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3D9" w:rsidRPr="00015A89" w:rsidRDefault="007913D9" w:rsidP="00EE2613">
      <w:pPr>
        <w:spacing w:after="0" w:line="240" w:lineRule="auto"/>
        <w:jc w:val="both"/>
        <w:rPr>
          <w:rFonts w:ascii="Times New Roman" w:hAnsi="Times New Roman" w:cs="Times New Roman"/>
          <w:b/>
          <w:bCs/>
          <w:sz w:val="26"/>
          <w:szCs w:val="26"/>
        </w:rPr>
      </w:pPr>
      <w:r w:rsidRPr="00015A89">
        <w:rPr>
          <w:rFonts w:ascii="Times New Roman" w:hAnsi="Times New Roman" w:cs="Times New Roman"/>
          <w:b/>
          <w:bCs/>
          <w:sz w:val="26"/>
          <w:szCs w:val="26"/>
        </w:rPr>
        <w:t>ОБОСНОВЫВАЮЩИЕ МАТЕРИАЛЫ</w:t>
      </w:r>
    </w:p>
    <w:p w:rsidR="007913D9" w:rsidRPr="00F507C4" w:rsidRDefault="007913D9" w:rsidP="00EE261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7913D9" w:rsidRDefault="007913D9" w:rsidP="00EE2613">
      <w:pPr>
        <w:spacing w:after="0" w:line="240" w:lineRule="auto"/>
        <w:jc w:val="both"/>
        <w:rPr>
          <w:rFonts w:ascii="Times New Roman" w:hAnsi="Times New Roman" w:cs="Times New Roman"/>
          <w:b/>
          <w:bCs/>
          <w:sz w:val="26"/>
          <w:szCs w:val="26"/>
        </w:rPr>
      </w:pPr>
      <w:r w:rsidRPr="00015A89">
        <w:rPr>
          <w:rFonts w:ascii="Times New Roman" w:hAnsi="Times New Roman" w:cs="Times New Roman"/>
          <w:b/>
          <w:bCs/>
          <w:sz w:val="26"/>
          <w:szCs w:val="26"/>
        </w:rPr>
        <w:t>РАЗДЕЛ 1</w:t>
      </w:r>
      <w:r>
        <w:rPr>
          <w:rFonts w:ascii="Times New Roman" w:hAnsi="Times New Roman" w:cs="Times New Roman"/>
          <w:b/>
          <w:bCs/>
          <w:sz w:val="26"/>
          <w:szCs w:val="26"/>
        </w:rPr>
        <w:t>.</w:t>
      </w:r>
      <w:r w:rsidRPr="00015A89">
        <w:rPr>
          <w:rFonts w:ascii="Times New Roman" w:hAnsi="Times New Roman" w:cs="Times New Roman"/>
          <w:b/>
          <w:bCs/>
          <w:sz w:val="26"/>
          <w:szCs w:val="26"/>
        </w:rPr>
        <w:t xml:space="preserve"> Перспективные показатели развития города Череповца</w:t>
      </w:r>
      <w:r w:rsidR="00521203">
        <w:rPr>
          <w:rFonts w:ascii="Times New Roman" w:hAnsi="Times New Roman" w:cs="Times New Roman"/>
          <w:b/>
          <w:bCs/>
          <w:sz w:val="26"/>
          <w:szCs w:val="26"/>
        </w:rPr>
        <w:tab/>
      </w:r>
      <w:r w:rsidR="0022107F">
        <w:rPr>
          <w:rFonts w:ascii="Times New Roman" w:hAnsi="Times New Roman" w:cs="Times New Roman"/>
          <w:b/>
          <w:bCs/>
          <w:sz w:val="26"/>
          <w:szCs w:val="26"/>
        </w:rPr>
        <w:tab/>
      </w:r>
      <w:r w:rsidR="00A91793">
        <w:rPr>
          <w:rFonts w:ascii="Times New Roman" w:hAnsi="Times New Roman" w:cs="Times New Roman"/>
          <w:bCs/>
          <w:sz w:val="26"/>
          <w:szCs w:val="26"/>
        </w:rPr>
        <w:t>66</w:t>
      </w:r>
    </w:p>
    <w:p w:rsidR="007913D9" w:rsidRDefault="007913D9" w:rsidP="00EE2613">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1.1</w:t>
      </w:r>
      <w:r>
        <w:rPr>
          <w:rFonts w:ascii="Times New Roman" w:hAnsi="Times New Roman" w:cs="Times New Roman"/>
          <w:sz w:val="26"/>
          <w:szCs w:val="26"/>
        </w:rPr>
        <w:t>.</w:t>
      </w:r>
      <w:r w:rsidRPr="00F507C4">
        <w:rPr>
          <w:rFonts w:ascii="Times New Roman" w:hAnsi="Times New Roman" w:cs="Times New Roman"/>
          <w:sz w:val="26"/>
          <w:szCs w:val="26"/>
        </w:rPr>
        <w:t xml:space="preserve"> Характеристика муниципального образования городской округ </w:t>
      </w:r>
    </w:p>
    <w:p w:rsidR="007913D9" w:rsidRPr="00F507C4" w:rsidRDefault="007913D9" w:rsidP="00EE2613">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город Череповец</w:t>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t>66</w:t>
      </w:r>
    </w:p>
    <w:p w:rsidR="007913D9" w:rsidRPr="00F507C4" w:rsidRDefault="007913D9" w:rsidP="00EE2613">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 xml:space="preserve">1.2. Прогноз численности и состава населения (демографический прогноз) </w:t>
      </w:r>
      <w:r w:rsidR="00A91793">
        <w:rPr>
          <w:rFonts w:ascii="Times New Roman" w:hAnsi="Times New Roman" w:cs="Times New Roman"/>
          <w:sz w:val="26"/>
          <w:szCs w:val="26"/>
        </w:rPr>
        <w:tab/>
      </w:r>
      <w:r w:rsidR="00A91793">
        <w:rPr>
          <w:rFonts w:ascii="Times New Roman" w:hAnsi="Times New Roman" w:cs="Times New Roman"/>
          <w:sz w:val="26"/>
          <w:szCs w:val="26"/>
        </w:rPr>
        <w:tab/>
        <w:t>70</w:t>
      </w:r>
    </w:p>
    <w:p w:rsidR="007913D9" w:rsidRPr="00F507C4" w:rsidRDefault="007913D9" w:rsidP="00EE2613">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1.3</w:t>
      </w:r>
      <w:r>
        <w:rPr>
          <w:rFonts w:ascii="Times New Roman" w:hAnsi="Times New Roman" w:cs="Times New Roman"/>
          <w:sz w:val="26"/>
          <w:szCs w:val="26"/>
        </w:rPr>
        <w:t>.</w:t>
      </w:r>
      <w:r w:rsidRPr="00F507C4">
        <w:rPr>
          <w:rFonts w:ascii="Times New Roman" w:hAnsi="Times New Roman" w:cs="Times New Roman"/>
          <w:sz w:val="26"/>
          <w:szCs w:val="26"/>
        </w:rPr>
        <w:t xml:space="preserve"> Прогноз развития промышленности</w:t>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t>72</w:t>
      </w:r>
    </w:p>
    <w:p w:rsidR="007913D9" w:rsidRPr="00F507C4" w:rsidRDefault="007913D9" w:rsidP="00EE2613">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1.4</w:t>
      </w:r>
      <w:r>
        <w:rPr>
          <w:rFonts w:ascii="Times New Roman" w:hAnsi="Times New Roman" w:cs="Times New Roman"/>
          <w:sz w:val="26"/>
          <w:szCs w:val="26"/>
        </w:rPr>
        <w:t>.</w:t>
      </w:r>
      <w:r w:rsidRPr="00F507C4">
        <w:rPr>
          <w:rFonts w:ascii="Times New Roman" w:hAnsi="Times New Roman" w:cs="Times New Roman"/>
          <w:sz w:val="26"/>
          <w:szCs w:val="26"/>
        </w:rPr>
        <w:t xml:space="preserve"> Прогноз развития застройки города Череповца</w:t>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t>73</w:t>
      </w:r>
    </w:p>
    <w:p w:rsidR="007913D9" w:rsidRDefault="007913D9" w:rsidP="00EE2613">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1.5</w:t>
      </w:r>
      <w:r>
        <w:rPr>
          <w:rFonts w:ascii="Times New Roman" w:hAnsi="Times New Roman" w:cs="Times New Roman"/>
          <w:sz w:val="26"/>
          <w:szCs w:val="26"/>
        </w:rPr>
        <w:t>.</w:t>
      </w:r>
      <w:r w:rsidRPr="00F507C4">
        <w:rPr>
          <w:rFonts w:ascii="Times New Roman" w:hAnsi="Times New Roman" w:cs="Times New Roman"/>
          <w:sz w:val="26"/>
          <w:szCs w:val="26"/>
        </w:rPr>
        <w:t xml:space="preserve"> Прогноз изменения доходов населения</w:t>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t>74</w:t>
      </w:r>
    </w:p>
    <w:p w:rsidR="007913D9" w:rsidRPr="00F507C4" w:rsidRDefault="007913D9" w:rsidP="00EE2613">
      <w:pPr>
        <w:spacing w:after="0" w:line="240" w:lineRule="auto"/>
        <w:jc w:val="both"/>
        <w:rPr>
          <w:rFonts w:ascii="Times New Roman" w:hAnsi="Times New Roman" w:cs="Times New Roman"/>
          <w:sz w:val="26"/>
          <w:szCs w:val="26"/>
        </w:rPr>
      </w:pPr>
    </w:p>
    <w:p w:rsidR="007913D9" w:rsidRPr="00015A89" w:rsidRDefault="007913D9" w:rsidP="00EE2613">
      <w:pPr>
        <w:spacing w:after="0" w:line="240" w:lineRule="auto"/>
        <w:jc w:val="both"/>
        <w:rPr>
          <w:rFonts w:ascii="Times New Roman" w:hAnsi="Times New Roman" w:cs="Times New Roman"/>
          <w:b/>
          <w:bCs/>
          <w:sz w:val="26"/>
          <w:szCs w:val="26"/>
        </w:rPr>
      </w:pPr>
      <w:r w:rsidRPr="00015A89">
        <w:rPr>
          <w:rFonts w:ascii="Times New Roman" w:hAnsi="Times New Roman" w:cs="Times New Roman"/>
          <w:b/>
          <w:bCs/>
          <w:sz w:val="26"/>
          <w:szCs w:val="26"/>
        </w:rPr>
        <w:t>РАЗДЕЛ 2</w:t>
      </w:r>
      <w:r>
        <w:rPr>
          <w:rFonts w:ascii="Times New Roman" w:hAnsi="Times New Roman" w:cs="Times New Roman"/>
          <w:b/>
          <w:bCs/>
          <w:sz w:val="26"/>
          <w:szCs w:val="26"/>
        </w:rPr>
        <w:t>.</w:t>
      </w:r>
      <w:r w:rsidRPr="00015A89">
        <w:rPr>
          <w:rFonts w:ascii="Times New Roman" w:hAnsi="Times New Roman" w:cs="Times New Roman"/>
          <w:b/>
          <w:bCs/>
          <w:sz w:val="26"/>
          <w:szCs w:val="26"/>
        </w:rPr>
        <w:t xml:space="preserve"> Перспективные показатели спроса на коммунальные ресурсы</w:t>
      </w:r>
      <w:r w:rsidR="00521203">
        <w:rPr>
          <w:rFonts w:ascii="Times New Roman" w:hAnsi="Times New Roman" w:cs="Times New Roman"/>
          <w:b/>
          <w:bCs/>
          <w:sz w:val="26"/>
          <w:szCs w:val="26"/>
        </w:rPr>
        <w:tab/>
      </w:r>
      <w:r w:rsidR="00A91793">
        <w:rPr>
          <w:rFonts w:ascii="Times New Roman" w:hAnsi="Times New Roman" w:cs="Times New Roman"/>
          <w:bCs/>
          <w:sz w:val="26"/>
          <w:szCs w:val="26"/>
        </w:rPr>
        <w:t>79</w:t>
      </w:r>
    </w:p>
    <w:p w:rsidR="007913D9" w:rsidRPr="00F507C4" w:rsidRDefault="007913D9" w:rsidP="00EE2613">
      <w:pPr>
        <w:spacing w:after="0" w:line="240" w:lineRule="auto"/>
        <w:jc w:val="both"/>
        <w:rPr>
          <w:rFonts w:ascii="Times New Roman" w:hAnsi="Times New Roman" w:cs="Times New Roman"/>
          <w:sz w:val="26"/>
          <w:szCs w:val="26"/>
        </w:rPr>
      </w:pPr>
    </w:p>
    <w:p w:rsidR="00521203" w:rsidRDefault="007913D9" w:rsidP="00EE2613">
      <w:pPr>
        <w:spacing w:after="0" w:line="240" w:lineRule="auto"/>
        <w:jc w:val="both"/>
        <w:rPr>
          <w:rFonts w:ascii="Times New Roman" w:hAnsi="Times New Roman" w:cs="Times New Roman"/>
          <w:b/>
          <w:bCs/>
          <w:sz w:val="26"/>
          <w:szCs w:val="26"/>
        </w:rPr>
      </w:pPr>
      <w:r w:rsidRPr="00015A89">
        <w:rPr>
          <w:rFonts w:ascii="Times New Roman" w:hAnsi="Times New Roman" w:cs="Times New Roman"/>
          <w:b/>
          <w:bCs/>
          <w:sz w:val="26"/>
          <w:szCs w:val="26"/>
        </w:rPr>
        <w:t>РАЗДЕЛ 3</w:t>
      </w:r>
      <w:r>
        <w:rPr>
          <w:rFonts w:ascii="Times New Roman" w:hAnsi="Times New Roman" w:cs="Times New Roman"/>
          <w:b/>
          <w:bCs/>
          <w:sz w:val="26"/>
          <w:szCs w:val="26"/>
        </w:rPr>
        <w:t>.</w:t>
      </w:r>
      <w:r w:rsidRPr="00015A89">
        <w:rPr>
          <w:rFonts w:ascii="Times New Roman" w:hAnsi="Times New Roman" w:cs="Times New Roman"/>
          <w:b/>
          <w:bCs/>
          <w:sz w:val="26"/>
          <w:szCs w:val="26"/>
        </w:rPr>
        <w:t xml:space="preserve"> Характеристика состояния и проблем </w:t>
      </w:r>
      <w:r w:rsidR="00521203">
        <w:rPr>
          <w:rFonts w:ascii="Times New Roman" w:hAnsi="Times New Roman" w:cs="Times New Roman"/>
          <w:b/>
          <w:bCs/>
          <w:sz w:val="26"/>
          <w:szCs w:val="26"/>
        </w:rPr>
        <w:t>коммунальной</w:t>
      </w:r>
    </w:p>
    <w:p w:rsidR="007913D9" w:rsidRDefault="007913D9" w:rsidP="00EE2613">
      <w:pPr>
        <w:spacing w:after="0" w:line="240" w:lineRule="auto"/>
        <w:jc w:val="both"/>
        <w:rPr>
          <w:rFonts w:ascii="Times New Roman" w:hAnsi="Times New Roman" w:cs="Times New Roman"/>
          <w:b/>
          <w:bCs/>
          <w:sz w:val="26"/>
          <w:szCs w:val="26"/>
        </w:rPr>
      </w:pPr>
      <w:r w:rsidRPr="00015A89">
        <w:rPr>
          <w:rFonts w:ascii="Times New Roman" w:hAnsi="Times New Roman" w:cs="Times New Roman"/>
          <w:b/>
          <w:bCs/>
          <w:sz w:val="26"/>
          <w:szCs w:val="26"/>
        </w:rPr>
        <w:t xml:space="preserve"> инфраструктуры</w:t>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sidRPr="00521203">
        <w:rPr>
          <w:rFonts w:ascii="Times New Roman" w:hAnsi="Times New Roman" w:cs="Times New Roman"/>
          <w:bCs/>
          <w:sz w:val="26"/>
          <w:szCs w:val="26"/>
        </w:rPr>
        <w:t>8</w:t>
      </w:r>
      <w:r w:rsidR="00A91793">
        <w:rPr>
          <w:rFonts w:ascii="Times New Roman" w:hAnsi="Times New Roman" w:cs="Times New Roman"/>
          <w:bCs/>
          <w:sz w:val="26"/>
          <w:szCs w:val="26"/>
        </w:rPr>
        <w:t>3</w:t>
      </w:r>
    </w:p>
    <w:p w:rsidR="007913D9" w:rsidRPr="00015A89" w:rsidRDefault="007913D9" w:rsidP="00EE2613">
      <w:pPr>
        <w:spacing w:after="0" w:line="240" w:lineRule="auto"/>
        <w:jc w:val="both"/>
        <w:rPr>
          <w:rFonts w:ascii="Times New Roman" w:hAnsi="Times New Roman" w:cs="Times New Roman"/>
          <w:b/>
          <w:bCs/>
          <w:sz w:val="26"/>
          <w:szCs w:val="26"/>
        </w:rPr>
      </w:pPr>
    </w:p>
    <w:p w:rsidR="007913D9" w:rsidRPr="00F507C4" w:rsidRDefault="007913D9" w:rsidP="00EE2613">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3.1</w:t>
      </w:r>
      <w:r>
        <w:rPr>
          <w:rFonts w:ascii="Times New Roman" w:hAnsi="Times New Roman" w:cs="Times New Roman"/>
          <w:sz w:val="26"/>
          <w:szCs w:val="26"/>
        </w:rPr>
        <w:t>.</w:t>
      </w:r>
      <w:r w:rsidRPr="00F507C4">
        <w:rPr>
          <w:rFonts w:ascii="Times New Roman" w:hAnsi="Times New Roman" w:cs="Times New Roman"/>
          <w:sz w:val="26"/>
          <w:szCs w:val="26"/>
        </w:rPr>
        <w:t xml:space="preserve"> Холодное водоснабжение и водоотведение</w:t>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t>83</w:t>
      </w:r>
    </w:p>
    <w:p w:rsidR="007913D9" w:rsidRPr="00F507C4" w:rsidRDefault="007913D9" w:rsidP="00EE2613">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3.2</w:t>
      </w:r>
      <w:r>
        <w:rPr>
          <w:rFonts w:ascii="Times New Roman" w:hAnsi="Times New Roman" w:cs="Times New Roman"/>
          <w:sz w:val="26"/>
          <w:szCs w:val="26"/>
        </w:rPr>
        <w:t>.</w:t>
      </w:r>
      <w:r w:rsidRPr="00F507C4">
        <w:rPr>
          <w:rFonts w:ascii="Times New Roman" w:hAnsi="Times New Roman" w:cs="Times New Roman"/>
          <w:sz w:val="26"/>
          <w:szCs w:val="26"/>
        </w:rPr>
        <w:t xml:space="preserve"> Теплоснабжение</w:t>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t>87</w:t>
      </w:r>
    </w:p>
    <w:p w:rsidR="007913D9" w:rsidRPr="00F507C4" w:rsidRDefault="007913D9" w:rsidP="00EE2613">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3.3</w:t>
      </w:r>
      <w:r>
        <w:rPr>
          <w:rFonts w:ascii="Times New Roman" w:hAnsi="Times New Roman" w:cs="Times New Roman"/>
          <w:sz w:val="26"/>
          <w:szCs w:val="26"/>
        </w:rPr>
        <w:t>.</w:t>
      </w:r>
      <w:r w:rsidRPr="00F507C4">
        <w:rPr>
          <w:rFonts w:ascii="Times New Roman" w:hAnsi="Times New Roman" w:cs="Times New Roman"/>
          <w:sz w:val="26"/>
          <w:szCs w:val="26"/>
        </w:rPr>
        <w:t xml:space="preserve"> Электроснабжение</w:t>
      </w:r>
      <w:r w:rsidR="00521203">
        <w:rPr>
          <w:rFonts w:ascii="Times New Roman" w:hAnsi="Times New Roman" w:cs="Times New Roman"/>
          <w:sz w:val="26"/>
          <w:szCs w:val="26"/>
        </w:rPr>
        <w:tab/>
      </w:r>
      <w:r w:rsidR="0052120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t>90</w:t>
      </w:r>
    </w:p>
    <w:p w:rsidR="007913D9" w:rsidRPr="00F507C4" w:rsidRDefault="007913D9" w:rsidP="00EE2613">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3.4</w:t>
      </w:r>
      <w:r>
        <w:rPr>
          <w:rFonts w:ascii="Times New Roman" w:hAnsi="Times New Roman" w:cs="Times New Roman"/>
          <w:sz w:val="26"/>
          <w:szCs w:val="26"/>
        </w:rPr>
        <w:t>.</w:t>
      </w:r>
      <w:r w:rsidRPr="00F507C4">
        <w:rPr>
          <w:rFonts w:ascii="Times New Roman" w:hAnsi="Times New Roman" w:cs="Times New Roman"/>
          <w:sz w:val="26"/>
          <w:szCs w:val="26"/>
        </w:rPr>
        <w:t xml:space="preserve"> Газоснабжение</w:t>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r>
      <w:r w:rsidR="00A91793">
        <w:rPr>
          <w:rFonts w:ascii="Times New Roman" w:hAnsi="Times New Roman" w:cs="Times New Roman"/>
          <w:sz w:val="26"/>
          <w:szCs w:val="26"/>
        </w:rPr>
        <w:tab/>
        <w:t>100</w:t>
      </w:r>
    </w:p>
    <w:p w:rsidR="007913D9" w:rsidRPr="00F507C4" w:rsidRDefault="007913D9" w:rsidP="00EE2613">
      <w:pPr>
        <w:spacing w:after="0" w:line="240" w:lineRule="auto"/>
        <w:jc w:val="both"/>
        <w:rPr>
          <w:rFonts w:ascii="Times New Roman" w:hAnsi="Times New Roman" w:cs="Times New Roman"/>
          <w:sz w:val="26"/>
          <w:szCs w:val="26"/>
        </w:rPr>
      </w:pPr>
    </w:p>
    <w:p w:rsidR="00521203" w:rsidRDefault="007913D9" w:rsidP="00EE2613">
      <w:pPr>
        <w:spacing w:after="0" w:line="240" w:lineRule="auto"/>
        <w:jc w:val="both"/>
        <w:rPr>
          <w:rFonts w:ascii="Times New Roman" w:hAnsi="Times New Roman" w:cs="Times New Roman"/>
          <w:b/>
          <w:bCs/>
          <w:sz w:val="26"/>
          <w:szCs w:val="26"/>
        </w:rPr>
      </w:pPr>
      <w:r w:rsidRPr="00015A89">
        <w:rPr>
          <w:rFonts w:ascii="Times New Roman" w:hAnsi="Times New Roman" w:cs="Times New Roman"/>
          <w:b/>
          <w:bCs/>
          <w:sz w:val="26"/>
          <w:szCs w:val="26"/>
        </w:rPr>
        <w:t>РАЗДЕЛ 4</w:t>
      </w:r>
      <w:r>
        <w:rPr>
          <w:rFonts w:ascii="Times New Roman" w:hAnsi="Times New Roman" w:cs="Times New Roman"/>
          <w:b/>
          <w:bCs/>
          <w:sz w:val="26"/>
          <w:szCs w:val="26"/>
        </w:rPr>
        <w:t>.</w:t>
      </w:r>
      <w:r w:rsidR="0022107F">
        <w:rPr>
          <w:rFonts w:ascii="Times New Roman" w:hAnsi="Times New Roman" w:cs="Times New Roman"/>
          <w:b/>
          <w:bCs/>
          <w:sz w:val="26"/>
          <w:szCs w:val="26"/>
        </w:rPr>
        <w:t xml:space="preserve"> Характеристика состояния </w:t>
      </w:r>
      <w:r w:rsidRPr="00015A89">
        <w:rPr>
          <w:rFonts w:ascii="Times New Roman" w:hAnsi="Times New Roman" w:cs="Times New Roman"/>
          <w:b/>
          <w:bCs/>
          <w:sz w:val="26"/>
          <w:szCs w:val="26"/>
        </w:rPr>
        <w:t xml:space="preserve">и проблем в </w:t>
      </w:r>
    </w:p>
    <w:p w:rsidR="007913D9" w:rsidRPr="00015A89" w:rsidRDefault="007913D9" w:rsidP="00EE2613">
      <w:pPr>
        <w:spacing w:after="0" w:line="240" w:lineRule="auto"/>
        <w:jc w:val="both"/>
        <w:rPr>
          <w:rFonts w:ascii="Times New Roman" w:hAnsi="Times New Roman" w:cs="Times New Roman"/>
          <w:b/>
          <w:bCs/>
          <w:sz w:val="26"/>
          <w:szCs w:val="26"/>
        </w:rPr>
      </w:pPr>
      <w:r w:rsidRPr="00015A89">
        <w:rPr>
          <w:rFonts w:ascii="Times New Roman" w:hAnsi="Times New Roman" w:cs="Times New Roman"/>
          <w:b/>
          <w:bCs/>
          <w:sz w:val="26"/>
          <w:szCs w:val="26"/>
        </w:rPr>
        <w:t>реализации энерго</w:t>
      </w:r>
      <w:r w:rsidR="00324FC3">
        <w:rPr>
          <w:rFonts w:ascii="Times New Roman" w:hAnsi="Times New Roman" w:cs="Times New Roman"/>
          <w:b/>
          <w:bCs/>
          <w:sz w:val="26"/>
          <w:szCs w:val="26"/>
        </w:rPr>
        <w:t xml:space="preserve">- и </w:t>
      </w:r>
      <w:r w:rsidRPr="00015A89">
        <w:rPr>
          <w:rFonts w:ascii="Times New Roman" w:hAnsi="Times New Roman" w:cs="Times New Roman"/>
          <w:b/>
          <w:bCs/>
          <w:sz w:val="26"/>
          <w:szCs w:val="26"/>
        </w:rPr>
        <w:t>ресурсосбережения и учета и сбора информации</w:t>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sidRPr="00521203">
        <w:rPr>
          <w:rFonts w:ascii="Times New Roman" w:hAnsi="Times New Roman" w:cs="Times New Roman"/>
          <w:bCs/>
          <w:sz w:val="26"/>
          <w:szCs w:val="26"/>
        </w:rPr>
        <w:t>10</w:t>
      </w:r>
      <w:r w:rsidR="00A91793">
        <w:rPr>
          <w:rFonts w:ascii="Times New Roman" w:hAnsi="Times New Roman" w:cs="Times New Roman"/>
          <w:bCs/>
          <w:sz w:val="26"/>
          <w:szCs w:val="26"/>
        </w:rPr>
        <w:t>2</w:t>
      </w:r>
    </w:p>
    <w:p w:rsidR="007913D9" w:rsidRPr="00F507C4" w:rsidRDefault="007913D9" w:rsidP="00EE2613">
      <w:pPr>
        <w:spacing w:after="0" w:line="240" w:lineRule="auto"/>
        <w:jc w:val="both"/>
        <w:rPr>
          <w:rFonts w:ascii="Times New Roman" w:hAnsi="Times New Roman" w:cs="Times New Roman"/>
          <w:sz w:val="26"/>
          <w:szCs w:val="26"/>
        </w:rPr>
      </w:pPr>
    </w:p>
    <w:p w:rsidR="00521203" w:rsidRDefault="007913D9" w:rsidP="00EE2613">
      <w:pPr>
        <w:spacing w:after="0" w:line="240" w:lineRule="auto"/>
        <w:jc w:val="both"/>
        <w:rPr>
          <w:rFonts w:ascii="Times New Roman" w:hAnsi="Times New Roman" w:cs="Times New Roman"/>
          <w:b/>
          <w:bCs/>
          <w:sz w:val="26"/>
          <w:szCs w:val="26"/>
        </w:rPr>
      </w:pPr>
      <w:r w:rsidRPr="00015A89">
        <w:rPr>
          <w:rFonts w:ascii="Times New Roman" w:hAnsi="Times New Roman" w:cs="Times New Roman"/>
          <w:b/>
          <w:bCs/>
          <w:sz w:val="26"/>
          <w:szCs w:val="26"/>
        </w:rPr>
        <w:t>РАЗДЕЛ 5</w:t>
      </w:r>
      <w:r>
        <w:rPr>
          <w:rFonts w:ascii="Times New Roman" w:hAnsi="Times New Roman" w:cs="Times New Roman"/>
          <w:b/>
          <w:bCs/>
          <w:sz w:val="26"/>
          <w:szCs w:val="26"/>
        </w:rPr>
        <w:t>.</w:t>
      </w:r>
      <w:r w:rsidRPr="00015A89">
        <w:rPr>
          <w:rFonts w:ascii="Times New Roman" w:hAnsi="Times New Roman" w:cs="Times New Roman"/>
          <w:b/>
          <w:bCs/>
          <w:sz w:val="26"/>
          <w:szCs w:val="26"/>
        </w:rPr>
        <w:t xml:space="preserve"> Целевые показатели развития коммунальной </w:t>
      </w:r>
    </w:p>
    <w:p w:rsidR="007913D9" w:rsidRDefault="00521203" w:rsidP="00EE2613">
      <w:pPr>
        <w:spacing w:after="0" w:line="240" w:lineRule="auto"/>
        <w:jc w:val="both"/>
        <w:rPr>
          <w:rFonts w:ascii="Times New Roman" w:hAnsi="Times New Roman" w:cs="Times New Roman"/>
          <w:bCs/>
          <w:sz w:val="26"/>
          <w:szCs w:val="26"/>
        </w:rPr>
      </w:pPr>
      <w:r>
        <w:rPr>
          <w:rFonts w:ascii="Times New Roman" w:hAnsi="Times New Roman" w:cs="Times New Roman"/>
          <w:b/>
          <w:bCs/>
          <w:sz w:val="26"/>
          <w:szCs w:val="26"/>
        </w:rPr>
        <w:t>и</w:t>
      </w:r>
      <w:r w:rsidR="007913D9" w:rsidRPr="00015A89">
        <w:rPr>
          <w:rFonts w:ascii="Times New Roman" w:hAnsi="Times New Roman" w:cs="Times New Roman"/>
          <w:b/>
          <w:bCs/>
          <w:sz w:val="26"/>
          <w:szCs w:val="26"/>
        </w:rPr>
        <w:t>нфраструктуры</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sidR="00EB2D8D">
        <w:rPr>
          <w:rFonts w:ascii="Times New Roman" w:hAnsi="Times New Roman" w:cs="Times New Roman"/>
          <w:b/>
          <w:bCs/>
          <w:sz w:val="26"/>
          <w:szCs w:val="26"/>
        </w:rPr>
        <w:tab/>
      </w:r>
      <w:r w:rsidRPr="00521203">
        <w:rPr>
          <w:rFonts w:ascii="Times New Roman" w:hAnsi="Times New Roman" w:cs="Times New Roman"/>
          <w:bCs/>
          <w:sz w:val="26"/>
          <w:szCs w:val="26"/>
        </w:rPr>
        <w:t>10</w:t>
      </w:r>
      <w:r w:rsidR="00A91793">
        <w:rPr>
          <w:rFonts w:ascii="Times New Roman" w:hAnsi="Times New Roman" w:cs="Times New Roman"/>
          <w:bCs/>
          <w:sz w:val="26"/>
          <w:szCs w:val="26"/>
        </w:rPr>
        <w:t>5</w:t>
      </w:r>
    </w:p>
    <w:p w:rsidR="00EB2D8D" w:rsidRDefault="00EB2D8D" w:rsidP="00EE2613">
      <w:pPr>
        <w:spacing w:after="0" w:line="240" w:lineRule="auto"/>
        <w:jc w:val="both"/>
        <w:rPr>
          <w:rFonts w:ascii="Times New Roman" w:hAnsi="Times New Roman" w:cs="Times New Roman"/>
          <w:b/>
          <w:bCs/>
          <w:sz w:val="26"/>
          <w:szCs w:val="26"/>
        </w:rPr>
      </w:pPr>
    </w:p>
    <w:p w:rsidR="007913D9" w:rsidRDefault="007913D9" w:rsidP="00EE2613">
      <w:pPr>
        <w:spacing w:after="0" w:line="240" w:lineRule="auto"/>
        <w:jc w:val="both"/>
        <w:rPr>
          <w:rFonts w:ascii="Times New Roman" w:hAnsi="Times New Roman" w:cs="Times New Roman"/>
          <w:b/>
          <w:bCs/>
          <w:sz w:val="26"/>
          <w:szCs w:val="26"/>
        </w:rPr>
      </w:pPr>
      <w:r w:rsidRPr="00015A89">
        <w:rPr>
          <w:rFonts w:ascii="Times New Roman" w:hAnsi="Times New Roman" w:cs="Times New Roman"/>
          <w:b/>
          <w:bCs/>
          <w:sz w:val="26"/>
          <w:szCs w:val="26"/>
        </w:rPr>
        <w:t>РАЗДЕЛ 6</w:t>
      </w:r>
      <w:r>
        <w:rPr>
          <w:rFonts w:ascii="Times New Roman" w:hAnsi="Times New Roman" w:cs="Times New Roman"/>
          <w:b/>
          <w:bCs/>
          <w:sz w:val="26"/>
          <w:szCs w:val="26"/>
        </w:rPr>
        <w:t>.</w:t>
      </w:r>
      <w:r w:rsidRPr="00015A89">
        <w:rPr>
          <w:rFonts w:ascii="Times New Roman" w:hAnsi="Times New Roman" w:cs="Times New Roman"/>
          <w:b/>
          <w:bCs/>
          <w:sz w:val="26"/>
          <w:szCs w:val="26"/>
        </w:rPr>
        <w:t xml:space="preserve"> Перспективная схема электроснабжения </w:t>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sidRPr="00534C3B">
        <w:rPr>
          <w:rFonts w:ascii="Times New Roman" w:hAnsi="Times New Roman" w:cs="Times New Roman"/>
          <w:bCs/>
          <w:sz w:val="26"/>
          <w:szCs w:val="26"/>
        </w:rPr>
        <w:t>1</w:t>
      </w:r>
      <w:r w:rsidR="00A91793">
        <w:rPr>
          <w:rFonts w:ascii="Times New Roman" w:hAnsi="Times New Roman" w:cs="Times New Roman"/>
          <w:bCs/>
          <w:sz w:val="26"/>
          <w:szCs w:val="26"/>
        </w:rPr>
        <w:t>06</w:t>
      </w:r>
    </w:p>
    <w:p w:rsidR="007913D9" w:rsidRPr="00015A89" w:rsidRDefault="007913D9" w:rsidP="00EE2613">
      <w:pPr>
        <w:spacing w:after="0" w:line="240" w:lineRule="auto"/>
        <w:jc w:val="both"/>
        <w:rPr>
          <w:rFonts w:ascii="Times New Roman" w:hAnsi="Times New Roman" w:cs="Times New Roman"/>
          <w:b/>
          <w:bCs/>
          <w:sz w:val="26"/>
          <w:szCs w:val="26"/>
        </w:rPr>
      </w:pPr>
    </w:p>
    <w:p w:rsidR="007913D9" w:rsidRDefault="007913D9" w:rsidP="00EE2613">
      <w:pPr>
        <w:spacing w:after="0" w:line="240" w:lineRule="auto"/>
        <w:jc w:val="both"/>
        <w:rPr>
          <w:rFonts w:ascii="Times New Roman" w:hAnsi="Times New Roman" w:cs="Times New Roman"/>
          <w:b/>
          <w:bCs/>
          <w:sz w:val="26"/>
          <w:szCs w:val="26"/>
        </w:rPr>
      </w:pPr>
      <w:r w:rsidRPr="00015A89">
        <w:rPr>
          <w:rFonts w:ascii="Times New Roman" w:hAnsi="Times New Roman" w:cs="Times New Roman"/>
          <w:b/>
          <w:bCs/>
          <w:sz w:val="26"/>
          <w:szCs w:val="26"/>
        </w:rPr>
        <w:t>РАЗДЕЛ 7</w:t>
      </w:r>
      <w:r>
        <w:rPr>
          <w:rFonts w:ascii="Times New Roman" w:hAnsi="Times New Roman" w:cs="Times New Roman"/>
          <w:b/>
          <w:bCs/>
          <w:sz w:val="26"/>
          <w:szCs w:val="26"/>
        </w:rPr>
        <w:t>.</w:t>
      </w:r>
      <w:r w:rsidRPr="00015A89">
        <w:rPr>
          <w:rFonts w:ascii="Times New Roman" w:hAnsi="Times New Roman" w:cs="Times New Roman"/>
          <w:b/>
          <w:bCs/>
          <w:sz w:val="26"/>
          <w:szCs w:val="26"/>
        </w:rPr>
        <w:t xml:space="preserve"> Перспективная схема теплоснабжения</w:t>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sidRPr="00534C3B">
        <w:rPr>
          <w:rFonts w:ascii="Times New Roman" w:hAnsi="Times New Roman" w:cs="Times New Roman"/>
          <w:bCs/>
          <w:sz w:val="26"/>
          <w:szCs w:val="26"/>
        </w:rPr>
        <w:t>12</w:t>
      </w:r>
      <w:r w:rsidR="00A91793">
        <w:rPr>
          <w:rFonts w:ascii="Times New Roman" w:hAnsi="Times New Roman" w:cs="Times New Roman"/>
          <w:bCs/>
          <w:sz w:val="26"/>
          <w:szCs w:val="26"/>
        </w:rPr>
        <w:t>5</w:t>
      </w:r>
    </w:p>
    <w:p w:rsidR="007913D9" w:rsidRPr="00015A89" w:rsidRDefault="007913D9" w:rsidP="00EE2613">
      <w:pPr>
        <w:spacing w:after="0" w:line="240" w:lineRule="auto"/>
        <w:jc w:val="both"/>
        <w:rPr>
          <w:rFonts w:ascii="Times New Roman" w:hAnsi="Times New Roman" w:cs="Times New Roman"/>
          <w:b/>
          <w:bCs/>
          <w:sz w:val="26"/>
          <w:szCs w:val="26"/>
        </w:rPr>
      </w:pPr>
    </w:p>
    <w:p w:rsidR="007913D9" w:rsidRPr="00015A89" w:rsidRDefault="007913D9" w:rsidP="00EE2613">
      <w:pPr>
        <w:spacing w:after="0" w:line="240" w:lineRule="auto"/>
        <w:jc w:val="both"/>
        <w:rPr>
          <w:rFonts w:ascii="Times New Roman" w:hAnsi="Times New Roman" w:cs="Times New Roman"/>
          <w:b/>
          <w:bCs/>
          <w:sz w:val="26"/>
          <w:szCs w:val="26"/>
        </w:rPr>
      </w:pPr>
      <w:r w:rsidRPr="00015A89">
        <w:rPr>
          <w:rFonts w:ascii="Times New Roman" w:hAnsi="Times New Roman" w:cs="Times New Roman"/>
          <w:b/>
          <w:bCs/>
          <w:sz w:val="26"/>
          <w:szCs w:val="26"/>
        </w:rPr>
        <w:t>РАЗДЕЛ 8</w:t>
      </w:r>
      <w:r>
        <w:rPr>
          <w:rFonts w:ascii="Times New Roman" w:hAnsi="Times New Roman" w:cs="Times New Roman"/>
          <w:b/>
          <w:bCs/>
          <w:sz w:val="26"/>
          <w:szCs w:val="26"/>
        </w:rPr>
        <w:t>.</w:t>
      </w:r>
      <w:r w:rsidRPr="00015A89">
        <w:rPr>
          <w:rFonts w:ascii="Times New Roman" w:hAnsi="Times New Roman" w:cs="Times New Roman"/>
          <w:b/>
          <w:bCs/>
          <w:sz w:val="26"/>
          <w:szCs w:val="26"/>
        </w:rPr>
        <w:t xml:space="preserve"> Перспективная схема водоснабжения</w:t>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sidRPr="00534C3B">
        <w:rPr>
          <w:rFonts w:ascii="Times New Roman" w:hAnsi="Times New Roman" w:cs="Times New Roman"/>
          <w:bCs/>
          <w:sz w:val="26"/>
          <w:szCs w:val="26"/>
        </w:rPr>
        <w:t>13</w:t>
      </w:r>
      <w:r w:rsidR="00A91793">
        <w:rPr>
          <w:rFonts w:ascii="Times New Roman" w:hAnsi="Times New Roman" w:cs="Times New Roman"/>
          <w:bCs/>
          <w:sz w:val="26"/>
          <w:szCs w:val="26"/>
        </w:rPr>
        <w:t>3</w:t>
      </w:r>
    </w:p>
    <w:p w:rsidR="007913D9" w:rsidRPr="00015A89" w:rsidRDefault="007913D9" w:rsidP="00EE2613">
      <w:pPr>
        <w:spacing w:after="0" w:line="240" w:lineRule="auto"/>
        <w:jc w:val="both"/>
        <w:rPr>
          <w:rFonts w:ascii="Times New Roman" w:hAnsi="Times New Roman" w:cs="Times New Roman"/>
          <w:b/>
          <w:bCs/>
          <w:sz w:val="26"/>
          <w:szCs w:val="26"/>
        </w:rPr>
      </w:pPr>
    </w:p>
    <w:p w:rsidR="007913D9" w:rsidRDefault="007913D9" w:rsidP="00EE2613">
      <w:pPr>
        <w:spacing w:after="0" w:line="240" w:lineRule="auto"/>
        <w:jc w:val="both"/>
        <w:rPr>
          <w:rFonts w:ascii="Times New Roman" w:hAnsi="Times New Roman" w:cs="Times New Roman"/>
          <w:b/>
          <w:bCs/>
          <w:sz w:val="26"/>
          <w:szCs w:val="26"/>
        </w:rPr>
      </w:pPr>
      <w:r w:rsidRPr="00015A89">
        <w:rPr>
          <w:rFonts w:ascii="Times New Roman" w:hAnsi="Times New Roman" w:cs="Times New Roman"/>
          <w:b/>
          <w:bCs/>
          <w:sz w:val="26"/>
          <w:szCs w:val="26"/>
        </w:rPr>
        <w:t>РАЗДЕЛ 9</w:t>
      </w:r>
      <w:r>
        <w:rPr>
          <w:rFonts w:ascii="Times New Roman" w:hAnsi="Times New Roman" w:cs="Times New Roman"/>
          <w:b/>
          <w:bCs/>
          <w:sz w:val="26"/>
          <w:szCs w:val="26"/>
        </w:rPr>
        <w:t>.</w:t>
      </w:r>
      <w:r w:rsidRPr="00015A89">
        <w:rPr>
          <w:rFonts w:ascii="Times New Roman" w:hAnsi="Times New Roman" w:cs="Times New Roman"/>
          <w:b/>
          <w:bCs/>
          <w:sz w:val="26"/>
          <w:szCs w:val="26"/>
        </w:rPr>
        <w:t xml:space="preserve"> Перспективная схема водоотведения</w:t>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sidRPr="00534C3B">
        <w:rPr>
          <w:rFonts w:ascii="Times New Roman" w:hAnsi="Times New Roman" w:cs="Times New Roman"/>
          <w:bCs/>
          <w:sz w:val="26"/>
          <w:szCs w:val="26"/>
        </w:rPr>
        <w:t>13</w:t>
      </w:r>
      <w:r w:rsidR="00A91793">
        <w:rPr>
          <w:rFonts w:ascii="Times New Roman" w:hAnsi="Times New Roman" w:cs="Times New Roman"/>
          <w:bCs/>
          <w:sz w:val="26"/>
          <w:szCs w:val="26"/>
        </w:rPr>
        <w:t>6</w:t>
      </w:r>
    </w:p>
    <w:p w:rsidR="007913D9" w:rsidRPr="00015A89" w:rsidRDefault="007913D9" w:rsidP="00EE2613">
      <w:pPr>
        <w:spacing w:after="0" w:line="240" w:lineRule="auto"/>
        <w:jc w:val="both"/>
        <w:rPr>
          <w:rFonts w:ascii="Times New Roman" w:hAnsi="Times New Roman" w:cs="Times New Roman"/>
          <w:b/>
          <w:bCs/>
          <w:sz w:val="26"/>
          <w:szCs w:val="26"/>
        </w:rPr>
      </w:pPr>
    </w:p>
    <w:p w:rsidR="007913D9" w:rsidRDefault="007913D9" w:rsidP="00EE2613">
      <w:pPr>
        <w:spacing w:after="0" w:line="240" w:lineRule="auto"/>
        <w:jc w:val="both"/>
        <w:rPr>
          <w:rFonts w:ascii="Times New Roman" w:hAnsi="Times New Roman" w:cs="Times New Roman"/>
          <w:b/>
          <w:bCs/>
          <w:sz w:val="26"/>
          <w:szCs w:val="26"/>
        </w:rPr>
      </w:pPr>
      <w:r w:rsidRPr="00015A89">
        <w:rPr>
          <w:rFonts w:ascii="Times New Roman" w:hAnsi="Times New Roman" w:cs="Times New Roman"/>
          <w:b/>
          <w:bCs/>
          <w:sz w:val="26"/>
          <w:szCs w:val="26"/>
        </w:rPr>
        <w:t>РАЗДЕЛ 10</w:t>
      </w:r>
      <w:r>
        <w:rPr>
          <w:rFonts w:ascii="Times New Roman" w:hAnsi="Times New Roman" w:cs="Times New Roman"/>
          <w:b/>
          <w:bCs/>
          <w:sz w:val="26"/>
          <w:szCs w:val="26"/>
        </w:rPr>
        <w:t>.</w:t>
      </w:r>
      <w:r w:rsidRPr="00015A89">
        <w:rPr>
          <w:rFonts w:ascii="Times New Roman" w:hAnsi="Times New Roman" w:cs="Times New Roman"/>
          <w:b/>
          <w:bCs/>
          <w:sz w:val="26"/>
          <w:szCs w:val="26"/>
        </w:rPr>
        <w:t xml:space="preserve"> Перспективная схема обращения с ТБО</w:t>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sidRPr="00534C3B">
        <w:rPr>
          <w:rFonts w:ascii="Times New Roman" w:hAnsi="Times New Roman" w:cs="Times New Roman"/>
          <w:bCs/>
          <w:sz w:val="26"/>
          <w:szCs w:val="26"/>
        </w:rPr>
        <w:t>14</w:t>
      </w:r>
      <w:r w:rsidR="00A91793">
        <w:rPr>
          <w:rFonts w:ascii="Times New Roman" w:hAnsi="Times New Roman" w:cs="Times New Roman"/>
          <w:bCs/>
          <w:sz w:val="26"/>
          <w:szCs w:val="26"/>
        </w:rPr>
        <w:t>0</w:t>
      </w:r>
    </w:p>
    <w:p w:rsidR="00521203" w:rsidRDefault="00521203" w:rsidP="00EE2613">
      <w:pPr>
        <w:spacing w:after="0" w:line="240" w:lineRule="auto"/>
        <w:jc w:val="both"/>
        <w:rPr>
          <w:rFonts w:ascii="Times New Roman" w:hAnsi="Times New Roman" w:cs="Times New Roman"/>
          <w:b/>
          <w:bCs/>
          <w:sz w:val="26"/>
          <w:szCs w:val="26"/>
        </w:rPr>
      </w:pPr>
    </w:p>
    <w:p w:rsidR="00521203" w:rsidRDefault="00521203" w:rsidP="00EE2613">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РАЗДЕЛ 11. Общая программа инвестиционных проектов для </w:t>
      </w:r>
    </w:p>
    <w:p w:rsidR="00521203" w:rsidRDefault="00521203" w:rsidP="00EE2613">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реализации программы комплексного развития систем </w:t>
      </w:r>
    </w:p>
    <w:p w:rsidR="00521203" w:rsidRDefault="00521203" w:rsidP="00EE2613">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коммунальной инфраструктуры города Череповца на 2013-2016 годы </w:t>
      </w:r>
    </w:p>
    <w:p w:rsidR="00521203" w:rsidRDefault="00EB2D8D" w:rsidP="00EE2613">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и</w:t>
      </w:r>
      <w:r w:rsidR="00521203">
        <w:rPr>
          <w:rFonts w:ascii="Times New Roman" w:hAnsi="Times New Roman" w:cs="Times New Roman"/>
          <w:b/>
          <w:bCs/>
          <w:sz w:val="26"/>
          <w:szCs w:val="26"/>
        </w:rPr>
        <w:t xml:space="preserve"> перспективу до 2020 года</w:t>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Pr>
          <w:rFonts w:ascii="Times New Roman" w:hAnsi="Times New Roman" w:cs="Times New Roman"/>
          <w:b/>
          <w:bCs/>
          <w:sz w:val="26"/>
          <w:szCs w:val="26"/>
        </w:rPr>
        <w:tab/>
      </w:r>
      <w:r w:rsidR="00521203" w:rsidRPr="00534C3B">
        <w:rPr>
          <w:rFonts w:ascii="Times New Roman" w:hAnsi="Times New Roman" w:cs="Times New Roman"/>
          <w:bCs/>
          <w:sz w:val="26"/>
          <w:szCs w:val="26"/>
        </w:rPr>
        <w:t>14</w:t>
      </w:r>
      <w:r w:rsidR="00A91793">
        <w:rPr>
          <w:rFonts w:ascii="Times New Roman" w:hAnsi="Times New Roman" w:cs="Times New Roman"/>
          <w:bCs/>
          <w:sz w:val="26"/>
          <w:szCs w:val="26"/>
        </w:rPr>
        <w:t>4</w:t>
      </w:r>
    </w:p>
    <w:p w:rsidR="00521203" w:rsidRDefault="00521203" w:rsidP="00EE2613">
      <w:pPr>
        <w:spacing w:after="0" w:line="240" w:lineRule="auto"/>
        <w:jc w:val="both"/>
        <w:rPr>
          <w:rFonts w:ascii="Times New Roman" w:hAnsi="Times New Roman" w:cs="Times New Roman"/>
          <w:b/>
          <w:bCs/>
          <w:sz w:val="26"/>
          <w:szCs w:val="26"/>
        </w:rPr>
      </w:pPr>
    </w:p>
    <w:p w:rsidR="00521203" w:rsidRDefault="00521203" w:rsidP="00EE2613">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РАЗДЕЛ 12. Финансовые потребности для реализации программы</w:t>
      </w:r>
      <w:r>
        <w:rPr>
          <w:rFonts w:ascii="Times New Roman" w:hAnsi="Times New Roman" w:cs="Times New Roman"/>
          <w:b/>
          <w:bCs/>
          <w:sz w:val="26"/>
          <w:szCs w:val="26"/>
        </w:rPr>
        <w:tab/>
      </w:r>
      <w:r>
        <w:rPr>
          <w:rFonts w:ascii="Times New Roman" w:hAnsi="Times New Roman" w:cs="Times New Roman"/>
          <w:b/>
          <w:bCs/>
          <w:sz w:val="26"/>
          <w:szCs w:val="26"/>
        </w:rPr>
        <w:tab/>
      </w:r>
      <w:r w:rsidRPr="00534C3B">
        <w:rPr>
          <w:rFonts w:ascii="Times New Roman" w:hAnsi="Times New Roman" w:cs="Times New Roman"/>
          <w:bCs/>
          <w:sz w:val="26"/>
          <w:szCs w:val="26"/>
        </w:rPr>
        <w:t>14</w:t>
      </w:r>
      <w:r w:rsidR="00A91793">
        <w:rPr>
          <w:rFonts w:ascii="Times New Roman" w:hAnsi="Times New Roman" w:cs="Times New Roman"/>
          <w:bCs/>
          <w:sz w:val="26"/>
          <w:szCs w:val="26"/>
        </w:rPr>
        <w:t>4</w:t>
      </w:r>
    </w:p>
    <w:p w:rsidR="00521203" w:rsidRDefault="00521203" w:rsidP="002A2150">
      <w:pPr>
        <w:spacing w:after="0" w:line="240" w:lineRule="auto"/>
        <w:jc w:val="both"/>
        <w:rPr>
          <w:rFonts w:ascii="Times New Roman" w:hAnsi="Times New Roman" w:cs="Times New Roman"/>
          <w:b/>
          <w:bCs/>
          <w:sz w:val="26"/>
          <w:szCs w:val="26"/>
        </w:rPr>
      </w:pPr>
    </w:p>
    <w:p w:rsidR="00521203" w:rsidRDefault="00521203" w:rsidP="002A2150">
      <w:pPr>
        <w:spacing w:after="0" w:line="240" w:lineRule="auto"/>
        <w:jc w:val="both"/>
        <w:rPr>
          <w:rFonts w:ascii="Times New Roman" w:hAnsi="Times New Roman" w:cs="Times New Roman"/>
          <w:b/>
          <w:bCs/>
          <w:sz w:val="26"/>
          <w:szCs w:val="26"/>
        </w:rPr>
      </w:pPr>
    </w:p>
    <w:p w:rsidR="00521203" w:rsidRDefault="00521203" w:rsidP="002A2150">
      <w:pPr>
        <w:spacing w:after="0" w:line="240" w:lineRule="auto"/>
        <w:jc w:val="both"/>
        <w:rPr>
          <w:rFonts w:ascii="Times New Roman" w:hAnsi="Times New Roman" w:cs="Times New Roman"/>
          <w:b/>
          <w:bCs/>
          <w:sz w:val="26"/>
          <w:szCs w:val="26"/>
        </w:rPr>
      </w:pPr>
    </w:p>
    <w:p w:rsidR="00521203" w:rsidRDefault="00521203" w:rsidP="002A2150">
      <w:pPr>
        <w:spacing w:after="0" w:line="240" w:lineRule="auto"/>
        <w:jc w:val="both"/>
        <w:rPr>
          <w:rFonts w:ascii="Times New Roman" w:hAnsi="Times New Roman" w:cs="Times New Roman"/>
          <w:b/>
          <w:bCs/>
          <w:sz w:val="26"/>
          <w:szCs w:val="26"/>
        </w:rPr>
      </w:pPr>
    </w:p>
    <w:p w:rsidR="00521203" w:rsidRDefault="00521203" w:rsidP="002A2150">
      <w:pPr>
        <w:spacing w:after="0" w:line="240" w:lineRule="auto"/>
        <w:jc w:val="both"/>
        <w:rPr>
          <w:rFonts w:ascii="Times New Roman" w:hAnsi="Times New Roman" w:cs="Times New Roman"/>
          <w:b/>
          <w:bCs/>
          <w:sz w:val="26"/>
          <w:szCs w:val="26"/>
        </w:rPr>
      </w:pPr>
    </w:p>
    <w:p w:rsidR="00DF424E" w:rsidRDefault="00DF424E" w:rsidP="002A2150">
      <w:pPr>
        <w:spacing w:after="0" w:line="240" w:lineRule="auto"/>
        <w:jc w:val="both"/>
        <w:rPr>
          <w:rFonts w:ascii="Times New Roman" w:hAnsi="Times New Roman" w:cs="Times New Roman"/>
          <w:b/>
          <w:bCs/>
          <w:sz w:val="26"/>
          <w:szCs w:val="26"/>
        </w:rPr>
      </w:pPr>
    </w:p>
    <w:p w:rsidR="00EB2D8D" w:rsidRDefault="00EB2D8D" w:rsidP="002A2150">
      <w:pPr>
        <w:spacing w:after="0" w:line="240" w:lineRule="auto"/>
        <w:jc w:val="both"/>
        <w:rPr>
          <w:rFonts w:ascii="Times New Roman" w:hAnsi="Times New Roman" w:cs="Times New Roman"/>
          <w:b/>
          <w:bCs/>
          <w:sz w:val="26"/>
          <w:szCs w:val="26"/>
        </w:rPr>
      </w:pPr>
    </w:p>
    <w:p w:rsidR="007913D9" w:rsidRPr="002A2150" w:rsidRDefault="007913D9" w:rsidP="002A2150">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РАЗДЕЛ 1.</w:t>
      </w:r>
      <w:r w:rsidRPr="002A2150">
        <w:rPr>
          <w:rFonts w:ascii="Times New Roman" w:hAnsi="Times New Roman" w:cs="Times New Roman"/>
          <w:b/>
          <w:bCs/>
          <w:sz w:val="26"/>
          <w:szCs w:val="26"/>
        </w:rPr>
        <w:t xml:space="preserve"> Перспективные показатели развития города Череповца</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Default="007913D9" w:rsidP="002A2150">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1.1</w:t>
      </w:r>
      <w:r>
        <w:rPr>
          <w:rFonts w:ascii="Times New Roman" w:hAnsi="Times New Roman" w:cs="Times New Roman"/>
          <w:sz w:val="26"/>
          <w:szCs w:val="26"/>
        </w:rPr>
        <w:t>.</w:t>
      </w:r>
      <w:r w:rsidRPr="00F507C4">
        <w:rPr>
          <w:rFonts w:ascii="Times New Roman" w:hAnsi="Times New Roman" w:cs="Times New Roman"/>
          <w:sz w:val="26"/>
          <w:szCs w:val="26"/>
        </w:rPr>
        <w:t xml:space="preserve"> Характеристика муниципального образования городской округ город Череповец</w:t>
      </w:r>
    </w:p>
    <w:p w:rsidR="007913D9" w:rsidRPr="00F507C4" w:rsidRDefault="007913D9" w:rsidP="002A2150">
      <w:pPr>
        <w:spacing w:after="0" w:line="240" w:lineRule="auto"/>
        <w:jc w:val="both"/>
        <w:rPr>
          <w:rFonts w:ascii="Times New Roman" w:hAnsi="Times New Roman" w:cs="Times New Roman"/>
          <w:sz w:val="26"/>
          <w:szCs w:val="26"/>
        </w:rPr>
      </w:pPr>
    </w:p>
    <w:p w:rsidR="007913D9" w:rsidRPr="002A2150" w:rsidRDefault="007913D9"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Череповец - </w:t>
      </w:r>
      <w:r w:rsidRPr="00F507C4">
        <w:rPr>
          <w:rFonts w:ascii="Times New Roman" w:hAnsi="Times New Roman" w:cs="Times New Roman"/>
          <w:sz w:val="26"/>
          <w:szCs w:val="26"/>
        </w:rPr>
        <w:t xml:space="preserve">город в </w:t>
      </w:r>
      <w:hyperlink r:id="rId7" w:tooltip="Россия" w:history="1">
        <w:r w:rsidRPr="002A2150">
          <w:rPr>
            <w:rStyle w:val="afc"/>
            <w:rFonts w:ascii="Times New Roman" w:hAnsi="Times New Roman" w:cs="Times New Roman"/>
            <w:color w:val="auto"/>
            <w:sz w:val="26"/>
            <w:szCs w:val="26"/>
            <w:u w:val="none"/>
          </w:rPr>
          <w:t>России</w:t>
        </w:r>
      </w:hyperlink>
      <w:r w:rsidRPr="002A2150">
        <w:rPr>
          <w:rFonts w:ascii="Times New Roman" w:hAnsi="Times New Roman" w:cs="Times New Roman"/>
          <w:sz w:val="26"/>
          <w:szCs w:val="26"/>
        </w:rPr>
        <w:t xml:space="preserve">, крупный </w:t>
      </w:r>
      <w:hyperlink r:id="rId8" w:tooltip="Город" w:history="1">
        <w:r w:rsidRPr="002A2150">
          <w:rPr>
            <w:rStyle w:val="afc"/>
            <w:rFonts w:ascii="Times New Roman" w:hAnsi="Times New Roman" w:cs="Times New Roman"/>
            <w:color w:val="auto"/>
            <w:sz w:val="26"/>
            <w:szCs w:val="26"/>
            <w:u w:val="none"/>
          </w:rPr>
          <w:t>город</w:t>
        </w:r>
      </w:hyperlink>
      <w:r w:rsidRPr="002A2150">
        <w:rPr>
          <w:rFonts w:ascii="Times New Roman" w:hAnsi="Times New Roman" w:cs="Times New Roman"/>
          <w:sz w:val="26"/>
          <w:szCs w:val="26"/>
        </w:rPr>
        <w:t xml:space="preserve"> </w:t>
      </w:r>
      <w:hyperlink r:id="rId9" w:tooltip="Вологодская область" w:history="1">
        <w:r w:rsidRPr="002A2150">
          <w:rPr>
            <w:rStyle w:val="afc"/>
            <w:rFonts w:ascii="Times New Roman" w:hAnsi="Times New Roman" w:cs="Times New Roman"/>
            <w:color w:val="auto"/>
            <w:sz w:val="26"/>
            <w:szCs w:val="26"/>
            <w:u w:val="none"/>
          </w:rPr>
          <w:t>Вологодской области</w:t>
        </w:r>
      </w:hyperlink>
      <w:r w:rsidRPr="002A2150">
        <w:rPr>
          <w:rFonts w:ascii="Times New Roman" w:hAnsi="Times New Roman" w:cs="Times New Roman"/>
          <w:sz w:val="26"/>
          <w:szCs w:val="26"/>
        </w:rPr>
        <w:t xml:space="preserve">, </w:t>
      </w:r>
      <w:hyperlink r:id="rId10" w:tooltip="Административный центр" w:history="1">
        <w:r w:rsidRPr="002A2150">
          <w:rPr>
            <w:rStyle w:val="afc"/>
            <w:rFonts w:ascii="Times New Roman" w:hAnsi="Times New Roman" w:cs="Times New Roman"/>
            <w:color w:val="auto"/>
            <w:sz w:val="26"/>
            <w:szCs w:val="26"/>
            <w:u w:val="none"/>
          </w:rPr>
          <w:t>административный центр</w:t>
        </w:r>
      </w:hyperlink>
      <w:r w:rsidRPr="002A2150">
        <w:rPr>
          <w:rFonts w:ascii="Times New Roman" w:hAnsi="Times New Roman" w:cs="Times New Roman"/>
          <w:sz w:val="26"/>
          <w:szCs w:val="26"/>
        </w:rPr>
        <w:t xml:space="preserve"> </w:t>
      </w:r>
      <w:hyperlink r:id="rId11" w:tooltip="Череповецкий муниципальный район" w:history="1">
        <w:r w:rsidRPr="002A2150">
          <w:rPr>
            <w:rStyle w:val="afc"/>
            <w:rFonts w:ascii="Times New Roman" w:hAnsi="Times New Roman" w:cs="Times New Roman"/>
            <w:color w:val="auto"/>
            <w:sz w:val="26"/>
            <w:szCs w:val="26"/>
            <w:u w:val="none"/>
          </w:rPr>
          <w:t>Череповецкого района</w:t>
        </w:r>
      </w:hyperlink>
      <w:r w:rsidRPr="002A2150">
        <w:rPr>
          <w:rFonts w:ascii="Times New Roman" w:hAnsi="Times New Roman" w:cs="Times New Roman"/>
          <w:sz w:val="26"/>
          <w:szCs w:val="26"/>
        </w:rPr>
        <w:t>.</w:t>
      </w:r>
    </w:p>
    <w:p w:rsidR="007913D9" w:rsidRPr="002A2150" w:rsidRDefault="007913D9" w:rsidP="002A2150">
      <w:pPr>
        <w:spacing w:after="0" w:line="240" w:lineRule="auto"/>
        <w:ind w:firstLine="709"/>
        <w:jc w:val="both"/>
        <w:rPr>
          <w:rFonts w:ascii="Times New Roman" w:hAnsi="Times New Roman" w:cs="Times New Roman"/>
          <w:sz w:val="26"/>
          <w:szCs w:val="26"/>
        </w:rPr>
      </w:pPr>
      <w:r w:rsidRPr="002A2150">
        <w:rPr>
          <w:rFonts w:ascii="Times New Roman" w:hAnsi="Times New Roman" w:cs="Times New Roman"/>
          <w:sz w:val="26"/>
          <w:szCs w:val="26"/>
        </w:rPr>
        <w:t xml:space="preserve">Порт на реке </w:t>
      </w:r>
      <w:hyperlink r:id="rId12" w:tooltip="Шексна (река)" w:history="1">
        <w:r w:rsidRPr="002A2150">
          <w:rPr>
            <w:rStyle w:val="afc"/>
            <w:rFonts w:ascii="Times New Roman" w:hAnsi="Times New Roman" w:cs="Times New Roman"/>
            <w:color w:val="auto"/>
            <w:sz w:val="26"/>
            <w:szCs w:val="26"/>
            <w:u w:val="none"/>
          </w:rPr>
          <w:t>Шексне</w:t>
        </w:r>
      </w:hyperlink>
      <w:r w:rsidRPr="002A2150">
        <w:rPr>
          <w:rFonts w:ascii="Times New Roman" w:hAnsi="Times New Roman" w:cs="Times New Roman"/>
          <w:sz w:val="26"/>
          <w:szCs w:val="26"/>
        </w:rPr>
        <w:t xml:space="preserve">, левом притоке </w:t>
      </w:r>
      <w:hyperlink r:id="rId13" w:tooltip="Волга" w:history="1">
        <w:r w:rsidRPr="002A2150">
          <w:rPr>
            <w:rStyle w:val="afc"/>
            <w:rFonts w:ascii="Times New Roman" w:hAnsi="Times New Roman" w:cs="Times New Roman"/>
            <w:color w:val="auto"/>
            <w:sz w:val="26"/>
            <w:szCs w:val="26"/>
            <w:u w:val="none"/>
          </w:rPr>
          <w:t>Волги</w:t>
        </w:r>
      </w:hyperlink>
      <w:r w:rsidRPr="002A2150">
        <w:rPr>
          <w:rFonts w:ascii="Times New Roman" w:hAnsi="Times New Roman" w:cs="Times New Roman"/>
          <w:sz w:val="26"/>
          <w:szCs w:val="26"/>
        </w:rPr>
        <w:t xml:space="preserve">, на берегу </w:t>
      </w:r>
      <w:hyperlink r:id="rId14" w:tooltip="Рыбинское водохранилище" w:history="1">
        <w:r w:rsidRPr="002A2150">
          <w:rPr>
            <w:rStyle w:val="afc"/>
            <w:rFonts w:ascii="Times New Roman" w:hAnsi="Times New Roman" w:cs="Times New Roman"/>
            <w:color w:val="auto"/>
            <w:sz w:val="26"/>
            <w:szCs w:val="26"/>
            <w:u w:val="none"/>
          </w:rPr>
          <w:t>Рыбинского водохранилища</w:t>
        </w:r>
      </w:hyperlink>
      <w:r w:rsidRPr="002A2150">
        <w:rPr>
          <w:rFonts w:ascii="Times New Roman" w:hAnsi="Times New Roman" w:cs="Times New Roman"/>
          <w:sz w:val="26"/>
          <w:szCs w:val="26"/>
        </w:rPr>
        <w:t xml:space="preserve">. Расстояние от Череповца до </w:t>
      </w:r>
      <w:hyperlink r:id="rId15" w:tooltip="Москва" w:history="1">
        <w:r w:rsidRPr="002A2150">
          <w:rPr>
            <w:rStyle w:val="afc"/>
            <w:rFonts w:ascii="Times New Roman" w:hAnsi="Times New Roman" w:cs="Times New Roman"/>
            <w:color w:val="auto"/>
            <w:sz w:val="26"/>
            <w:szCs w:val="26"/>
            <w:u w:val="none"/>
          </w:rPr>
          <w:t>Москвы</w:t>
        </w:r>
      </w:hyperlink>
      <w:r w:rsidRPr="002A2150">
        <w:rPr>
          <w:rFonts w:ascii="Times New Roman" w:hAnsi="Times New Roman" w:cs="Times New Roman"/>
          <w:sz w:val="26"/>
          <w:szCs w:val="26"/>
        </w:rPr>
        <w:t xml:space="preserve"> составляет 620 км, до </w:t>
      </w:r>
      <w:hyperlink r:id="rId16" w:tooltip="Санкт-Петербург" w:history="1">
        <w:r w:rsidRPr="002A2150">
          <w:rPr>
            <w:rStyle w:val="afc"/>
            <w:rFonts w:ascii="Times New Roman" w:hAnsi="Times New Roman" w:cs="Times New Roman"/>
            <w:color w:val="auto"/>
            <w:sz w:val="26"/>
            <w:szCs w:val="26"/>
            <w:u w:val="none"/>
          </w:rPr>
          <w:t>Санкт-Петербурга</w:t>
        </w:r>
      </w:hyperlink>
      <w:r w:rsidRPr="002A2150">
        <w:rPr>
          <w:rFonts w:ascii="Times New Roman" w:hAnsi="Times New Roman" w:cs="Times New Roman"/>
          <w:sz w:val="26"/>
          <w:szCs w:val="26"/>
        </w:rPr>
        <w:t xml:space="preserve"> 473 км по железной дороге и 530 км по автомагистрали.</w:t>
      </w:r>
    </w:p>
    <w:p w:rsidR="007913D9" w:rsidRPr="002A2150" w:rsidRDefault="007913D9" w:rsidP="002A2150">
      <w:pPr>
        <w:spacing w:after="0" w:line="240" w:lineRule="auto"/>
        <w:ind w:firstLine="709"/>
        <w:jc w:val="both"/>
        <w:rPr>
          <w:rFonts w:ascii="Times New Roman" w:hAnsi="Times New Roman" w:cs="Times New Roman"/>
          <w:sz w:val="26"/>
          <w:szCs w:val="26"/>
        </w:rPr>
      </w:pPr>
      <w:r w:rsidRPr="002A2150">
        <w:rPr>
          <w:rFonts w:ascii="Times New Roman" w:hAnsi="Times New Roman" w:cs="Times New Roman"/>
          <w:sz w:val="26"/>
          <w:szCs w:val="26"/>
        </w:rPr>
        <w:t xml:space="preserve">Череповец, получивший статус города в </w:t>
      </w:r>
      <w:hyperlink r:id="rId17" w:tooltip="1777 год" w:history="1">
        <w:r w:rsidRPr="002A2150">
          <w:rPr>
            <w:rStyle w:val="afc"/>
            <w:rFonts w:ascii="Times New Roman" w:hAnsi="Times New Roman" w:cs="Times New Roman"/>
            <w:color w:val="auto"/>
            <w:sz w:val="26"/>
            <w:szCs w:val="26"/>
            <w:u w:val="none"/>
          </w:rPr>
          <w:t>1777 году</w:t>
        </w:r>
      </w:hyperlink>
      <w:r w:rsidRPr="002A2150">
        <w:rPr>
          <w:rFonts w:ascii="Times New Roman" w:hAnsi="Times New Roman" w:cs="Times New Roman"/>
          <w:sz w:val="26"/>
          <w:szCs w:val="26"/>
        </w:rPr>
        <w:t xml:space="preserve">, ведёт своё начало с </w:t>
      </w:r>
      <w:hyperlink r:id="rId18" w:tooltip="XIV век" w:history="1">
        <w:r w:rsidRPr="002A2150">
          <w:rPr>
            <w:rStyle w:val="afc"/>
            <w:rFonts w:ascii="Times New Roman" w:hAnsi="Times New Roman" w:cs="Times New Roman"/>
            <w:color w:val="auto"/>
            <w:sz w:val="26"/>
            <w:szCs w:val="26"/>
            <w:u w:val="none"/>
          </w:rPr>
          <w:t>XIV века</w:t>
        </w:r>
      </w:hyperlink>
      <w:r w:rsidRPr="002A2150">
        <w:rPr>
          <w:rFonts w:ascii="Times New Roman" w:hAnsi="Times New Roman" w:cs="Times New Roman"/>
          <w:sz w:val="26"/>
          <w:szCs w:val="26"/>
        </w:rPr>
        <w:t>, имеет интересную историю, разнообразные и самобытные культурные традиции.</w:t>
      </w:r>
    </w:p>
    <w:p w:rsidR="007913D9"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Климат города определяется его географическим положением, малым количеством солнечной радиации. Череповец находится в атлантико-континентальной области умеренного климатического пояса. Характерной чертой является частая смена воздушных масс, обусловленная быстрым прохождением барических образований в течение года. Отчётливо выражена сезонная смена ветров преобладающих направлений. Большую часть года преобладают южные ветры, повторяемость которых за год составляет 23 %. Реже отмечаются восточные (7 %) и северо-западные ветры (7 %).</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Территориальное деление</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Город делится на четыре района:</w:t>
      </w:r>
    </w:p>
    <w:p w:rsidR="007913D9" w:rsidRPr="00F507C4" w:rsidRDefault="007913D9" w:rsidP="00D94D20">
      <w:pPr>
        <w:numPr>
          <w:ilvl w:val="0"/>
          <w:numId w:val="1"/>
        </w:numPr>
        <w:spacing w:after="0" w:line="240" w:lineRule="auto"/>
        <w:ind w:hanging="295"/>
        <w:jc w:val="both"/>
        <w:rPr>
          <w:rFonts w:ascii="Times New Roman" w:hAnsi="Times New Roman" w:cs="Times New Roman"/>
          <w:sz w:val="26"/>
          <w:szCs w:val="26"/>
        </w:rPr>
      </w:pPr>
      <w:r w:rsidRPr="00F507C4">
        <w:rPr>
          <w:rFonts w:ascii="Times New Roman" w:hAnsi="Times New Roman" w:cs="Times New Roman"/>
          <w:sz w:val="26"/>
          <w:szCs w:val="26"/>
        </w:rPr>
        <w:t>Индустриальный (город)</w:t>
      </w:r>
    </w:p>
    <w:p w:rsidR="007913D9" w:rsidRPr="00F507C4" w:rsidRDefault="007913D9" w:rsidP="00D94D20">
      <w:pPr>
        <w:numPr>
          <w:ilvl w:val="0"/>
          <w:numId w:val="1"/>
        </w:numPr>
        <w:spacing w:after="0" w:line="240" w:lineRule="auto"/>
        <w:ind w:hanging="295"/>
        <w:jc w:val="both"/>
        <w:rPr>
          <w:rFonts w:ascii="Times New Roman" w:hAnsi="Times New Roman" w:cs="Times New Roman"/>
          <w:sz w:val="26"/>
          <w:szCs w:val="26"/>
        </w:rPr>
      </w:pPr>
      <w:r w:rsidRPr="00F507C4">
        <w:rPr>
          <w:rFonts w:ascii="Times New Roman" w:hAnsi="Times New Roman" w:cs="Times New Roman"/>
          <w:sz w:val="26"/>
          <w:szCs w:val="26"/>
        </w:rPr>
        <w:t>Заягорбский (Заречье, в советские годы назывался Первомайским)</w:t>
      </w:r>
    </w:p>
    <w:p w:rsidR="007913D9" w:rsidRPr="00F507C4" w:rsidRDefault="007913D9" w:rsidP="00D94D20">
      <w:pPr>
        <w:numPr>
          <w:ilvl w:val="0"/>
          <w:numId w:val="1"/>
        </w:numPr>
        <w:spacing w:after="0" w:line="240" w:lineRule="auto"/>
        <w:ind w:hanging="295"/>
        <w:jc w:val="both"/>
        <w:rPr>
          <w:rFonts w:ascii="Times New Roman" w:hAnsi="Times New Roman" w:cs="Times New Roman"/>
          <w:sz w:val="26"/>
          <w:szCs w:val="26"/>
        </w:rPr>
      </w:pPr>
      <w:r w:rsidRPr="00F507C4">
        <w:rPr>
          <w:rFonts w:ascii="Times New Roman" w:hAnsi="Times New Roman" w:cs="Times New Roman"/>
          <w:sz w:val="26"/>
          <w:szCs w:val="26"/>
        </w:rPr>
        <w:t>Зашекснинский (104 мкр. или Простоквашино)</w:t>
      </w:r>
    </w:p>
    <w:p w:rsidR="007913D9" w:rsidRDefault="007913D9" w:rsidP="00D94D20">
      <w:pPr>
        <w:numPr>
          <w:ilvl w:val="0"/>
          <w:numId w:val="1"/>
        </w:numPr>
        <w:spacing w:after="0" w:line="240" w:lineRule="auto"/>
        <w:ind w:hanging="295"/>
        <w:jc w:val="both"/>
        <w:rPr>
          <w:rFonts w:ascii="Times New Roman" w:hAnsi="Times New Roman" w:cs="Times New Roman"/>
          <w:sz w:val="26"/>
          <w:szCs w:val="26"/>
        </w:rPr>
      </w:pPr>
      <w:r>
        <w:rPr>
          <w:rFonts w:ascii="Times New Roman" w:hAnsi="Times New Roman" w:cs="Times New Roman"/>
          <w:sz w:val="26"/>
          <w:szCs w:val="26"/>
        </w:rPr>
        <w:t>Северный («Фанера»)</w:t>
      </w:r>
    </w:p>
    <w:p w:rsidR="007913D9" w:rsidRPr="00F507C4" w:rsidRDefault="007913D9" w:rsidP="0087761C">
      <w:pPr>
        <w:spacing w:after="0" w:line="240" w:lineRule="auto"/>
        <w:ind w:left="1429"/>
        <w:jc w:val="both"/>
        <w:rPr>
          <w:rFonts w:ascii="Times New Roman" w:hAnsi="Times New Roman" w:cs="Times New Roman"/>
          <w:sz w:val="26"/>
          <w:szCs w:val="26"/>
        </w:rPr>
      </w:pPr>
    </w:p>
    <w:p w:rsidR="007913D9" w:rsidRPr="00F507C4" w:rsidRDefault="007913D9" w:rsidP="0087761C">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Индустриальный район</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Индустриальный является самым</w:t>
      </w:r>
      <w:r w:rsidR="0097413B">
        <w:rPr>
          <w:rFonts w:ascii="Times New Roman" w:hAnsi="Times New Roman" w:cs="Times New Roman"/>
          <w:sz w:val="26"/>
          <w:szCs w:val="26"/>
        </w:rPr>
        <w:t xml:space="preserve"> экономически развитым районом.</w:t>
      </w:r>
    </w:p>
    <w:p w:rsidR="007913D9" w:rsidRPr="00F507C4" w:rsidRDefault="00F016DA"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Индустриальный район - </w:t>
      </w:r>
      <w:r w:rsidR="007913D9" w:rsidRPr="00F507C4">
        <w:rPr>
          <w:rFonts w:ascii="Times New Roman" w:hAnsi="Times New Roman" w:cs="Times New Roman"/>
          <w:sz w:val="26"/>
          <w:szCs w:val="26"/>
        </w:rPr>
        <w:t xml:space="preserve">историческое ядро города, активное формирование которого началось в XVIII-м веке. Экологическая ситуация в границах района сложилась неблагополучная по причине близости к производственным мощностям ОАО </w:t>
      </w:r>
      <w:r w:rsidR="007913D9">
        <w:rPr>
          <w:rFonts w:ascii="Times New Roman" w:hAnsi="Times New Roman" w:cs="Times New Roman"/>
          <w:sz w:val="26"/>
          <w:szCs w:val="26"/>
        </w:rPr>
        <w:t>«</w:t>
      </w:r>
      <w:r w:rsidR="007913D9" w:rsidRPr="00F507C4">
        <w:rPr>
          <w:rFonts w:ascii="Times New Roman" w:hAnsi="Times New Roman" w:cs="Times New Roman"/>
          <w:sz w:val="26"/>
          <w:szCs w:val="26"/>
        </w:rPr>
        <w:t>Северсталь</w:t>
      </w:r>
      <w:r w:rsidR="007913D9">
        <w:rPr>
          <w:rFonts w:ascii="Times New Roman" w:hAnsi="Times New Roman" w:cs="Times New Roman"/>
          <w:sz w:val="26"/>
          <w:szCs w:val="26"/>
        </w:rPr>
        <w:t>»</w:t>
      </w:r>
      <w:r w:rsidR="007913D9"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До недавнего времени вся территория района попадала в 5-ти километровую санитарно-защитную зону (СЗЗ) от комбината, но в 2004 году была утверждена новая СЗЗ радиусом 1 км от основных источников выбросов загрязняющих веществ в атмосферу. В результате жилая застройка оказалась вне этой зоны. Тем не менее, учитывая, что реализация природоохранных мероприятий по снижению выбросов в атмосферу рассчитана на период до 2015 года, в целях снижения экспозиционной нагрузки на население, проживающее в непосредственной близости к промзоне, принято решение о расселении жителей части кварт</w:t>
      </w:r>
      <w:r w:rsidR="0097413B">
        <w:rPr>
          <w:rFonts w:ascii="Times New Roman" w:hAnsi="Times New Roman" w:cs="Times New Roman"/>
          <w:sz w:val="26"/>
          <w:szCs w:val="26"/>
        </w:rPr>
        <w:t>алов № 213 и 214.</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перспективе расселение жителей из 213 и 214 кварталов позволяет в этой зоне разместить городской центр профориентации, учебные классы и мастерские средних учебных учреждений, культурный центр учебной зоны, офисные помещения и объекты продовольственной, промтоварной и оптово-розничной торговли.</w:t>
      </w:r>
    </w:p>
    <w:p w:rsidR="007913D9"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Предполагается улучшение экологической ситуации в Индустриальном районе за счёт п</w:t>
      </w:r>
      <w:r w:rsidR="00F016DA">
        <w:rPr>
          <w:rFonts w:ascii="Times New Roman" w:hAnsi="Times New Roman" w:cs="Times New Roman"/>
          <w:sz w:val="26"/>
          <w:szCs w:val="26"/>
        </w:rPr>
        <w:t xml:space="preserve">ереноса некоторых производств - </w:t>
      </w:r>
      <w:r w:rsidRPr="00F507C4">
        <w:rPr>
          <w:rFonts w:ascii="Times New Roman" w:hAnsi="Times New Roman" w:cs="Times New Roman"/>
          <w:sz w:val="26"/>
          <w:szCs w:val="26"/>
        </w:rPr>
        <w:t xml:space="preserve">например, завода </w:t>
      </w:r>
      <w:r>
        <w:rPr>
          <w:rFonts w:ascii="Times New Roman" w:hAnsi="Times New Roman" w:cs="Times New Roman"/>
          <w:sz w:val="26"/>
          <w:szCs w:val="26"/>
        </w:rPr>
        <w:t>«</w:t>
      </w:r>
      <w:r w:rsidRPr="00F507C4">
        <w:rPr>
          <w:rFonts w:ascii="Times New Roman" w:hAnsi="Times New Roman" w:cs="Times New Roman"/>
          <w:sz w:val="26"/>
          <w:szCs w:val="26"/>
        </w:rPr>
        <w:t>Красная звезда</w:t>
      </w:r>
      <w:r>
        <w:rPr>
          <w:rFonts w:ascii="Times New Roman" w:hAnsi="Times New Roman" w:cs="Times New Roman"/>
          <w:sz w:val="26"/>
          <w:szCs w:val="26"/>
        </w:rPr>
        <w:t>»</w:t>
      </w:r>
      <w:r w:rsidRPr="00F507C4">
        <w:rPr>
          <w:rFonts w:ascii="Times New Roman" w:hAnsi="Times New Roman" w:cs="Times New Roman"/>
          <w:sz w:val="26"/>
          <w:szCs w:val="26"/>
        </w:rPr>
        <w:t xml:space="preserve">, </w:t>
      </w:r>
      <w:r w:rsidRPr="00F507C4">
        <w:rPr>
          <w:rFonts w:ascii="Times New Roman" w:hAnsi="Times New Roman" w:cs="Times New Roman"/>
          <w:sz w:val="26"/>
          <w:szCs w:val="26"/>
        </w:rPr>
        <w:lastRenderedPageBreak/>
        <w:t>сокращ</w:t>
      </w:r>
      <w:r w:rsidR="00F016DA">
        <w:rPr>
          <w:rFonts w:ascii="Times New Roman" w:hAnsi="Times New Roman" w:cs="Times New Roman"/>
          <w:sz w:val="26"/>
          <w:szCs w:val="26"/>
        </w:rPr>
        <w:t xml:space="preserve">ения выбросов вредных веществ - </w:t>
      </w:r>
      <w:r w:rsidRPr="00F507C4">
        <w:rPr>
          <w:rFonts w:ascii="Times New Roman" w:hAnsi="Times New Roman" w:cs="Times New Roman"/>
          <w:sz w:val="26"/>
          <w:szCs w:val="26"/>
        </w:rPr>
        <w:t xml:space="preserve">для ОАО </w:t>
      </w:r>
      <w:r>
        <w:rPr>
          <w:rFonts w:ascii="Times New Roman" w:hAnsi="Times New Roman" w:cs="Times New Roman"/>
          <w:sz w:val="26"/>
          <w:szCs w:val="26"/>
        </w:rPr>
        <w:t>«</w:t>
      </w:r>
      <w:r w:rsidRPr="00F507C4">
        <w:rPr>
          <w:rFonts w:ascii="Times New Roman" w:hAnsi="Times New Roman" w:cs="Times New Roman"/>
          <w:sz w:val="26"/>
          <w:szCs w:val="26"/>
        </w:rPr>
        <w:t>Череповецкий завод металлоконструкций</w:t>
      </w:r>
      <w:r>
        <w:rPr>
          <w:rFonts w:ascii="Times New Roman" w:hAnsi="Times New Roman" w:cs="Times New Roman"/>
          <w:sz w:val="26"/>
          <w:szCs w:val="26"/>
        </w:rPr>
        <w:t>»</w:t>
      </w:r>
      <w:r w:rsidRPr="00F507C4">
        <w:rPr>
          <w:rFonts w:ascii="Times New Roman" w:hAnsi="Times New Roman" w:cs="Times New Roman"/>
          <w:sz w:val="26"/>
          <w:szCs w:val="26"/>
        </w:rPr>
        <w:t xml:space="preserve">. То же самое относится и к другим предприятиям, нарушающих регламенты </w:t>
      </w:r>
      <w:r w:rsidR="00F016DA">
        <w:rPr>
          <w:rFonts w:ascii="Times New Roman" w:hAnsi="Times New Roman" w:cs="Times New Roman"/>
          <w:sz w:val="26"/>
          <w:szCs w:val="26"/>
        </w:rPr>
        <w:t xml:space="preserve">СЗЗ - </w:t>
      </w:r>
      <w:r w:rsidRPr="00F507C4">
        <w:rPr>
          <w:rFonts w:ascii="Times New Roman" w:hAnsi="Times New Roman" w:cs="Times New Roman"/>
          <w:sz w:val="26"/>
          <w:szCs w:val="26"/>
        </w:rPr>
        <w:t xml:space="preserve">ОАО </w:t>
      </w:r>
      <w:r>
        <w:rPr>
          <w:rFonts w:ascii="Times New Roman" w:hAnsi="Times New Roman" w:cs="Times New Roman"/>
          <w:sz w:val="26"/>
          <w:szCs w:val="26"/>
        </w:rPr>
        <w:t>«</w:t>
      </w:r>
      <w:r w:rsidRPr="00F507C4">
        <w:rPr>
          <w:rFonts w:ascii="Times New Roman" w:hAnsi="Times New Roman" w:cs="Times New Roman"/>
          <w:sz w:val="26"/>
          <w:szCs w:val="26"/>
        </w:rPr>
        <w:t>Череповецкий сталепрокатный завод</w:t>
      </w:r>
      <w:r>
        <w:rPr>
          <w:rFonts w:ascii="Times New Roman" w:hAnsi="Times New Roman" w:cs="Times New Roman"/>
          <w:sz w:val="26"/>
          <w:szCs w:val="26"/>
        </w:rPr>
        <w:t>»</w:t>
      </w:r>
      <w:r w:rsidRPr="00F507C4">
        <w:rPr>
          <w:rFonts w:ascii="Times New Roman" w:hAnsi="Times New Roman" w:cs="Times New Roman"/>
          <w:sz w:val="26"/>
          <w:szCs w:val="26"/>
        </w:rPr>
        <w:t xml:space="preserve">, ОАО </w:t>
      </w:r>
      <w:r>
        <w:rPr>
          <w:rFonts w:ascii="Times New Roman" w:hAnsi="Times New Roman" w:cs="Times New Roman"/>
          <w:sz w:val="26"/>
          <w:szCs w:val="26"/>
        </w:rPr>
        <w:t>«</w:t>
      </w:r>
      <w:r w:rsidRPr="00F507C4">
        <w:rPr>
          <w:rFonts w:ascii="Times New Roman" w:hAnsi="Times New Roman" w:cs="Times New Roman"/>
          <w:sz w:val="26"/>
          <w:szCs w:val="26"/>
        </w:rPr>
        <w:t>Череповецкая кондитерская фабрика</w:t>
      </w:r>
      <w:r>
        <w:rPr>
          <w:rFonts w:ascii="Times New Roman" w:hAnsi="Times New Roman" w:cs="Times New Roman"/>
          <w:sz w:val="26"/>
          <w:szCs w:val="26"/>
        </w:rPr>
        <w:t>»</w:t>
      </w:r>
      <w:r w:rsidRPr="00F507C4">
        <w:rPr>
          <w:rFonts w:ascii="Times New Roman" w:hAnsi="Times New Roman" w:cs="Times New Roman"/>
          <w:sz w:val="26"/>
          <w:szCs w:val="26"/>
        </w:rPr>
        <w:t xml:space="preserve">, ОАО </w:t>
      </w:r>
      <w:r>
        <w:rPr>
          <w:rFonts w:ascii="Times New Roman" w:hAnsi="Times New Roman" w:cs="Times New Roman"/>
          <w:sz w:val="26"/>
          <w:szCs w:val="26"/>
        </w:rPr>
        <w:t>«</w:t>
      </w:r>
      <w:r w:rsidRPr="00F507C4">
        <w:rPr>
          <w:rFonts w:ascii="Times New Roman" w:hAnsi="Times New Roman" w:cs="Times New Roman"/>
          <w:sz w:val="26"/>
          <w:szCs w:val="26"/>
        </w:rPr>
        <w:t>Череповецкий ликеро</w:t>
      </w:r>
      <w:r w:rsidR="00F016DA">
        <w:rPr>
          <w:rFonts w:ascii="Times New Roman" w:hAnsi="Times New Roman" w:cs="Times New Roman"/>
          <w:sz w:val="26"/>
          <w:szCs w:val="26"/>
        </w:rPr>
        <w:t xml:space="preserve"> </w:t>
      </w:r>
      <w:r w:rsidRPr="00F507C4">
        <w:rPr>
          <w:rFonts w:ascii="Times New Roman" w:hAnsi="Times New Roman" w:cs="Times New Roman"/>
          <w:sz w:val="26"/>
          <w:szCs w:val="26"/>
        </w:rPr>
        <w:t>-</w:t>
      </w:r>
      <w:r w:rsidR="00F016DA">
        <w:rPr>
          <w:rFonts w:ascii="Times New Roman" w:hAnsi="Times New Roman" w:cs="Times New Roman"/>
          <w:sz w:val="26"/>
          <w:szCs w:val="26"/>
        </w:rPr>
        <w:t xml:space="preserve"> </w:t>
      </w:r>
      <w:r w:rsidRPr="00F507C4">
        <w:rPr>
          <w:rFonts w:ascii="Times New Roman" w:hAnsi="Times New Roman" w:cs="Times New Roman"/>
          <w:sz w:val="26"/>
          <w:szCs w:val="26"/>
        </w:rPr>
        <w:t>водочный завод</w:t>
      </w:r>
      <w:r>
        <w:rPr>
          <w:rFonts w:ascii="Times New Roman" w:hAnsi="Times New Roman" w:cs="Times New Roman"/>
          <w:sz w:val="26"/>
          <w:szCs w:val="26"/>
        </w:rPr>
        <w:t>»</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87761C">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Заягорбский район</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Заягорбский район является самым густозаселённым спальным районом города, в нём проживает порядка 130 тыс. человек. В народе его называют </w:t>
      </w:r>
      <w:r>
        <w:rPr>
          <w:rFonts w:ascii="Times New Roman" w:hAnsi="Times New Roman" w:cs="Times New Roman"/>
          <w:sz w:val="26"/>
          <w:szCs w:val="26"/>
        </w:rPr>
        <w:t>«</w:t>
      </w:r>
      <w:r w:rsidRPr="00F507C4">
        <w:rPr>
          <w:rFonts w:ascii="Times New Roman" w:hAnsi="Times New Roman" w:cs="Times New Roman"/>
          <w:sz w:val="26"/>
          <w:szCs w:val="26"/>
        </w:rPr>
        <w:t>Заречье</w:t>
      </w:r>
      <w:r>
        <w:rPr>
          <w:rFonts w:ascii="Times New Roman" w:hAnsi="Times New Roman" w:cs="Times New Roman"/>
          <w:sz w:val="26"/>
          <w:szCs w:val="26"/>
        </w:rPr>
        <w:t>»</w:t>
      </w:r>
      <w:r w:rsidRPr="00F507C4">
        <w:rPr>
          <w:rFonts w:ascii="Times New Roman" w:hAnsi="Times New Roman" w:cs="Times New Roman"/>
          <w:sz w:val="26"/>
          <w:szCs w:val="26"/>
        </w:rPr>
        <w:t xml:space="preserve">. Второй мост через Шексну в створе ул. Архангельской будет частично профинансирован из </w:t>
      </w:r>
      <w:r w:rsidR="00F016DA">
        <w:rPr>
          <w:rFonts w:ascii="Times New Roman" w:hAnsi="Times New Roman" w:cs="Times New Roman"/>
          <w:sz w:val="26"/>
          <w:szCs w:val="26"/>
        </w:rPr>
        <w:t xml:space="preserve">федерального бюджета, частично - </w:t>
      </w:r>
      <w:r w:rsidRPr="00F507C4">
        <w:rPr>
          <w:rFonts w:ascii="Times New Roman" w:hAnsi="Times New Roman" w:cs="Times New Roman"/>
          <w:sz w:val="26"/>
          <w:szCs w:val="26"/>
        </w:rPr>
        <w:t>из областного и городского, его строительство одобрил премьер-министр Владимир Путин в ходе своей поездки в Череповец. В настоящее время в Череповце с одного берега Шексны на другой на автомобиле можно проехать по Октябрьскому мосту, который соединяет Индустриальный и Зашекснинский районы. С точки зрения безопасности и разгрузки основных магистр</w:t>
      </w:r>
      <w:r w:rsidR="00F016DA">
        <w:rPr>
          <w:rFonts w:ascii="Times New Roman" w:hAnsi="Times New Roman" w:cs="Times New Roman"/>
          <w:sz w:val="26"/>
          <w:szCs w:val="26"/>
        </w:rPr>
        <w:t xml:space="preserve">алей второй мост через Шексну - </w:t>
      </w:r>
      <w:r w:rsidRPr="00F507C4">
        <w:rPr>
          <w:rFonts w:ascii="Times New Roman" w:hAnsi="Times New Roman" w:cs="Times New Roman"/>
          <w:sz w:val="26"/>
          <w:szCs w:val="26"/>
        </w:rPr>
        <w:t>важнейший проект для развития Череповца в ближайшие десятилетия.</w:t>
      </w:r>
    </w:p>
    <w:p w:rsidR="007913D9"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На территории, занятой малоэтажной индивидуальной застройкой сформируют архитектурную доминанту, совмещающую жилую, общественно-деловую и культурно-развлекательную функции. Это один из проектов создания </w:t>
      </w:r>
      <w:r>
        <w:rPr>
          <w:rFonts w:ascii="Times New Roman" w:hAnsi="Times New Roman" w:cs="Times New Roman"/>
          <w:sz w:val="26"/>
          <w:szCs w:val="26"/>
        </w:rPr>
        <w:t>«</w:t>
      </w:r>
      <w:r w:rsidRPr="00F507C4">
        <w:rPr>
          <w:rFonts w:ascii="Times New Roman" w:hAnsi="Times New Roman" w:cs="Times New Roman"/>
          <w:sz w:val="26"/>
          <w:szCs w:val="26"/>
        </w:rPr>
        <w:t>речного фасада</w:t>
      </w:r>
      <w:r>
        <w:rPr>
          <w:rFonts w:ascii="Times New Roman" w:hAnsi="Times New Roman" w:cs="Times New Roman"/>
          <w:sz w:val="26"/>
          <w:szCs w:val="26"/>
        </w:rPr>
        <w:t>»</w:t>
      </w:r>
      <w:r w:rsidRPr="00F507C4">
        <w:rPr>
          <w:rFonts w:ascii="Times New Roman" w:hAnsi="Times New Roman" w:cs="Times New Roman"/>
          <w:sz w:val="26"/>
          <w:szCs w:val="26"/>
        </w:rPr>
        <w:t xml:space="preserve"> города. Объекты коммунально-складского и производственного назначения перепрофилируются, планируется расширение Макаринской рощи за счет организации парка в береговой зоне, а также благоустройство Зареченского пляжа. Юго-восточную часть Заречья, занятую городскими лесами, планируется использовать как спортивно-рекреационную зону.</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Зашекснинский район</w:t>
      </w:r>
    </w:p>
    <w:p w:rsidR="007913D9"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Зашекснинский район является перспективным с точки зрения строительства и расширения территорий города, с целью дальнейшего закольцовывания городских автодорог. В обиходе горожан этот район также называют </w:t>
      </w:r>
      <w:r>
        <w:rPr>
          <w:rFonts w:ascii="Times New Roman" w:hAnsi="Times New Roman" w:cs="Times New Roman"/>
          <w:sz w:val="26"/>
          <w:szCs w:val="26"/>
        </w:rPr>
        <w:t>«</w:t>
      </w:r>
      <w:r w:rsidRPr="00F507C4">
        <w:rPr>
          <w:rFonts w:ascii="Times New Roman" w:hAnsi="Times New Roman" w:cs="Times New Roman"/>
          <w:sz w:val="26"/>
          <w:szCs w:val="26"/>
        </w:rPr>
        <w:t>104 микрорайон</w:t>
      </w:r>
      <w:r>
        <w:rPr>
          <w:rFonts w:ascii="Times New Roman" w:hAnsi="Times New Roman" w:cs="Times New Roman"/>
          <w:sz w:val="26"/>
          <w:szCs w:val="26"/>
        </w:rPr>
        <w:t>»</w:t>
      </w:r>
      <w:r w:rsidRPr="00F507C4">
        <w:rPr>
          <w:rFonts w:ascii="Times New Roman" w:hAnsi="Times New Roman" w:cs="Times New Roman"/>
          <w:sz w:val="26"/>
          <w:szCs w:val="26"/>
        </w:rPr>
        <w:t xml:space="preserve">, по нумерации одного из микрорайонов Зашекснинского района, хотя в настоящее время это один из многих микрорайонов. У Зашекснинского района есть ещё одно неофициальное </w:t>
      </w:r>
      <w:r>
        <w:rPr>
          <w:rFonts w:ascii="Times New Roman" w:hAnsi="Times New Roman" w:cs="Times New Roman"/>
          <w:sz w:val="26"/>
          <w:szCs w:val="26"/>
        </w:rPr>
        <w:t>«</w:t>
      </w:r>
      <w:r w:rsidRPr="00F507C4">
        <w:rPr>
          <w:rFonts w:ascii="Times New Roman" w:hAnsi="Times New Roman" w:cs="Times New Roman"/>
          <w:sz w:val="26"/>
          <w:szCs w:val="26"/>
        </w:rPr>
        <w:t>народное</w:t>
      </w:r>
      <w:r>
        <w:rPr>
          <w:rFonts w:ascii="Times New Roman" w:hAnsi="Times New Roman" w:cs="Times New Roman"/>
          <w:sz w:val="26"/>
          <w:szCs w:val="26"/>
        </w:rPr>
        <w:t>»</w:t>
      </w:r>
      <w:r w:rsidR="00F016DA">
        <w:rPr>
          <w:rFonts w:ascii="Times New Roman" w:hAnsi="Times New Roman" w:cs="Times New Roman"/>
          <w:sz w:val="26"/>
          <w:szCs w:val="26"/>
        </w:rPr>
        <w:t xml:space="preserve"> название - </w:t>
      </w:r>
      <w:r>
        <w:rPr>
          <w:rFonts w:ascii="Times New Roman" w:hAnsi="Times New Roman" w:cs="Times New Roman"/>
          <w:sz w:val="26"/>
          <w:szCs w:val="26"/>
        </w:rPr>
        <w:t>«</w:t>
      </w:r>
      <w:r w:rsidRPr="00F507C4">
        <w:rPr>
          <w:rFonts w:ascii="Times New Roman" w:hAnsi="Times New Roman" w:cs="Times New Roman"/>
          <w:sz w:val="26"/>
          <w:szCs w:val="26"/>
        </w:rPr>
        <w:t>Простоквашино</w:t>
      </w:r>
      <w:r>
        <w:rPr>
          <w:rFonts w:ascii="Times New Roman" w:hAnsi="Times New Roman" w:cs="Times New Roman"/>
          <w:sz w:val="26"/>
          <w:szCs w:val="26"/>
        </w:rPr>
        <w:t>»</w:t>
      </w:r>
      <w:r w:rsidRPr="00F507C4">
        <w:rPr>
          <w:rFonts w:ascii="Times New Roman" w:hAnsi="Times New Roman" w:cs="Times New Roman"/>
          <w:sz w:val="26"/>
          <w:szCs w:val="26"/>
        </w:rPr>
        <w:t xml:space="preserve"> (так его назвали в начале 80-х годов, когда этот район только начали строить, и, в момент начала строительства, был</w:t>
      </w:r>
      <w:r>
        <w:rPr>
          <w:rFonts w:ascii="Times New Roman" w:hAnsi="Times New Roman" w:cs="Times New Roman"/>
          <w:sz w:val="26"/>
          <w:szCs w:val="26"/>
        </w:rPr>
        <w:t xml:space="preserve"> популярен мультфильм «Трое из П</w:t>
      </w:r>
      <w:r w:rsidRPr="00F507C4">
        <w:rPr>
          <w:rFonts w:ascii="Times New Roman" w:hAnsi="Times New Roman" w:cs="Times New Roman"/>
          <w:sz w:val="26"/>
          <w:szCs w:val="26"/>
        </w:rPr>
        <w:t>ростоквашино</w:t>
      </w:r>
      <w:r>
        <w:rPr>
          <w:rFonts w:ascii="Times New Roman" w:hAnsi="Times New Roman" w:cs="Times New Roman"/>
          <w:sz w:val="26"/>
          <w:szCs w:val="26"/>
        </w:rPr>
        <w:t>»</w:t>
      </w:r>
      <w:r w:rsidRPr="00F507C4">
        <w:rPr>
          <w:rFonts w:ascii="Times New Roman" w:hAnsi="Times New Roman" w:cs="Times New Roman"/>
          <w:sz w:val="26"/>
          <w:szCs w:val="26"/>
        </w:rPr>
        <w:t xml:space="preserve">), также сохраняются названия деревень: </w:t>
      </w:r>
      <w:r>
        <w:rPr>
          <w:rFonts w:ascii="Times New Roman" w:hAnsi="Times New Roman" w:cs="Times New Roman"/>
          <w:sz w:val="26"/>
          <w:szCs w:val="26"/>
        </w:rPr>
        <w:t>«</w:t>
      </w:r>
      <w:r w:rsidRPr="00F507C4">
        <w:rPr>
          <w:rFonts w:ascii="Times New Roman" w:hAnsi="Times New Roman" w:cs="Times New Roman"/>
          <w:sz w:val="26"/>
          <w:szCs w:val="26"/>
        </w:rPr>
        <w:t>Матурино</w:t>
      </w:r>
      <w:r>
        <w:rPr>
          <w:rFonts w:ascii="Times New Roman" w:hAnsi="Times New Roman" w:cs="Times New Roman"/>
          <w:sz w:val="26"/>
          <w:szCs w:val="26"/>
        </w:rPr>
        <w:t>»</w:t>
      </w:r>
      <w:r w:rsidRPr="00F507C4">
        <w:rPr>
          <w:rFonts w:ascii="Times New Roman" w:hAnsi="Times New Roman" w:cs="Times New Roman"/>
          <w:sz w:val="26"/>
          <w:szCs w:val="26"/>
        </w:rPr>
        <w:t xml:space="preserve">, </w:t>
      </w:r>
      <w:r>
        <w:rPr>
          <w:rFonts w:ascii="Times New Roman" w:hAnsi="Times New Roman" w:cs="Times New Roman"/>
          <w:sz w:val="26"/>
          <w:szCs w:val="26"/>
        </w:rPr>
        <w:t>«</w:t>
      </w:r>
      <w:r w:rsidRPr="00F507C4">
        <w:rPr>
          <w:rFonts w:ascii="Times New Roman" w:hAnsi="Times New Roman" w:cs="Times New Roman"/>
          <w:sz w:val="26"/>
          <w:szCs w:val="26"/>
        </w:rPr>
        <w:t>Гритино</w:t>
      </w:r>
      <w:r>
        <w:rPr>
          <w:rFonts w:ascii="Times New Roman" w:hAnsi="Times New Roman" w:cs="Times New Roman"/>
          <w:sz w:val="26"/>
          <w:szCs w:val="26"/>
        </w:rPr>
        <w:t>»</w:t>
      </w:r>
      <w:r w:rsidRPr="00F507C4">
        <w:rPr>
          <w:rFonts w:ascii="Times New Roman" w:hAnsi="Times New Roman" w:cs="Times New Roman"/>
          <w:sz w:val="26"/>
          <w:szCs w:val="26"/>
        </w:rPr>
        <w:t xml:space="preserve">. Существует микрорайон новой застройки у пожарной части № 55, в народе его называют </w:t>
      </w:r>
      <w:r>
        <w:rPr>
          <w:rFonts w:ascii="Times New Roman" w:hAnsi="Times New Roman" w:cs="Times New Roman"/>
          <w:sz w:val="26"/>
          <w:szCs w:val="26"/>
        </w:rPr>
        <w:t>«</w:t>
      </w:r>
      <w:r w:rsidRPr="00F507C4">
        <w:rPr>
          <w:rFonts w:ascii="Times New Roman" w:hAnsi="Times New Roman" w:cs="Times New Roman"/>
          <w:sz w:val="26"/>
          <w:szCs w:val="26"/>
        </w:rPr>
        <w:t>Черемушки</w:t>
      </w:r>
      <w:r>
        <w:rPr>
          <w:rFonts w:ascii="Times New Roman" w:hAnsi="Times New Roman" w:cs="Times New Roman"/>
          <w:sz w:val="26"/>
          <w:szCs w:val="26"/>
        </w:rPr>
        <w:t>»</w:t>
      </w:r>
      <w:r w:rsidR="00F016DA">
        <w:rPr>
          <w:rFonts w:ascii="Times New Roman" w:hAnsi="Times New Roman" w:cs="Times New Roman"/>
          <w:sz w:val="26"/>
          <w:szCs w:val="26"/>
        </w:rPr>
        <w:t xml:space="preserve"> (Официальное название - </w:t>
      </w:r>
      <w:r w:rsidRPr="00F507C4">
        <w:rPr>
          <w:rFonts w:ascii="Times New Roman" w:hAnsi="Times New Roman" w:cs="Times New Roman"/>
          <w:sz w:val="26"/>
          <w:szCs w:val="26"/>
        </w:rPr>
        <w:t>112 микрорайон).</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Северный район</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Жители города называют его </w:t>
      </w:r>
      <w:r>
        <w:rPr>
          <w:rFonts w:ascii="Times New Roman" w:hAnsi="Times New Roman" w:cs="Times New Roman"/>
          <w:sz w:val="26"/>
          <w:szCs w:val="26"/>
        </w:rPr>
        <w:t>«</w:t>
      </w:r>
      <w:r w:rsidRPr="00F507C4">
        <w:rPr>
          <w:rFonts w:ascii="Times New Roman" w:hAnsi="Times New Roman" w:cs="Times New Roman"/>
          <w:sz w:val="26"/>
          <w:szCs w:val="26"/>
        </w:rPr>
        <w:t>Фанерой</w:t>
      </w:r>
      <w:r>
        <w:rPr>
          <w:rFonts w:ascii="Times New Roman" w:hAnsi="Times New Roman" w:cs="Times New Roman"/>
          <w:sz w:val="26"/>
          <w:szCs w:val="26"/>
        </w:rPr>
        <w:t>»</w:t>
      </w:r>
      <w:r w:rsidRPr="00F507C4">
        <w:rPr>
          <w:rFonts w:ascii="Times New Roman" w:hAnsi="Times New Roman" w:cs="Times New Roman"/>
          <w:sz w:val="26"/>
          <w:szCs w:val="26"/>
        </w:rPr>
        <w:t xml:space="preserve"> из-за находящегося там фанерно-мебельного комбината. Северный считается самым маленьким спальным районом г. Череповца.</w:t>
      </w:r>
    </w:p>
    <w:p w:rsidR="007913D9"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Постепенно подвергаются городской застройке ближайшие поселения, например, Ясная Поляна.</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Демография</w:t>
      </w:r>
    </w:p>
    <w:p w:rsidR="007913D9" w:rsidRDefault="007913D9" w:rsidP="0087761C">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Население города на 1 января 2011 года составля</w:t>
      </w:r>
      <w:r>
        <w:rPr>
          <w:rFonts w:ascii="Times New Roman" w:hAnsi="Times New Roman" w:cs="Times New Roman"/>
          <w:sz w:val="26"/>
          <w:szCs w:val="26"/>
        </w:rPr>
        <w:t>ет 312 904 человек. Череповец</w:t>
      </w:r>
      <w:r w:rsidR="00F22AB8">
        <w:rPr>
          <w:rFonts w:ascii="Times New Roman" w:hAnsi="Times New Roman" w:cs="Times New Roman"/>
          <w:sz w:val="26"/>
          <w:szCs w:val="26"/>
        </w:rPr>
        <w:t xml:space="preserve"> </w:t>
      </w:r>
      <w:r>
        <w:rPr>
          <w:rFonts w:ascii="Times New Roman" w:hAnsi="Times New Roman" w:cs="Times New Roman"/>
          <w:sz w:val="26"/>
          <w:szCs w:val="26"/>
        </w:rPr>
        <w:t>-</w:t>
      </w:r>
      <w:r w:rsidR="00F22AB8">
        <w:rPr>
          <w:rFonts w:ascii="Times New Roman" w:hAnsi="Times New Roman" w:cs="Times New Roman"/>
          <w:sz w:val="26"/>
          <w:szCs w:val="26"/>
        </w:rPr>
        <w:t xml:space="preserve"> </w:t>
      </w:r>
      <w:r w:rsidRPr="00F507C4">
        <w:rPr>
          <w:rFonts w:ascii="Times New Roman" w:hAnsi="Times New Roman" w:cs="Times New Roman"/>
          <w:sz w:val="26"/>
          <w:szCs w:val="26"/>
        </w:rPr>
        <w:t xml:space="preserve">один из немногих российских региональных городов, превосходящих </w:t>
      </w:r>
      <w:r w:rsidRPr="00F507C4">
        <w:rPr>
          <w:rFonts w:ascii="Times New Roman" w:hAnsi="Times New Roman" w:cs="Times New Roman"/>
          <w:sz w:val="26"/>
          <w:szCs w:val="26"/>
        </w:rPr>
        <w:lastRenderedPageBreak/>
        <w:t>административный центр своего субъекта федерации (</w:t>
      </w:r>
      <w:hyperlink r:id="rId19" w:tooltip="Вологда" w:history="1">
        <w:r w:rsidRPr="006D2B8C">
          <w:rPr>
            <w:rStyle w:val="afc"/>
            <w:rFonts w:ascii="Times New Roman" w:hAnsi="Times New Roman" w:cs="Times New Roman"/>
            <w:color w:val="auto"/>
            <w:sz w:val="26"/>
            <w:szCs w:val="26"/>
            <w:u w:val="none"/>
          </w:rPr>
          <w:t>Вологду</w:t>
        </w:r>
      </w:hyperlink>
      <w:r w:rsidRPr="006D2B8C">
        <w:rPr>
          <w:rFonts w:ascii="Times New Roman" w:hAnsi="Times New Roman" w:cs="Times New Roman"/>
          <w:sz w:val="26"/>
          <w:szCs w:val="26"/>
        </w:rPr>
        <w:t>)</w:t>
      </w:r>
      <w:r w:rsidRPr="00F507C4">
        <w:rPr>
          <w:rFonts w:ascii="Times New Roman" w:hAnsi="Times New Roman" w:cs="Times New Roman"/>
          <w:sz w:val="26"/>
          <w:szCs w:val="26"/>
        </w:rPr>
        <w:t xml:space="preserve"> как по численности населения, так</w:t>
      </w:r>
      <w:r w:rsidR="0097413B">
        <w:rPr>
          <w:rFonts w:ascii="Times New Roman" w:hAnsi="Times New Roman" w:cs="Times New Roman"/>
          <w:sz w:val="26"/>
          <w:szCs w:val="26"/>
        </w:rPr>
        <w:t xml:space="preserve"> и по промышленному потенциалу.</w:t>
      </w:r>
    </w:p>
    <w:p w:rsidR="007913D9" w:rsidRPr="00F507C4" w:rsidRDefault="007913D9" w:rsidP="00E07CFC">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Таблица 1.1</w:t>
      </w:r>
    </w:p>
    <w:p w:rsidR="007913D9" w:rsidRDefault="007913D9" w:rsidP="002A2150">
      <w:pPr>
        <w:spacing w:after="0" w:line="240" w:lineRule="auto"/>
        <w:ind w:firstLine="709"/>
        <w:jc w:val="both"/>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4"/>
        <w:gridCol w:w="1050"/>
        <w:gridCol w:w="992"/>
        <w:gridCol w:w="992"/>
        <w:gridCol w:w="992"/>
        <w:gridCol w:w="993"/>
        <w:gridCol w:w="992"/>
        <w:gridCol w:w="992"/>
        <w:gridCol w:w="992"/>
      </w:tblGrid>
      <w:tr w:rsidR="007913D9" w:rsidRPr="0087761C" w:rsidTr="00B6115E">
        <w:tc>
          <w:tcPr>
            <w:tcW w:w="9639" w:type="dxa"/>
            <w:gridSpan w:val="9"/>
            <w:vAlign w:val="bottom"/>
          </w:tcPr>
          <w:p w:rsidR="007913D9" w:rsidRPr="00E07CFC" w:rsidRDefault="007913D9" w:rsidP="004765E6">
            <w:pPr>
              <w:spacing w:after="0" w:line="240" w:lineRule="auto"/>
              <w:jc w:val="center"/>
              <w:rPr>
                <w:rFonts w:ascii="Times New Roman" w:hAnsi="Times New Roman" w:cs="Times New Roman"/>
                <w:sz w:val="20"/>
                <w:szCs w:val="20"/>
              </w:rPr>
            </w:pPr>
            <w:r w:rsidRPr="00E07CFC">
              <w:rPr>
                <w:rFonts w:ascii="Times New Roman" w:hAnsi="Times New Roman" w:cs="Times New Roman"/>
                <w:sz w:val="20"/>
                <w:szCs w:val="20"/>
              </w:rPr>
              <w:t>Численность населения</w:t>
            </w:r>
          </w:p>
        </w:tc>
      </w:tr>
      <w:tr w:rsidR="007913D9" w:rsidRPr="0087761C" w:rsidTr="00B6115E">
        <w:tc>
          <w:tcPr>
            <w:tcW w:w="1644" w:type="dxa"/>
            <w:vAlign w:val="bottom"/>
          </w:tcPr>
          <w:p w:rsidR="007913D9" w:rsidRPr="00E07CFC" w:rsidRDefault="00C93B95" w:rsidP="004765E6">
            <w:pPr>
              <w:spacing w:after="0" w:line="240" w:lineRule="auto"/>
              <w:jc w:val="center"/>
              <w:rPr>
                <w:rFonts w:ascii="Times New Roman" w:hAnsi="Times New Roman" w:cs="Times New Roman"/>
                <w:sz w:val="20"/>
                <w:szCs w:val="20"/>
              </w:rPr>
            </w:pPr>
            <w:hyperlink r:id="rId20" w:tooltip="1777" w:history="1">
              <w:r w:rsidR="007913D9" w:rsidRPr="00E07CFC">
                <w:rPr>
                  <w:rFonts w:ascii="Times New Roman" w:hAnsi="Times New Roman" w:cs="Times New Roman"/>
                  <w:sz w:val="20"/>
                  <w:szCs w:val="20"/>
                </w:rPr>
                <w:t>Момент основания 1777</w:t>
              </w:r>
            </w:hyperlink>
          </w:p>
        </w:tc>
        <w:tc>
          <w:tcPr>
            <w:tcW w:w="1050" w:type="dxa"/>
            <w:vAlign w:val="bottom"/>
          </w:tcPr>
          <w:p w:rsidR="007913D9" w:rsidRPr="00E07CFC" w:rsidRDefault="00C93B95" w:rsidP="00EE2613">
            <w:pPr>
              <w:spacing w:after="0" w:line="240" w:lineRule="auto"/>
              <w:jc w:val="center"/>
              <w:rPr>
                <w:rFonts w:ascii="Times New Roman" w:hAnsi="Times New Roman" w:cs="Times New Roman"/>
                <w:sz w:val="20"/>
                <w:szCs w:val="20"/>
              </w:rPr>
            </w:pPr>
            <w:hyperlink r:id="rId21" w:tooltip="Перепись населения СССР (1959)" w:history="1">
              <w:r w:rsidR="007913D9" w:rsidRPr="00E07CFC">
                <w:rPr>
                  <w:rFonts w:ascii="Times New Roman" w:hAnsi="Times New Roman" w:cs="Times New Roman"/>
                  <w:sz w:val="20"/>
                  <w:szCs w:val="20"/>
                </w:rPr>
                <w:t>1959</w:t>
              </w:r>
            </w:hyperlink>
          </w:p>
        </w:tc>
        <w:tc>
          <w:tcPr>
            <w:tcW w:w="992" w:type="dxa"/>
            <w:vAlign w:val="bottom"/>
          </w:tcPr>
          <w:p w:rsidR="007913D9" w:rsidRPr="00E07CFC" w:rsidRDefault="00C93B95" w:rsidP="00EE2613">
            <w:pPr>
              <w:spacing w:after="0" w:line="240" w:lineRule="auto"/>
              <w:jc w:val="center"/>
              <w:rPr>
                <w:rFonts w:ascii="Times New Roman" w:hAnsi="Times New Roman" w:cs="Times New Roman"/>
                <w:sz w:val="20"/>
                <w:szCs w:val="20"/>
              </w:rPr>
            </w:pPr>
            <w:hyperlink r:id="rId22" w:tooltip="Перепись населения СССР (1970)" w:history="1">
              <w:r w:rsidR="007913D9" w:rsidRPr="00E07CFC">
                <w:rPr>
                  <w:rFonts w:ascii="Times New Roman" w:hAnsi="Times New Roman" w:cs="Times New Roman"/>
                  <w:sz w:val="20"/>
                  <w:szCs w:val="20"/>
                </w:rPr>
                <w:t>1970</w:t>
              </w:r>
            </w:hyperlink>
          </w:p>
        </w:tc>
        <w:tc>
          <w:tcPr>
            <w:tcW w:w="992" w:type="dxa"/>
            <w:vAlign w:val="bottom"/>
          </w:tcPr>
          <w:p w:rsidR="007913D9" w:rsidRPr="00E07CFC" w:rsidRDefault="00C93B95" w:rsidP="00EE2613">
            <w:pPr>
              <w:spacing w:after="0" w:line="240" w:lineRule="auto"/>
              <w:jc w:val="center"/>
              <w:rPr>
                <w:rFonts w:ascii="Times New Roman" w:hAnsi="Times New Roman" w:cs="Times New Roman"/>
                <w:sz w:val="20"/>
                <w:szCs w:val="20"/>
              </w:rPr>
            </w:pPr>
            <w:hyperlink r:id="rId23" w:tooltip="Перепись населения СССР (1979)" w:history="1">
              <w:r w:rsidR="007913D9" w:rsidRPr="00E07CFC">
                <w:rPr>
                  <w:rFonts w:ascii="Times New Roman" w:hAnsi="Times New Roman" w:cs="Times New Roman"/>
                  <w:sz w:val="20"/>
                  <w:szCs w:val="20"/>
                </w:rPr>
                <w:t>1979</w:t>
              </w:r>
            </w:hyperlink>
          </w:p>
        </w:tc>
        <w:tc>
          <w:tcPr>
            <w:tcW w:w="992" w:type="dxa"/>
            <w:vAlign w:val="bottom"/>
          </w:tcPr>
          <w:p w:rsidR="007913D9" w:rsidRPr="00E07CFC" w:rsidRDefault="00C93B95" w:rsidP="00EE2613">
            <w:pPr>
              <w:spacing w:after="0" w:line="240" w:lineRule="auto"/>
              <w:jc w:val="center"/>
              <w:rPr>
                <w:rFonts w:ascii="Times New Roman" w:hAnsi="Times New Roman" w:cs="Times New Roman"/>
                <w:sz w:val="20"/>
                <w:szCs w:val="20"/>
              </w:rPr>
            </w:pPr>
            <w:hyperlink r:id="rId24" w:tooltip="Перепись населения СССР (1989)" w:history="1">
              <w:r w:rsidR="007913D9" w:rsidRPr="00E07CFC">
                <w:rPr>
                  <w:rFonts w:ascii="Times New Roman" w:hAnsi="Times New Roman" w:cs="Times New Roman"/>
                  <w:sz w:val="20"/>
                  <w:szCs w:val="20"/>
                </w:rPr>
                <w:t>1989</w:t>
              </w:r>
            </w:hyperlink>
          </w:p>
        </w:tc>
        <w:tc>
          <w:tcPr>
            <w:tcW w:w="993" w:type="dxa"/>
            <w:vAlign w:val="bottom"/>
          </w:tcPr>
          <w:p w:rsidR="007913D9" w:rsidRPr="00E07CFC" w:rsidRDefault="00C93B95" w:rsidP="00EE2613">
            <w:pPr>
              <w:spacing w:after="0" w:line="240" w:lineRule="auto"/>
              <w:jc w:val="center"/>
              <w:rPr>
                <w:rFonts w:ascii="Times New Roman" w:hAnsi="Times New Roman" w:cs="Times New Roman"/>
                <w:sz w:val="20"/>
                <w:szCs w:val="20"/>
              </w:rPr>
            </w:pPr>
            <w:hyperlink r:id="rId25" w:tooltip="Всероссийская перепись населения (2002)" w:history="1">
              <w:r w:rsidR="007913D9" w:rsidRPr="00E07CFC">
                <w:rPr>
                  <w:rFonts w:ascii="Times New Roman" w:hAnsi="Times New Roman" w:cs="Times New Roman"/>
                  <w:sz w:val="20"/>
                  <w:szCs w:val="20"/>
                </w:rPr>
                <w:t>2002</w:t>
              </w:r>
            </w:hyperlink>
          </w:p>
        </w:tc>
        <w:tc>
          <w:tcPr>
            <w:tcW w:w="992" w:type="dxa"/>
            <w:vAlign w:val="bottom"/>
          </w:tcPr>
          <w:p w:rsidR="007913D9" w:rsidRPr="00E07CFC" w:rsidRDefault="00C93B95" w:rsidP="00EE2613">
            <w:pPr>
              <w:spacing w:after="0" w:line="240" w:lineRule="auto"/>
              <w:jc w:val="center"/>
              <w:rPr>
                <w:rFonts w:ascii="Times New Roman" w:hAnsi="Times New Roman" w:cs="Times New Roman"/>
                <w:sz w:val="20"/>
                <w:szCs w:val="20"/>
              </w:rPr>
            </w:pPr>
            <w:hyperlink r:id="rId26" w:tooltip="Всероссийская перепись населения (2010)" w:history="1">
              <w:r w:rsidR="007913D9" w:rsidRPr="00E07CFC">
                <w:rPr>
                  <w:rFonts w:ascii="Times New Roman" w:hAnsi="Times New Roman" w:cs="Times New Roman"/>
                  <w:sz w:val="20"/>
                  <w:szCs w:val="20"/>
                </w:rPr>
                <w:t>2010</w:t>
              </w:r>
            </w:hyperlink>
          </w:p>
        </w:tc>
        <w:tc>
          <w:tcPr>
            <w:tcW w:w="992" w:type="dxa"/>
            <w:vAlign w:val="bottom"/>
          </w:tcPr>
          <w:p w:rsidR="007913D9" w:rsidRPr="00E07CFC" w:rsidRDefault="00C93B95" w:rsidP="00EE2613">
            <w:pPr>
              <w:spacing w:after="0" w:line="240" w:lineRule="auto"/>
              <w:jc w:val="center"/>
              <w:rPr>
                <w:rFonts w:ascii="Times New Roman" w:hAnsi="Times New Roman" w:cs="Times New Roman"/>
                <w:sz w:val="20"/>
                <w:szCs w:val="20"/>
              </w:rPr>
            </w:pPr>
            <w:hyperlink r:id="rId27" w:tooltip="2011" w:history="1">
              <w:r w:rsidR="007913D9" w:rsidRPr="00E07CFC">
                <w:rPr>
                  <w:rFonts w:ascii="Times New Roman" w:hAnsi="Times New Roman" w:cs="Times New Roman"/>
                  <w:sz w:val="20"/>
                  <w:szCs w:val="20"/>
                </w:rPr>
                <w:t>2011</w:t>
              </w:r>
            </w:hyperlink>
          </w:p>
        </w:tc>
        <w:tc>
          <w:tcPr>
            <w:tcW w:w="992" w:type="dxa"/>
            <w:vAlign w:val="bottom"/>
          </w:tcPr>
          <w:p w:rsidR="007913D9" w:rsidRPr="00E07CFC" w:rsidRDefault="00C93B95" w:rsidP="00EE2613">
            <w:pPr>
              <w:spacing w:after="0" w:line="240" w:lineRule="auto"/>
              <w:jc w:val="center"/>
              <w:rPr>
                <w:rFonts w:ascii="Times New Roman" w:hAnsi="Times New Roman" w:cs="Times New Roman"/>
                <w:sz w:val="20"/>
                <w:szCs w:val="20"/>
              </w:rPr>
            </w:pPr>
            <w:hyperlink r:id="rId28" w:tooltip="2012" w:history="1">
              <w:r w:rsidR="007913D9" w:rsidRPr="00E07CFC">
                <w:rPr>
                  <w:rFonts w:ascii="Times New Roman" w:hAnsi="Times New Roman" w:cs="Times New Roman"/>
                  <w:sz w:val="20"/>
                  <w:szCs w:val="20"/>
                </w:rPr>
                <w:t>2012</w:t>
              </w:r>
            </w:hyperlink>
          </w:p>
        </w:tc>
      </w:tr>
      <w:tr w:rsidR="007913D9" w:rsidRPr="0087761C" w:rsidTr="00B6115E">
        <w:tc>
          <w:tcPr>
            <w:tcW w:w="1644" w:type="dxa"/>
            <w:vAlign w:val="bottom"/>
          </w:tcPr>
          <w:p w:rsidR="007913D9" w:rsidRPr="00E07CFC" w:rsidRDefault="007913D9" w:rsidP="00DA2C78">
            <w:pPr>
              <w:spacing w:after="0" w:line="240" w:lineRule="auto"/>
              <w:jc w:val="center"/>
              <w:rPr>
                <w:rFonts w:ascii="Times New Roman" w:hAnsi="Times New Roman" w:cs="Times New Roman"/>
                <w:sz w:val="20"/>
                <w:szCs w:val="20"/>
              </w:rPr>
            </w:pPr>
            <w:r w:rsidRPr="00E07CFC">
              <w:rPr>
                <w:rFonts w:ascii="Times New Roman" w:hAnsi="Times New Roman" w:cs="Times New Roman"/>
                <w:sz w:val="20"/>
                <w:szCs w:val="20"/>
              </w:rPr>
              <w:t>538</w:t>
            </w:r>
          </w:p>
        </w:tc>
        <w:tc>
          <w:tcPr>
            <w:tcW w:w="1050" w:type="dxa"/>
            <w:vAlign w:val="bottom"/>
          </w:tcPr>
          <w:p w:rsidR="007913D9" w:rsidRPr="00E07CFC" w:rsidRDefault="007913D9" w:rsidP="00EE2613">
            <w:pPr>
              <w:spacing w:after="0" w:line="240" w:lineRule="auto"/>
              <w:jc w:val="center"/>
              <w:rPr>
                <w:rFonts w:ascii="Times New Roman" w:hAnsi="Times New Roman" w:cs="Times New Roman"/>
                <w:sz w:val="20"/>
                <w:szCs w:val="20"/>
              </w:rPr>
            </w:pPr>
            <w:r w:rsidRPr="00E07CFC">
              <w:rPr>
                <w:rFonts w:ascii="Times New Roman" w:hAnsi="Times New Roman" w:cs="Times New Roman"/>
                <w:sz w:val="20"/>
                <w:szCs w:val="20"/>
              </w:rPr>
              <w:t>92 356</w:t>
            </w:r>
          </w:p>
        </w:tc>
        <w:tc>
          <w:tcPr>
            <w:tcW w:w="992" w:type="dxa"/>
            <w:vAlign w:val="bottom"/>
          </w:tcPr>
          <w:p w:rsidR="007913D9" w:rsidRPr="00E07CFC" w:rsidRDefault="007913D9" w:rsidP="00EE2613">
            <w:pPr>
              <w:spacing w:after="0" w:line="240" w:lineRule="auto"/>
              <w:jc w:val="center"/>
              <w:rPr>
                <w:rFonts w:ascii="Times New Roman" w:hAnsi="Times New Roman" w:cs="Times New Roman"/>
                <w:sz w:val="20"/>
                <w:szCs w:val="20"/>
              </w:rPr>
            </w:pPr>
            <w:r w:rsidRPr="00E07CFC">
              <w:rPr>
                <w:rFonts w:ascii="Times New Roman" w:hAnsi="Times New Roman" w:cs="Times New Roman"/>
                <w:sz w:val="20"/>
                <w:szCs w:val="20"/>
              </w:rPr>
              <w:t>188 348</w:t>
            </w:r>
          </w:p>
        </w:tc>
        <w:tc>
          <w:tcPr>
            <w:tcW w:w="992" w:type="dxa"/>
            <w:vAlign w:val="bottom"/>
          </w:tcPr>
          <w:p w:rsidR="007913D9" w:rsidRPr="00E07CFC" w:rsidRDefault="007913D9" w:rsidP="00EE2613">
            <w:pPr>
              <w:spacing w:after="0" w:line="240" w:lineRule="auto"/>
              <w:jc w:val="center"/>
              <w:rPr>
                <w:rFonts w:ascii="Times New Roman" w:hAnsi="Times New Roman" w:cs="Times New Roman"/>
                <w:sz w:val="20"/>
                <w:szCs w:val="20"/>
              </w:rPr>
            </w:pPr>
            <w:r w:rsidRPr="00E07CFC">
              <w:rPr>
                <w:rFonts w:ascii="Times New Roman" w:hAnsi="Times New Roman" w:cs="Times New Roman"/>
                <w:sz w:val="20"/>
                <w:szCs w:val="20"/>
              </w:rPr>
              <w:t>265 933</w:t>
            </w:r>
          </w:p>
        </w:tc>
        <w:tc>
          <w:tcPr>
            <w:tcW w:w="992" w:type="dxa"/>
            <w:vAlign w:val="bottom"/>
          </w:tcPr>
          <w:p w:rsidR="007913D9" w:rsidRPr="00E07CFC" w:rsidRDefault="007913D9" w:rsidP="00EE2613">
            <w:pPr>
              <w:spacing w:after="0" w:line="240" w:lineRule="auto"/>
              <w:jc w:val="center"/>
              <w:rPr>
                <w:rFonts w:ascii="Times New Roman" w:hAnsi="Times New Roman" w:cs="Times New Roman"/>
                <w:sz w:val="20"/>
                <w:szCs w:val="20"/>
              </w:rPr>
            </w:pPr>
            <w:r w:rsidRPr="00E07CFC">
              <w:rPr>
                <w:rFonts w:ascii="Times New Roman" w:hAnsi="Times New Roman" w:cs="Times New Roman"/>
                <w:sz w:val="20"/>
                <w:szCs w:val="20"/>
              </w:rPr>
              <w:t>310 463</w:t>
            </w:r>
          </w:p>
        </w:tc>
        <w:tc>
          <w:tcPr>
            <w:tcW w:w="993" w:type="dxa"/>
            <w:vAlign w:val="bottom"/>
          </w:tcPr>
          <w:p w:rsidR="007913D9" w:rsidRPr="00E07CFC" w:rsidRDefault="007913D9" w:rsidP="00EE2613">
            <w:pPr>
              <w:spacing w:after="0" w:line="240" w:lineRule="auto"/>
              <w:jc w:val="center"/>
              <w:rPr>
                <w:rFonts w:ascii="Times New Roman" w:hAnsi="Times New Roman" w:cs="Times New Roman"/>
                <w:sz w:val="20"/>
                <w:szCs w:val="20"/>
              </w:rPr>
            </w:pPr>
            <w:r w:rsidRPr="00E07CFC">
              <w:rPr>
                <w:rFonts w:ascii="Times New Roman" w:hAnsi="Times New Roman" w:cs="Times New Roman"/>
                <w:sz w:val="20"/>
                <w:szCs w:val="20"/>
              </w:rPr>
              <w:t>311 869</w:t>
            </w:r>
          </w:p>
        </w:tc>
        <w:tc>
          <w:tcPr>
            <w:tcW w:w="992" w:type="dxa"/>
            <w:vAlign w:val="bottom"/>
          </w:tcPr>
          <w:p w:rsidR="007913D9" w:rsidRPr="00E07CFC" w:rsidRDefault="007913D9" w:rsidP="00EE2613">
            <w:pPr>
              <w:spacing w:after="0" w:line="240" w:lineRule="auto"/>
              <w:jc w:val="center"/>
              <w:rPr>
                <w:rFonts w:ascii="Times New Roman" w:hAnsi="Times New Roman" w:cs="Times New Roman"/>
                <w:sz w:val="20"/>
                <w:szCs w:val="20"/>
              </w:rPr>
            </w:pPr>
            <w:r w:rsidRPr="00E07CFC">
              <w:rPr>
                <w:rFonts w:ascii="Times New Roman" w:hAnsi="Times New Roman" w:cs="Times New Roman"/>
                <w:sz w:val="20"/>
                <w:szCs w:val="20"/>
              </w:rPr>
              <w:t>312 311</w:t>
            </w:r>
          </w:p>
        </w:tc>
        <w:tc>
          <w:tcPr>
            <w:tcW w:w="992" w:type="dxa"/>
            <w:vAlign w:val="bottom"/>
          </w:tcPr>
          <w:p w:rsidR="007913D9" w:rsidRPr="00E07CFC" w:rsidRDefault="007913D9" w:rsidP="00EE2613">
            <w:pPr>
              <w:spacing w:after="0" w:line="240" w:lineRule="auto"/>
              <w:jc w:val="center"/>
              <w:rPr>
                <w:rFonts w:ascii="Times New Roman" w:hAnsi="Times New Roman" w:cs="Times New Roman"/>
                <w:sz w:val="20"/>
                <w:szCs w:val="20"/>
              </w:rPr>
            </w:pPr>
            <w:r w:rsidRPr="00E07CFC">
              <w:rPr>
                <w:rFonts w:ascii="Times New Roman" w:hAnsi="Times New Roman" w:cs="Times New Roman"/>
                <w:sz w:val="20"/>
                <w:szCs w:val="20"/>
              </w:rPr>
              <w:t>312 904</w:t>
            </w:r>
          </w:p>
        </w:tc>
        <w:tc>
          <w:tcPr>
            <w:tcW w:w="992" w:type="dxa"/>
            <w:vAlign w:val="bottom"/>
          </w:tcPr>
          <w:p w:rsidR="007913D9" w:rsidRPr="00E07CFC" w:rsidRDefault="007913D9" w:rsidP="00EE2613">
            <w:pPr>
              <w:spacing w:after="0" w:line="240" w:lineRule="auto"/>
              <w:jc w:val="center"/>
              <w:rPr>
                <w:rFonts w:ascii="Times New Roman" w:hAnsi="Times New Roman" w:cs="Times New Roman"/>
                <w:sz w:val="20"/>
                <w:szCs w:val="20"/>
              </w:rPr>
            </w:pPr>
            <w:r w:rsidRPr="00E07CFC">
              <w:rPr>
                <w:rFonts w:ascii="Times New Roman" w:hAnsi="Times New Roman" w:cs="Times New Roman"/>
                <w:sz w:val="20"/>
                <w:szCs w:val="20"/>
              </w:rPr>
              <w:t>314 683</w:t>
            </w:r>
          </w:p>
        </w:tc>
      </w:tr>
    </w:tbl>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87761C" w:rsidRDefault="007913D9" w:rsidP="00EE2613">
      <w:pPr>
        <w:spacing w:after="0" w:line="240" w:lineRule="auto"/>
        <w:ind w:firstLine="708"/>
        <w:jc w:val="both"/>
        <w:rPr>
          <w:rFonts w:ascii="Times New Roman" w:hAnsi="Times New Roman" w:cs="Times New Roman"/>
          <w:sz w:val="26"/>
          <w:szCs w:val="26"/>
        </w:rPr>
      </w:pPr>
      <w:r w:rsidRPr="0087761C">
        <w:rPr>
          <w:rFonts w:ascii="Times New Roman" w:hAnsi="Times New Roman" w:cs="Times New Roman"/>
          <w:sz w:val="26"/>
          <w:szCs w:val="26"/>
        </w:rPr>
        <w:t>Экономика</w:t>
      </w:r>
    </w:p>
    <w:p w:rsidR="007913D9" w:rsidRPr="00EE2613"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 xml:space="preserve">Основу экономического потенциала Череповца составляют предприятия </w:t>
      </w:r>
      <w:hyperlink r:id="rId29" w:tooltip="Чёрная металлургия" w:history="1">
        <w:r w:rsidRPr="00EE2613">
          <w:rPr>
            <w:rStyle w:val="afc"/>
            <w:rFonts w:ascii="Times New Roman" w:hAnsi="Times New Roman" w:cs="Times New Roman"/>
            <w:color w:val="auto"/>
            <w:sz w:val="26"/>
            <w:szCs w:val="26"/>
            <w:u w:val="none"/>
          </w:rPr>
          <w:t>чёрной металлургии</w:t>
        </w:r>
      </w:hyperlink>
      <w:r w:rsidRPr="00EE2613">
        <w:rPr>
          <w:rFonts w:ascii="Times New Roman" w:hAnsi="Times New Roman" w:cs="Times New Roman"/>
          <w:sz w:val="26"/>
          <w:szCs w:val="26"/>
        </w:rPr>
        <w:t xml:space="preserve"> и </w:t>
      </w:r>
      <w:hyperlink r:id="rId30" w:tooltip="Химическая промышленность" w:history="1">
        <w:r w:rsidRPr="00EE2613">
          <w:rPr>
            <w:rStyle w:val="afc"/>
            <w:rFonts w:ascii="Times New Roman" w:hAnsi="Times New Roman" w:cs="Times New Roman"/>
            <w:color w:val="auto"/>
            <w:sz w:val="26"/>
            <w:szCs w:val="26"/>
            <w:u w:val="none"/>
          </w:rPr>
          <w:t>химического комплекса</w:t>
        </w:r>
      </w:hyperlink>
      <w:r w:rsidRPr="00EE2613">
        <w:rPr>
          <w:rFonts w:ascii="Times New Roman" w:hAnsi="Times New Roman" w:cs="Times New Roman"/>
          <w:sz w:val="26"/>
          <w:szCs w:val="26"/>
        </w:rPr>
        <w:t xml:space="preserve">. Ведущими предприятиями города являются ОАО </w:t>
      </w:r>
      <w:r>
        <w:rPr>
          <w:rFonts w:ascii="Times New Roman" w:hAnsi="Times New Roman" w:cs="Times New Roman"/>
          <w:sz w:val="26"/>
          <w:szCs w:val="26"/>
        </w:rPr>
        <w:t>«</w:t>
      </w:r>
      <w:hyperlink r:id="rId31" w:tooltip="Северсталь" w:history="1">
        <w:r w:rsidRPr="00EE2613">
          <w:rPr>
            <w:rStyle w:val="afc"/>
            <w:rFonts w:ascii="Times New Roman" w:hAnsi="Times New Roman" w:cs="Times New Roman"/>
            <w:color w:val="auto"/>
            <w:sz w:val="26"/>
            <w:szCs w:val="26"/>
            <w:u w:val="none"/>
          </w:rPr>
          <w:t>Северсталь</w:t>
        </w:r>
      </w:hyperlink>
      <w:r>
        <w:rPr>
          <w:rFonts w:ascii="Times New Roman" w:hAnsi="Times New Roman" w:cs="Times New Roman"/>
          <w:sz w:val="26"/>
          <w:szCs w:val="26"/>
        </w:rPr>
        <w:t>»</w:t>
      </w:r>
      <w:r w:rsidRPr="00EE2613">
        <w:rPr>
          <w:rFonts w:ascii="Times New Roman" w:hAnsi="Times New Roman" w:cs="Times New Roman"/>
          <w:sz w:val="26"/>
          <w:szCs w:val="26"/>
        </w:rPr>
        <w:t xml:space="preserve">, ОАО </w:t>
      </w:r>
      <w:r>
        <w:rPr>
          <w:rFonts w:ascii="Times New Roman" w:hAnsi="Times New Roman" w:cs="Times New Roman"/>
          <w:sz w:val="26"/>
          <w:szCs w:val="26"/>
        </w:rPr>
        <w:t>«</w:t>
      </w:r>
      <w:hyperlink r:id="rId32" w:tooltip="Северсталь-метиз" w:history="1">
        <w:r w:rsidRPr="00EE2613">
          <w:rPr>
            <w:rStyle w:val="afc"/>
            <w:rFonts w:ascii="Times New Roman" w:hAnsi="Times New Roman" w:cs="Times New Roman"/>
            <w:color w:val="auto"/>
            <w:sz w:val="26"/>
            <w:szCs w:val="26"/>
            <w:u w:val="none"/>
          </w:rPr>
          <w:t>Северсталь-метиз</w:t>
        </w:r>
      </w:hyperlink>
      <w:r>
        <w:rPr>
          <w:rFonts w:ascii="Times New Roman" w:hAnsi="Times New Roman" w:cs="Times New Roman"/>
          <w:sz w:val="26"/>
          <w:szCs w:val="26"/>
        </w:rPr>
        <w:t>»</w:t>
      </w:r>
      <w:r w:rsidRPr="00EE2613">
        <w:rPr>
          <w:rFonts w:ascii="Times New Roman" w:hAnsi="Times New Roman" w:cs="Times New Roman"/>
          <w:sz w:val="26"/>
          <w:szCs w:val="26"/>
        </w:rPr>
        <w:t xml:space="preserve">, ОАО </w:t>
      </w:r>
      <w:r>
        <w:rPr>
          <w:rFonts w:ascii="Times New Roman" w:hAnsi="Times New Roman" w:cs="Times New Roman"/>
          <w:sz w:val="26"/>
          <w:szCs w:val="26"/>
        </w:rPr>
        <w:t>«</w:t>
      </w:r>
      <w:hyperlink r:id="rId33" w:tooltip="Аммофос (предприятие) (страница отсутствует)" w:history="1">
        <w:r w:rsidRPr="00EE2613">
          <w:rPr>
            <w:rStyle w:val="afc"/>
            <w:rFonts w:ascii="Times New Roman" w:hAnsi="Times New Roman" w:cs="Times New Roman"/>
            <w:color w:val="auto"/>
            <w:sz w:val="26"/>
            <w:szCs w:val="26"/>
            <w:u w:val="none"/>
          </w:rPr>
          <w:t>Аммофос</w:t>
        </w:r>
      </w:hyperlink>
      <w:r>
        <w:rPr>
          <w:rFonts w:ascii="Times New Roman" w:hAnsi="Times New Roman" w:cs="Times New Roman"/>
          <w:sz w:val="26"/>
          <w:szCs w:val="26"/>
        </w:rPr>
        <w:t>»</w:t>
      </w:r>
      <w:r w:rsidRPr="00EE2613">
        <w:rPr>
          <w:rFonts w:ascii="Times New Roman" w:hAnsi="Times New Roman" w:cs="Times New Roman"/>
          <w:sz w:val="26"/>
          <w:szCs w:val="26"/>
        </w:rPr>
        <w:t xml:space="preserve">, ОАО </w:t>
      </w:r>
      <w:r>
        <w:rPr>
          <w:rFonts w:ascii="Times New Roman" w:hAnsi="Times New Roman" w:cs="Times New Roman"/>
          <w:sz w:val="26"/>
          <w:szCs w:val="26"/>
        </w:rPr>
        <w:t>«</w:t>
      </w:r>
      <w:r w:rsidRPr="00EE2613">
        <w:rPr>
          <w:rFonts w:ascii="Times New Roman" w:hAnsi="Times New Roman" w:cs="Times New Roman"/>
          <w:sz w:val="26"/>
          <w:szCs w:val="26"/>
        </w:rPr>
        <w:t xml:space="preserve">Череповецкий </w:t>
      </w:r>
      <w:r>
        <w:rPr>
          <w:rFonts w:ascii="Times New Roman" w:hAnsi="Times New Roman" w:cs="Times New Roman"/>
          <w:sz w:val="26"/>
          <w:szCs w:val="26"/>
        </w:rPr>
        <w:t>«</w:t>
      </w:r>
      <w:hyperlink r:id="rId34" w:tooltip="Азот (предприятие) (страница отсутствует)" w:history="1">
        <w:r w:rsidRPr="00EE2613">
          <w:rPr>
            <w:rStyle w:val="afc"/>
            <w:rFonts w:ascii="Times New Roman" w:hAnsi="Times New Roman" w:cs="Times New Roman"/>
            <w:color w:val="auto"/>
            <w:sz w:val="26"/>
            <w:szCs w:val="26"/>
            <w:u w:val="none"/>
          </w:rPr>
          <w:t>Азот</w:t>
        </w:r>
      </w:hyperlink>
      <w:r>
        <w:rPr>
          <w:rFonts w:ascii="Times New Roman" w:hAnsi="Times New Roman" w:cs="Times New Roman"/>
          <w:sz w:val="26"/>
          <w:szCs w:val="26"/>
        </w:rPr>
        <w:t>»</w:t>
      </w:r>
      <w:r w:rsidRPr="00EE2613">
        <w:rPr>
          <w:rFonts w:ascii="Times New Roman" w:hAnsi="Times New Roman" w:cs="Times New Roman"/>
          <w:sz w:val="26"/>
          <w:szCs w:val="26"/>
        </w:rPr>
        <w:t xml:space="preserve">, на которых работает 40 % горожан. Также в городе действуют предприятия </w:t>
      </w:r>
      <w:hyperlink r:id="rId35" w:tooltip="Деревообработка" w:history="1">
        <w:r w:rsidRPr="00EE2613">
          <w:rPr>
            <w:rStyle w:val="afc"/>
            <w:rFonts w:ascii="Times New Roman" w:hAnsi="Times New Roman" w:cs="Times New Roman"/>
            <w:color w:val="auto"/>
            <w:sz w:val="26"/>
            <w:szCs w:val="26"/>
            <w:u w:val="none"/>
          </w:rPr>
          <w:t>дерево-</w:t>
        </w:r>
      </w:hyperlink>
      <w:r w:rsidRPr="00EE2613">
        <w:rPr>
          <w:rFonts w:ascii="Times New Roman" w:hAnsi="Times New Roman" w:cs="Times New Roman"/>
          <w:sz w:val="26"/>
          <w:szCs w:val="26"/>
        </w:rPr>
        <w:t xml:space="preserve"> и </w:t>
      </w:r>
      <w:hyperlink r:id="rId36" w:tooltip="Металлообработка" w:history="1">
        <w:r w:rsidRPr="00EE2613">
          <w:rPr>
            <w:rStyle w:val="afc"/>
            <w:rFonts w:ascii="Times New Roman" w:hAnsi="Times New Roman" w:cs="Times New Roman"/>
            <w:color w:val="auto"/>
            <w:sz w:val="26"/>
            <w:szCs w:val="26"/>
            <w:u w:val="none"/>
          </w:rPr>
          <w:t>металлообработки</w:t>
        </w:r>
      </w:hyperlink>
      <w:r w:rsidRPr="00EE2613">
        <w:rPr>
          <w:rFonts w:ascii="Times New Roman" w:hAnsi="Times New Roman" w:cs="Times New Roman"/>
          <w:sz w:val="26"/>
          <w:szCs w:val="26"/>
        </w:rPr>
        <w:t xml:space="preserve">, </w:t>
      </w:r>
      <w:hyperlink r:id="rId37" w:tooltip="Пищевая промышленность" w:history="1">
        <w:r w:rsidRPr="00EE2613">
          <w:rPr>
            <w:rStyle w:val="afc"/>
            <w:rFonts w:ascii="Times New Roman" w:hAnsi="Times New Roman" w:cs="Times New Roman"/>
            <w:color w:val="auto"/>
            <w:sz w:val="26"/>
            <w:szCs w:val="26"/>
            <w:u w:val="none"/>
          </w:rPr>
          <w:t>пищевой</w:t>
        </w:r>
      </w:hyperlink>
      <w:r w:rsidRPr="00EE2613">
        <w:rPr>
          <w:rFonts w:ascii="Times New Roman" w:hAnsi="Times New Roman" w:cs="Times New Roman"/>
          <w:sz w:val="26"/>
          <w:szCs w:val="26"/>
        </w:rPr>
        <w:t xml:space="preserve"> и </w:t>
      </w:r>
      <w:hyperlink r:id="rId38" w:tooltip="Лёгкая промышленность" w:history="1">
        <w:r w:rsidRPr="00EE2613">
          <w:rPr>
            <w:rStyle w:val="afc"/>
            <w:rFonts w:ascii="Times New Roman" w:hAnsi="Times New Roman" w:cs="Times New Roman"/>
            <w:color w:val="auto"/>
            <w:sz w:val="26"/>
            <w:szCs w:val="26"/>
            <w:u w:val="none"/>
          </w:rPr>
          <w:t>лёгкой промышленности</w:t>
        </w:r>
      </w:hyperlink>
      <w:r w:rsidRPr="00EE2613">
        <w:rPr>
          <w:rFonts w:ascii="Times New Roman" w:hAnsi="Times New Roman" w:cs="Times New Roman"/>
          <w:sz w:val="26"/>
          <w:szCs w:val="26"/>
        </w:rPr>
        <w:t xml:space="preserve">, </w:t>
      </w:r>
      <w:hyperlink r:id="rId39" w:tooltip="Строительство" w:history="1">
        <w:r w:rsidRPr="00EE2613">
          <w:rPr>
            <w:rStyle w:val="afc"/>
            <w:rFonts w:ascii="Times New Roman" w:hAnsi="Times New Roman" w:cs="Times New Roman"/>
            <w:color w:val="auto"/>
            <w:sz w:val="26"/>
            <w:szCs w:val="26"/>
            <w:u w:val="none"/>
          </w:rPr>
          <w:t>строительного комплекса</w:t>
        </w:r>
      </w:hyperlink>
      <w:r w:rsidRPr="00EE2613">
        <w:rPr>
          <w:rFonts w:ascii="Times New Roman" w:hAnsi="Times New Roman" w:cs="Times New Roman"/>
          <w:sz w:val="26"/>
          <w:szCs w:val="26"/>
        </w:rPr>
        <w:t xml:space="preserve">. Кроме того, в Череповце насчитывается более 1500 малых и средних предприятий. В России город занимает одну из первых позиций по выпуску промышленной продукции на душу населения, которая более чем в два раза превышает общероссийский уровень. Экономический потенциал города формируется двумя крупнейшими металлургическими предприятиями, такими, как </w:t>
      </w:r>
      <w:r>
        <w:rPr>
          <w:rFonts w:ascii="Times New Roman" w:hAnsi="Times New Roman" w:cs="Times New Roman"/>
          <w:sz w:val="26"/>
          <w:szCs w:val="26"/>
        </w:rPr>
        <w:t>«</w:t>
      </w:r>
      <w:hyperlink r:id="rId40" w:tooltip="Северсталь" w:history="1">
        <w:r w:rsidRPr="00EE2613">
          <w:rPr>
            <w:rStyle w:val="afc"/>
            <w:rFonts w:ascii="Times New Roman" w:hAnsi="Times New Roman" w:cs="Times New Roman"/>
            <w:color w:val="auto"/>
            <w:sz w:val="26"/>
            <w:szCs w:val="26"/>
            <w:u w:val="none"/>
          </w:rPr>
          <w:t>Северсталь</w:t>
        </w:r>
      </w:hyperlink>
      <w:r>
        <w:rPr>
          <w:rFonts w:ascii="Times New Roman" w:hAnsi="Times New Roman" w:cs="Times New Roman"/>
          <w:sz w:val="26"/>
          <w:szCs w:val="26"/>
        </w:rPr>
        <w:t>»</w:t>
      </w:r>
      <w:r w:rsidRPr="00EE2613">
        <w:rPr>
          <w:rFonts w:ascii="Times New Roman" w:hAnsi="Times New Roman" w:cs="Times New Roman"/>
          <w:sz w:val="26"/>
          <w:szCs w:val="26"/>
        </w:rPr>
        <w:t xml:space="preserve"> и Череповецкий сталепрокатный завод, и двумя химическими предприятиями (</w:t>
      </w:r>
      <w:r>
        <w:rPr>
          <w:rFonts w:ascii="Times New Roman" w:hAnsi="Times New Roman" w:cs="Times New Roman"/>
          <w:sz w:val="26"/>
          <w:szCs w:val="26"/>
        </w:rPr>
        <w:t>«</w:t>
      </w:r>
      <w:hyperlink r:id="rId41" w:tooltip="Азот (предприятие) (страница отсутствует)" w:history="1">
        <w:r w:rsidRPr="00EE2613">
          <w:rPr>
            <w:rStyle w:val="afc"/>
            <w:rFonts w:ascii="Times New Roman" w:hAnsi="Times New Roman" w:cs="Times New Roman"/>
            <w:color w:val="auto"/>
            <w:sz w:val="26"/>
            <w:szCs w:val="26"/>
            <w:u w:val="none"/>
          </w:rPr>
          <w:t>Азот</w:t>
        </w:r>
      </w:hyperlink>
      <w:r>
        <w:rPr>
          <w:rFonts w:ascii="Times New Roman" w:hAnsi="Times New Roman" w:cs="Times New Roman"/>
          <w:sz w:val="26"/>
          <w:szCs w:val="26"/>
        </w:rPr>
        <w:t>»</w:t>
      </w:r>
      <w:r w:rsidRPr="00EE2613">
        <w:rPr>
          <w:rFonts w:ascii="Times New Roman" w:hAnsi="Times New Roman" w:cs="Times New Roman"/>
          <w:sz w:val="26"/>
          <w:szCs w:val="26"/>
        </w:rPr>
        <w:t xml:space="preserve"> и </w:t>
      </w:r>
      <w:r>
        <w:rPr>
          <w:rFonts w:ascii="Times New Roman" w:hAnsi="Times New Roman" w:cs="Times New Roman"/>
          <w:sz w:val="26"/>
          <w:szCs w:val="26"/>
        </w:rPr>
        <w:t>«</w:t>
      </w:r>
      <w:hyperlink r:id="rId42" w:tooltip="Аммофос (предприятие) (страница отсутствует)" w:history="1">
        <w:r w:rsidRPr="00EE2613">
          <w:rPr>
            <w:rStyle w:val="afc"/>
            <w:rFonts w:ascii="Times New Roman" w:hAnsi="Times New Roman" w:cs="Times New Roman"/>
            <w:color w:val="auto"/>
            <w:sz w:val="26"/>
            <w:szCs w:val="26"/>
            <w:u w:val="none"/>
          </w:rPr>
          <w:t>Аммофос</w:t>
        </w:r>
      </w:hyperlink>
      <w:r>
        <w:rPr>
          <w:rFonts w:ascii="Times New Roman" w:hAnsi="Times New Roman" w:cs="Times New Roman"/>
          <w:sz w:val="26"/>
          <w:szCs w:val="26"/>
        </w:rPr>
        <w:t>»</w:t>
      </w:r>
      <w:r w:rsidRPr="00EE2613">
        <w:rPr>
          <w:rFonts w:ascii="Times New Roman" w:hAnsi="Times New Roman" w:cs="Times New Roman"/>
          <w:sz w:val="26"/>
          <w:szCs w:val="26"/>
        </w:rPr>
        <w:t xml:space="preserve">), на которые приходятся 75 % выпускаемых в городе промышленных изделий. Индекс промышленного производства по городу в целом за </w:t>
      </w:r>
      <w:hyperlink r:id="rId43" w:tooltip="2006 год" w:history="1">
        <w:r w:rsidRPr="00EE2613">
          <w:rPr>
            <w:rStyle w:val="afc"/>
            <w:rFonts w:ascii="Times New Roman" w:hAnsi="Times New Roman" w:cs="Times New Roman"/>
            <w:color w:val="auto"/>
            <w:sz w:val="26"/>
            <w:szCs w:val="26"/>
            <w:u w:val="none"/>
          </w:rPr>
          <w:t>2006 год</w:t>
        </w:r>
      </w:hyperlink>
      <w:r w:rsidRPr="00EE2613">
        <w:rPr>
          <w:rFonts w:ascii="Times New Roman" w:hAnsi="Times New Roman" w:cs="Times New Roman"/>
          <w:sz w:val="26"/>
          <w:szCs w:val="26"/>
        </w:rPr>
        <w:t xml:space="preserve"> составил 105,3 % (В </w:t>
      </w:r>
      <w:hyperlink r:id="rId44" w:tooltip="Вологда" w:history="1">
        <w:r w:rsidRPr="00EE2613">
          <w:rPr>
            <w:rStyle w:val="afc"/>
            <w:rFonts w:ascii="Times New Roman" w:hAnsi="Times New Roman" w:cs="Times New Roman"/>
            <w:color w:val="auto"/>
            <w:sz w:val="26"/>
            <w:szCs w:val="26"/>
            <w:u w:val="none"/>
          </w:rPr>
          <w:t>Вологде</w:t>
        </w:r>
      </w:hyperlink>
      <w:r>
        <w:rPr>
          <w:rFonts w:ascii="Times New Roman" w:hAnsi="Times New Roman" w:cs="Times New Roman"/>
          <w:sz w:val="26"/>
          <w:szCs w:val="26"/>
        </w:rPr>
        <w:t xml:space="preserve"> - 104,1 %, в целом по области - </w:t>
      </w:r>
      <w:r w:rsidRPr="00EE2613">
        <w:rPr>
          <w:rFonts w:ascii="Times New Roman" w:hAnsi="Times New Roman" w:cs="Times New Roman"/>
          <w:sz w:val="26"/>
          <w:szCs w:val="26"/>
        </w:rPr>
        <w:t>105,2 %).</w:t>
      </w:r>
    </w:p>
    <w:p w:rsidR="007913D9" w:rsidRPr="00EE2613"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Доля Череповецкого металлургического комбината в выпуске российского проката составляет примерно 14 %, он входит в четверку крупнейших производителей данной продукции в стране. Сталепрокатный завод, ре</w:t>
      </w:r>
      <w:r>
        <w:rPr>
          <w:rFonts w:ascii="Times New Roman" w:hAnsi="Times New Roman" w:cs="Times New Roman"/>
          <w:sz w:val="26"/>
          <w:szCs w:val="26"/>
        </w:rPr>
        <w:t xml:space="preserve">конструированный в 1996 году - </w:t>
      </w:r>
      <w:r w:rsidRPr="00EE2613">
        <w:rPr>
          <w:rFonts w:ascii="Times New Roman" w:hAnsi="Times New Roman" w:cs="Times New Roman"/>
          <w:sz w:val="26"/>
          <w:szCs w:val="26"/>
        </w:rPr>
        <w:t>одно из самых больших в России предприятий метизной отрасли, ежегодно производит 1,15 миллиона тонн готовых изделий. Важную роль в экономике города играют два к</w:t>
      </w:r>
      <w:r>
        <w:rPr>
          <w:rFonts w:ascii="Times New Roman" w:hAnsi="Times New Roman" w:cs="Times New Roman"/>
          <w:sz w:val="26"/>
          <w:szCs w:val="26"/>
        </w:rPr>
        <w:t xml:space="preserve">рупных химических объединения - </w:t>
      </w:r>
      <w:r w:rsidRPr="00EE2613">
        <w:rPr>
          <w:rFonts w:ascii="Times New Roman" w:hAnsi="Times New Roman" w:cs="Times New Roman"/>
          <w:sz w:val="26"/>
          <w:szCs w:val="26"/>
        </w:rPr>
        <w:t xml:space="preserve">поставщики минеральных удобрений, серной кислоты, аммиака, мочевины и карбамида </w:t>
      </w:r>
      <w:r>
        <w:rPr>
          <w:rFonts w:ascii="Times New Roman" w:hAnsi="Times New Roman" w:cs="Times New Roman"/>
          <w:sz w:val="26"/>
          <w:szCs w:val="26"/>
        </w:rPr>
        <w:t>«</w:t>
      </w:r>
      <w:r w:rsidRPr="00EE2613">
        <w:rPr>
          <w:rFonts w:ascii="Times New Roman" w:hAnsi="Times New Roman" w:cs="Times New Roman"/>
          <w:sz w:val="26"/>
          <w:szCs w:val="26"/>
        </w:rPr>
        <w:t>Аммофос</w:t>
      </w:r>
      <w:r>
        <w:rPr>
          <w:rFonts w:ascii="Times New Roman" w:hAnsi="Times New Roman" w:cs="Times New Roman"/>
          <w:sz w:val="26"/>
          <w:szCs w:val="26"/>
        </w:rPr>
        <w:t>»</w:t>
      </w:r>
      <w:r w:rsidRPr="00EE2613">
        <w:rPr>
          <w:rFonts w:ascii="Times New Roman" w:hAnsi="Times New Roman" w:cs="Times New Roman"/>
          <w:sz w:val="26"/>
          <w:szCs w:val="26"/>
        </w:rPr>
        <w:t xml:space="preserve"> и </w:t>
      </w:r>
      <w:r>
        <w:rPr>
          <w:rFonts w:ascii="Times New Roman" w:hAnsi="Times New Roman" w:cs="Times New Roman"/>
          <w:sz w:val="26"/>
          <w:szCs w:val="26"/>
        </w:rPr>
        <w:t>«</w:t>
      </w:r>
      <w:r w:rsidRPr="00EE2613">
        <w:rPr>
          <w:rFonts w:ascii="Times New Roman" w:hAnsi="Times New Roman" w:cs="Times New Roman"/>
          <w:sz w:val="26"/>
          <w:szCs w:val="26"/>
        </w:rPr>
        <w:t>Азот</w:t>
      </w:r>
      <w:r>
        <w:rPr>
          <w:rFonts w:ascii="Times New Roman" w:hAnsi="Times New Roman" w:cs="Times New Roman"/>
          <w:sz w:val="26"/>
          <w:szCs w:val="26"/>
        </w:rPr>
        <w:t>»</w:t>
      </w:r>
      <w:r w:rsidRPr="00EE2613">
        <w:rPr>
          <w:rFonts w:ascii="Times New Roman" w:hAnsi="Times New Roman" w:cs="Times New Roman"/>
          <w:sz w:val="26"/>
          <w:szCs w:val="26"/>
        </w:rPr>
        <w:t>. Их доля в общем объёме городской промышленной продукции составляет 11</w:t>
      </w:r>
      <w:r>
        <w:rPr>
          <w:rFonts w:ascii="Times New Roman" w:hAnsi="Times New Roman" w:cs="Times New Roman"/>
          <w:sz w:val="26"/>
          <w:szCs w:val="26"/>
        </w:rPr>
        <w:t xml:space="preserve"> </w:t>
      </w:r>
      <w:r w:rsidRPr="00EE2613">
        <w:rPr>
          <w:rFonts w:ascii="Times New Roman" w:hAnsi="Times New Roman" w:cs="Times New Roman"/>
          <w:sz w:val="26"/>
          <w:szCs w:val="26"/>
        </w:rPr>
        <w:t>%.</w:t>
      </w:r>
    </w:p>
    <w:p w:rsidR="007913D9" w:rsidRPr="00EE2613"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С начала 2009 года Череповец, как и другие промышленные города России, переживает глобальный экономический кризис. По данным на ноябрь 2009 года, количество безработных составляет 6 800 человек.</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Экология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Итоги многолетних наблюдений за состоянием атмосферного воздуха, выполняемые лабораторией Росгидромета показывают, что все жилые кварталы города в той или иной мере испытывают определённую техногенную нагрузку. Исследование помесячной изменчивости собирательного показателя загрязнения атмосферы позволяет сделать вывод, что наиболее неблагоприятная обстановка в городе складывается в весенне-осенний период, когда чаще возникают неблагоприятные метеоусловия (НМУ), ухудшающие рассеивание вредных веществ и способствующие их накоплению в атмосфере вследствие слабого ветра, воздействия термической устойчивости и образования инверсий, или меняющие направление переноса примесей, выбрасываемых в атмосферу. В этой связи наиболее </w:t>
      </w:r>
      <w:r w:rsidRPr="00F507C4">
        <w:rPr>
          <w:rFonts w:ascii="Times New Roman" w:hAnsi="Times New Roman" w:cs="Times New Roman"/>
          <w:sz w:val="26"/>
          <w:szCs w:val="26"/>
        </w:rPr>
        <w:lastRenderedPageBreak/>
        <w:t>неблагоприятным для города является западное направление ветра, при котором выбросы от многих источников переносятся в сторону жилой застройки.</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Повышенный уровень загрязнения воздуха чаще отмечается в Индустриальном и Северном районах, так как они расположены ближе к промплощадке металлургического комбината. Однако, из-за преимущественно северных ветров, значительная часть выбросов оседает в Зашекснинском районе. Экологическая ситуация в этом районе усугубляется также и из-за почти полного отсутствия деревьев в этой части города и высокой плотности заселения (в основном преобладает многоэтажная застройка, с этажностью домов более 5 этажей).</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Выбросы загрязняющих атмосферу веществ, отходящих</w:t>
      </w:r>
      <w:r>
        <w:rPr>
          <w:rFonts w:ascii="Times New Roman" w:hAnsi="Times New Roman" w:cs="Times New Roman"/>
          <w:sz w:val="26"/>
          <w:szCs w:val="26"/>
        </w:rPr>
        <w:t xml:space="preserve"> от неподвижных источников по городу Череповцу за 2009 год - 304,5 тыс.</w:t>
      </w:r>
      <w:r w:rsidRPr="00F507C4">
        <w:rPr>
          <w:rFonts w:ascii="Times New Roman" w:hAnsi="Times New Roman" w:cs="Times New Roman"/>
          <w:sz w:val="26"/>
          <w:szCs w:val="26"/>
        </w:rPr>
        <w:t xml:space="preserve"> тонн, или около 1 тонны на 1 чел./год.</w:t>
      </w:r>
    </w:p>
    <w:p w:rsidR="007913D9"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Сброс загрязнённых сточных вод в поверхностные водные объект</w:t>
      </w:r>
      <w:r>
        <w:rPr>
          <w:rFonts w:ascii="Times New Roman" w:hAnsi="Times New Roman" w:cs="Times New Roman"/>
          <w:sz w:val="26"/>
          <w:szCs w:val="26"/>
        </w:rPr>
        <w:t xml:space="preserve">ы по городу Череповцу за 2009 год - </w:t>
      </w:r>
      <w:r w:rsidRPr="00F507C4">
        <w:rPr>
          <w:rFonts w:ascii="Times New Roman" w:hAnsi="Times New Roman" w:cs="Times New Roman"/>
          <w:sz w:val="26"/>
          <w:szCs w:val="26"/>
        </w:rPr>
        <w:t>29,7 миллионов кубических метров, в том числе без очистки: 0,7 миллионов кубических метров.</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Транспорт</w:t>
      </w:r>
    </w:p>
    <w:p w:rsidR="007913D9"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 xml:space="preserve">Череповец связан с областным центром, </w:t>
      </w:r>
      <w:hyperlink r:id="rId45" w:tooltip="Москва" w:history="1">
        <w:r w:rsidRPr="00EE2613">
          <w:rPr>
            <w:rStyle w:val="afc"/>
            <w:rFonts w:ascii="Times New Roman" w:hAnsi="Times New Roman" w:cs="Times New Roman"/>
            <w:color w:val="auto"/>
            <w:sz w:val="26"/>
            <w:szCs w:val="26"/>
            <w:u w:val="none"/>
          </w:rPr>
          <w:t>Москвой</w:t>
        </w:r>
      </w:hyperlink>
      <w:r w:rsidRPr="00EE2613">
        <w:rPr>
          <w:rFonts w:ascii="Times New Roman" w:hAnsi="Times New Roman" w:cs="Times New Roman"/>
          <w:sz w:val="26"/>
          <w:szCs w:val="26"/>
        </w:rPr>
        <w:t xml:space="preserve">, </w:t>
      </w:r>
      <w:hyperlink r:id="rId46" w:tooltip="Санкт-Петербург" w:history="1">
        <w:r w:rsidRPr="00EE2613">
          <w:rPr>
            <w:rStyle w:val="afc"/>
            <w:rFonts w:ascii="Times New Roman" w:hAnsi="Times New Roman" w:cs="Times New Roman"/>
            <w:color w:val="auto"/>
            <w:sz w:val="26"/>
            <w:szCs w:val="26"/>
            <w:u w:val="none"/>
          </w:rPr>
          <w:t>Санкт</w:t>
        </w:r>
        <w:r>
          <w:rPr>
            <w:rStyle w:val="afc"/>
            <w:rFonts w:ascii="Times New Roman" w:hAnsi="Times New Roman" w:cs="Times New Roman"/>
            <w:color w:val="auto"/>
            <w:sz w:val="26"/>
            <w:szCs w:val="26"/>
            <w:u w:val="none"/>
          </w:rPr>
          <w:t xml:space="preserve"> </w:t>
        </w:r>
        <w:r w:rsidRPr="00EE2613">
          <w:rPr>
            <w:rStyle w:val="afc"/>
            <w:rFonts w:ascii="Times New Roman" w:hAnsi="Times New Roman" w:cs="Times New Roman"/>
            <w:color w:val="auto"/>
            <w:sz w:val="26"/>
            <w:szCs w:val="26"/>
            <w:u w:val="none"/>
          </w:rPr>
          <w:t>-</w:t>
        </w:r>
        <w:r>
          <w:rPr>
            <w:rStyle w:val="afc"/>
            <w:rFonts w:ascii="Times New Roman" w:hAnsi="Times New Roman" w:cs="Times New Roman"/>
            <w:color w:val="auto"/>
            <w:sz w:val="26"/>
            <w:szCs w:val="26"/>
            <w:u w:val="none"/>
          </w:rPr>
          <w:t xml:space="preserve"> </w:t>
        </w:r>
        <w:r w:rsidRPr="00EE2613">
          <w:rPr>
            <w:rStyle w:val="afc"/>
            <w:rFonts w:ascii="Times New Roman" w:hAnsi="Times New Roman" w:cs="Times New Roman"/>
            <w:color w:val="auto"/>
            <w:sz w:val="26"/>
            <w:szCs w:val="26"/>
            <w:u w:val="none"/>
          </w:rPr>
          <w:t>Петербургом</w:t>
        </w:r>
      </w:hyperlink>
      <w:r w:rsidRPr="00EE2613">
        <w:rPr>
          <w:rFonts w:ascii="Times New Roman" w:hAnsi="Times New Roman" w:cs="Times New Roman"/>
          <w:sz w:val="26"/>
          <w:szCs w:val="26"/>
        </w:rPr>
        <w:t xml:space="preserve"> и иными городами страны автомобильным, железнодорожным и воздушным транспортом.</w:t>
      </w:r>
    </w:p>
    <w:p w:rsidR="00F22AB8" w:rsidRDefault="00F22AB8" w:rsidP="002A2150">
      <w:pPr>
        <w:spacing w:after="0" w:line="240" w:lineRule="auto"/>
        <w:ind w:firstLine="709"/>
        <w:jc w:val="both"/>
        <w:rPr>
          <w:rFonts w:ascii="Times New Roman" w:hAnsi="Times New Roman" w:cs="Times New Roman"/>
          <w:sz w:val="26"/>
          <w:szCs w:val="26"/>
        </w:rPr>
      </w:pPr>
    </w:p>
    <w:p w:rsidR="007913D9" w:rsidRPr="00EE2613"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Водное сообщение</w:t>
      </w:r>
    </w:p>
    <w:p w:rsidR="007913D9" w:rsidRDefault="007913D9"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Череповец - </w:t>
      </w:r>
      <w:r w:rsidRPr="00EE2613">
        <w:rPr>
          <w:rFonts w:ascii="Times New Roman" w:hAnsi="Times New Roman" w:cs="Times New Roman"/>
          <w:sz w:val="26"/>
          <w:szCs w:val="26"/>
        </w:rPr>
        <w:t xml:space="preserve">крупный промышленный </w:t>
      </w:r>
      <w:hyperlink r:id="rId47" w:tooltip="Порт" w:history="1">
        <w:r w:rsidRPr="00EE2613">
          <w:rPr>
            <w:rStyle w:val="afc"/>
            <w:rFonts w:ascii="Times New Roman" w:hAnsi="Times New Roman" w:cs="Times New Roman"/>
            <w:color w:val="auto"/>
            <w:sz w:val="26"/>
            <w:szCs w:val="26"/>
            <w:u w:val="none"/>
          </w:rPr>
          <w:t>порт</w:t>
        </w:r>
      </w:hyperlink>
      <w:r w:rsidRPr="00EE2613">
        <w:rPr>
          <w:rFonts w:ascii="Times New Roman" w:hAnsi="Times New Roman" w:cs="Times New Roman"/>
          <w:sz w:val="26"/>
          <w:szCs w:val="26"/>
        </w:rPr>
        <w:t xml:space="preserve"> на </w:t>
      </w:r>
      <w:hyperlink r:id="rId48" w:tooltip="Рыбинское водохранилище" w:history="1">
        <w:r w:rsidRPr="00EE2613">
          <w:rPr>
            <w:rStyle w:val="afc"/>
            <w:rFonts w:ascii="Times New Roman" w:hAnsi="Times New Roman" w:cs="Times New Roman"/>
            <w:color w:val="auto"/>
            <w:sz w:val="26"/>
            <w:szCs w:val="26"/>
            <w:u w:val="none"/>
          </w:rPr>
          <w:t>Рыбинском водохранилище</w:t>
        </w:r>
      </w:hyperlink>
      <w:r w:rsidRPr="00EE2613">
        <w:rPr>
          <w:rFonts w:ascii="Times New Roman" w:hAnsi="Times New Roman" w:cs="Times New Roman"/>
          <w:sz w:val="26"/>
          <w:szCs w:val="26"/>
        </w:rPr>
        <w:t xml:space="preserve"> и пассажирский порт на </w:t>
      </w:r>
      <w:hyperlink r:id="rId49" w:tooltip="Шексна (река)" w:history="1">
        <w:r w:rsidRPr="00EE2613">
          <w:rPr>
            <w:rStyle w:val="afc"/>
            <w:rFonts w:ascii="Times New Roman" w:hAnsi="Times New Roman" w:cs="Times New Roman"/>
            <w:color w:val="auto"/>
            <w:sz w:val="26"/>
            <w:szCs w:val="26"/>
            <w:u w:val="none"/>
          </w:rPr>
          <w:t>р. Шексна</w:t>
        </w:r>
      </w:hyperlink>
      <w:r w:rsidRPr="00EE2613">
        <w:rPr>
          <w:rFonts w:ascii="Times New Roman" w:hAnsi="Times New Roman" w:cs="Times New Roman"/>
          <w:sz w:val="26"/>
          <w:szCs w:val="26"/>
        </w:rPr>
        <w:t xml:space="preserve">. Через систему </w:t>
      </w:r>
      <w:hyperlink r:id="rId50" w:tooltip="Волго-Балтийский водный путь" w:history="1">
        <w:r w:rsidRPr="00EE2613">
          <w:rPr>
            <w:rStyle w:val="afc"/>
            <w:rFonts w:ascii="Times New Roman" w:hAnsi="Times New Roman" w:cs="Times New Roman"/>
            <w:color w:val="auto"/>
            <w:sz w:val="26"/>
            <w:szCs w:val="26"/>
            <w:u w:val="none"/>
          </w:rPr>
          <w:t>Волго-Балтийского водного пути</w:t>
        </w:r>
      </w:hyperlink>
      <w:r w:rsidRPr="00EE2613">
        <w:rPr>
          <w:rFonts w:ascii="Times New Roman" w:hAnsi="Times New Roman" w:cs="Times New Roman"/>
          <w:sz w:val="26"/>
          <w:szCs w:val="26"/>
        </w:rPr>
        <w:t xml:space="preserve"> город имеет выходы в </w:t>
      </w:r>
      <w:hyperlink r:id="rId51" w:tooltip="Балтийское море" w:history="1">
        <w:r w:rsidRPr="00EE2613">
          <w:rPr>
            <w:rStyle w:val="afc"/>
            <w:rFonts w:ascii="Times New Roman" w:hAnsi="Times New Roman" w:cs="Times New Roman"/>
            <w:color w:val="auto"/>
            <w:sz w:val="26"/>
            <w:szCs w:val="26"/>
            <w:u w:val="none"/>
          </w:rPr>
          <w:t>Балтийское</w:t>
        </w:r>
      </w:hyperlink>
      <w:r w:rsidRPr="00EE2613">
        <w:rPr>
          <w:rFonts w:ascii="Times New Roman" w:hAnsi="Times New Roman" w:cs="Times New Roman"/>
          <w:sz w:val="26"/>
          <w:szCs w:val="26"/>
        </w:rPr>
        <w:t xml:space="preserve">, </w:t>
      </w:r>
      <w:hyperlink r:id="rId52" w:tooltip="Северное море" w:history="1">
        <w:r w:rsidRPr="00EE2613">
          <w:rPr>
            <w:rStyle w:val="afc"/>
            <w:rFonts w:ascii="Times New Roman" w:hAnsi="Times New Roman" w:cs="Times New Roman"/>
            <w:color w:val="auto"/>
            <w:sz w:val="26"/>
            <w:szCs w:val="26"/>
            <w:u w:val="none"/>
          </w:rPr>
          <w:t>Северное</w:t>
        </w:r>
      </w:hyperlink>
      <w:r w:rsidRPr="00EE2613">
        <w:rPr>
          <w:rFonts w:ascii="Times New Roman" w:hAnsi="Times New Roman" w:cs="Times New Roman"/>
          <w:sz w:val="26"/>
          <w:szCs w:val="26"/>
        </w:rPr>
        <w:t xml:space="preserve">, </w:t>
      </w:r>
      <w:hyperlink r:id="rId53" w:tooltip="Чёрное море" w:history="1">
        <w:r w:rsidRPr="00EE2613">
          <w:rPr>
            <w:rStyle w:val="afc"/>
            <w:rFonts w:ascii="Times New Roman" w:hAnsi="Times New Roman" w:cs="Times New Roman"/>
            <w:color w:val="auto"/>
            <w:sz w:val="26"/>
            <w:szCs w:val="26"/>
            <w:u w:val="none"/>
          </w:rPr>
          <w:t>Чёрное</w:t>
        </w:r>
      </w:hyperlink>
      <w:r w:rsidRPr="00EE2613">
        <w:rPr>
          <w:rFonts w:ascii="Times New Roman" w:hAnsi="Times New Roman" w:cs="Times New Roman"/>
          <w:sz w:val="26"/>
          <w:szCs w:val="26"/>
        </w:rPr>
        <w:t xml:space="preserve">, </w:t>
      </w:r>
      <w:hyperlink r:id="rId54" w:tooltip="Азовское море" w:history="1">
        <w:r w:rsidRPr="00EE2613">
          <w:rPr>
            <w:rStyle w:val="afc"/>
            <w:rFonts w:ascii="Times New Roman" w:hAnsi="Times New Roman" w:cs="Times New Roman"/>
            <w:color w:val="auto"/>
            <w:sz w:val="26"/>
            <w:szCs w:val="26"/>
            <w:u w:val="none"/>
          </w:rPr>
          <w:t>Азовское</w:t>
        </w:r>
      </w:hyperlink>
      <w:r w:rsidRPr="00EE2613">
        <w:rPr>
          <w:rFonts w:ascii="Times New Roman" w:hAnsi="Times New Roman" w:cs="Times New Roman"/>
          <w:sz w:val="26"/>
          <w:szCs w:val="26"/>
        </w:rPr>
        <w:t xml:space="preserve">, </w:t>
      </w:r>
      <w:hyperlink r:id="rId55" w:tooltip="Средиземное море" w:history="1">
        <w:r w:rsidRPr="00EE2613">
          <w:rPr>
            <w:rStyle w:val="afc"/>
            <w:rFonts w:ascii="Times New Roman" w:hAnsi="Times New Roman" w:cs="Times New Roman"/>
            <w:color w:val="auto"/>
            <w:sz w:val="26"/>
            <w:szCs w:val="26"/>
            <w:u w:val="none"/>
          </w:rPr>
          <w:t>Средиземное моря</w:t>
        </w:r>
      </w:hyperlink>
      <w:r w:rsidRPr="00EE2613">
        <w:rPr>
          <w:rFonts w:ascii="Times New Roman" w:hAnsi="Times New Roman" w:cs="Times New Roman"/>
          <w:sz w:val="26"/>
          <w:szCs w:val="26"/>
        </w:rPr>
        <w:t xml:space="preserve">. Таким образом, Череповец посредством системы водного сообщения связан с северными, южными и западными регионами </w:t>
      </w:r>
      <w:hyperlink r:id="rId56" w:tooltip="Россия" w:history="1">
        <w:r w:rsidRPr="00EE2613">
          <w:rPr>
            <w:rStyle w:val="afc"/>
            <w:rFonts w:ascii="Times New Roman" w:hAnsi="Times New Roman" w:cs="Times New Roman"/>
            <w:color w:val="auto"/>
            <w:sz w:val="26"/>
            <w:szCs w:val="26"/>
            <w:u w:val="none"/>
          </w:rPr>
          <w:t>России</w:t>
        </w:r>
      </w:hyperlink>
      <w:r w:rsidRPr="00EE2613">
        <w:rPr>
          <w:rFonts w:ascii="Times New Roman" w:hAnsi="Times New Roman" w:cs="Times New Roman"/>
          <w:sz w:val="26"/>
          <w:szCs w:val="26"/>
        </w:rPr>
        <w:t>. Вместе с тем, местное пассажирское судоходство в настоящее время слабо развито. В теплый период года постоянно осуществляет рейсы (1,5 часа) теплоход МО</w:t>
      </w:r>
      <w:r>
        <w:rPr>
          <w:rFonts w:ascii="Times New Roman" w:hAnsi="Times New Roman" w:cs="Times New Roman"/>
          <w:sz w:val="26"/>
          <w:szCs w:val="26"/>
        </w:rPr>
        <w:t xml:space="preserve"> </w:t>
      </w:r>
      <w:r w:rsidRPr="00EE2613">
        <w:rPr>
          <w:rFonts w:ascii="Times New Roman" w:hAnsi="Times New Roman" w:cs="Times New Roman"/>
          <w:sz w:val="26"/>
          <w:szCs w:val="26"/>
        </w:rPr>
        <w:t>-</w:t>
      </w:r>
      <w:r>
        <w:rPr>
          <w:rFonts w:ascii="Times New Roman" w:hAnsi="Times New Roman" w:cs="Times New Roman"/>
          <w:sz w:val="26"/>
          <w:szCs w:val="26"/>
        </w:rPr>
        <w:t xml:space="preserve"> </w:t>
      </w:r>
      <w:r w:rsidRPr="00EE2613">
        <w:rPr>
          <w:rFonts w:ascii="Times New Roman" w:hAnsi="Times New Roman" w:cs="Times New Roman"/>
          <w:sz w:val="26"/>
          <w:szCs w:val="26"/>
        </w:rPr>
        <w:t>116.</w:t>
      </w:r>
    </w:p>
    <w:p w:rsidR="007913D9" w:rsidRPr="00EE2613" w:rsidRDefault="007913D9" w:rsidP="002A2150">
      <w:pPr>
        <w:spacing w:after="0" w:line="240" w:lineRule="auto"/>
        <w:ind w:firstLine="709"/>
        <w:jc w:val="both"/>
        <w:rPr>
          <w:rFonts w:ascii="Times New Roman" w:hAnsi="Times New Roman" w:cs="Times New Roman"/>
          <w:sz w:val="26"/>
          <w:szCs w:val="26"/>
        </w:rPr>
      </w:pPr>
    </w:p>
    <w:p w:rsidR="007913D9" w:rsidRPr="00EE2613"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Автодорожное сообщение</w:t>
      </w:r>
    </w:p>
    <w:p w:rsidR="007913D9"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 xml:space="preserve">Через Череповец проходит федеральная автотрасса А114 </w:t>
      </w:r>
      <w:hyperlink r:id="rId57" w:tooltip="Вологда" w:history="1">
        <w:r w:rsidRPr="00EE2613">
          <w:rPr>
            <w:rStyle w:val="afc"/>
            <w:rFonts w:ascii="Times New Roman" w:hAnsi="Times New Roman" w:cs="Times New Roman"/>
            <w:color w:val="auto"/>
            <w:sz w:val="26"/>
            <w:szCs w:val="26"/>
            <w:u w:val="none"/>
          </w:rPr>
          <w:t>Вологда</w:t>
        </w:r>
      </w:hyperlink>
      <w:r>
        <w:rPr>
          <w:rFonts w:ascii="Times New Roman" w:hAnsi="Times New Roman" w:cs="Times New Roman"/>
          <w:sz w:val="26"/>
          <w:szCs w:val="26"/>
        </w:rPr>
        <w:t xml:space="preserve"> - </w:t>
      </w:r>
      <w:hyperlink r:id="rId58" w:tooltip="Новая Ладога" w:history="1">
        <w:r w:rsidRPr="00EE2613">
          <w:rPr>
            <w:rStyle w:val="afc"/>
            <w:rFonts w:ascii="Times New Roman" w:hAnsi="Times New Roman" w:cs="Times New Roman"/>
            <w:color w:val="auto"/>
            <w:sz w:val="26"/>
            <w:szCs w:val="26"/>
            <w:u w:val="none"/>
          </w:rPr>
          <w:t>Новая Ладога</w:t>
        </w:r>
      </w:hyperlink>
      <w:r w:rsidRPr="00EE2613">
        <w:rPr>
          <w:rFonts w:ascii="Times New Roman" w:hAnsi="Times New Roman" w:cs="Times New Roman"/>
          <w:sz w:val="26"/>
          <w:szCs w:val="26"/>
        </w:rPr>
        <w:t xml:space="preserve">, связывающая город с Вологдой и </w:t>
      </w:r>
      <w:hyperlink r:id="rId59" w:tooltip="Санкт-Петербург" w:history="1">
        <w:r w:rsidRPr="00EE2613">
          <w:rPr>
            <w:rStyle w:val="afc"/>
            <w:rFonts w:ascii="Times New Roman" w:hAnsi="Times New Roman" w:cs="Times New Roman"/>
            <w:color w:val="auto"/>
            <w:sz w:val="26"/>
            <w:szCs w:val="26"/>
            <w:u w:val="none"/>
          </w:rPr>
          <w:t>Санкт-Петербургом</w:t>
        </w:r>
      </w:hyperlink>
      <w:r w:rsidRPr="00EE2613">
        <w:rPr>
          <w:rFonts w:ascii="Times New Roman" w:hAnsi="Times New Roman" w:cs="Times New Roman"/>
          <w:sz w:val="26"/>
          <w:szCs w:val="26"/>
        </w:rPr>
        <w:t xml:space="preserve">, и автодорога </w:t>
      </w:r>
      <w:hyperlink r:id="rId60" w:tooltip="Р104 (автодорога)" w:history="1">
        <w:r w:rsidRPr="00EE2613">
          <w:rPr>
            <w:rStyle w:val="afc"/>
            <w:rFonts w:ascii="Times New Roman" w:hAnsi="Times New Roman" w:cs="Times New Roman"/>
            <w:color w:val="auto"/>
            <w:sz w:val="26"/>
            <w:szCs w:val="26"/>
            <w:u w:val="none"/>
          </w:rPr>
          <w:t>Р104</w:t>
        </w:r>
      </w:hyperlink>
      <w:r w:rsidRPr="00EE2613">
        <w:rPr>
          <w:rFonts w:ascii="Times New Roman" w:hAnsi="Times New Roman" w:cs="Times New Roman"/>
          <w:sz w:val="26"/>
          <w:szCs w:val="26"/>
        </w:rPr>
        <w:t xml:space="preserve"> Череповец</w:t>
      </w:r>
      <w:r>
        <w:rPr>
          <w:rFonts w:ascii="Times New Roman" w:hAnsi="Times New Roman" w:cs="Times New Roman"/>
          <w:sz w:val="26"/>
          <w:szCs w:val="26"/>
        </w:rPr>
        <w:t xml:space="preserve"> - </w:t>
      </w:r>
      <w:hyperlink r:id="rId61" w:tooltip="Сергиев Посад" w:history="1">
        <w:r w:rsidRPr="00EE2613">
          <w:rPr>
            <w:rStyle w:val="afc"/>
            <w:rFonts w:ascii="Times New Roman" w:hAnsi="Times New Roman" w:cs="Times New Roman"/>
            <w:color w:val="auto"/>
            <w:sz w:val="26"/>
            <w:szCs w:val="26"/>
            <w:u w:val="none"/>
          </w:rPr>
          <w:t>Сергиев Посад</w:t>
        </w:r>
      </w:hyperlink>
      <w:r w:rsidRPr="00EE2613">
        <w:rPr>
          <w:rFonts w:ascii="Times New Roman" w:hAnsi="Times New Roman" w:cs="Times New Roman"/>
          <w:sz w:val="26"/>
          <w:szCs w:val="26"/>
        </w:rPr>
        <w:t xml:space="preserve">, связывающая Череповец с </w:t>
      </w:r>
      <w:hyperlink r:id="rId62" w:tooltip="Ярославль" w:history="1">
        <w:r w:rsidRPr="00EE2613">
          <w:rPr>
            <w:rStyle w:val="afc"/>
            <w:rFonts w:ascii="Times New Roman" w:hAnsi="Times New Roman" w:cs="Times New Roman"/>
            <w:color w:val="auto"/>
            <w:sz w:val="26"/>
            <w:szCs w:val="26"/>
            <w:u w:val="none"/>
          </w:rPr>
          <w:t>Ярославлем</w:t>
        </w:r>
      </w:hyperlink>
      <w:r w:rsidRPr="00EE2613">
        <w:rPr>
          <w:rFonts w:ascii="Times New Roman" w:hAnsi="Times New Roman" w:cs="Times New Roman"/>
          <w:sz w:val="26"/>
          <w:szCs w:val="26"/>
        </w:rPr>
        <w:t xml:space="preserve"> и </w:t>
      </w:r>
      <w:hyperlink r:id="rId63" w:tooltip="Москва" w:history="1">
        <w:r w:rsidRPr="00EE2613">
          <w:rPr>
            <w:rStyle w:val="afc"/>
            <w:rFonts w:ascii="Times New Roman" w:hAnsi="Times New Roman" w:cs="Times New Roman"/>
            <w:color w:val="auto"/>
            <w:sz w:val="26"/>
            <w:szCs w:val="26"/>
            <w:u w:val="none"/>
          </w:rPr>
          <w:t>Москвой</w:t>
        </w:r>
      </w:hyperlink>
      <w:r w:rsidRPr="00EE2613">
        <w:rPr>
          <w:rFonts w:ascii="Times New Roman" w:hAnsi="Times New Roman" w:cs="Times New Roman"/>
          <w:sz w:val="26"/>
          <w:szCs w:val="26"/>
        </w:rPr>
        <w:t>.</w:t>
      </w:r>
    </w:p>
    <w:p w:rsidR="007913D9" w:rsidRPr="00EE2613" w:rsidRDefault="007913D9" w:rsidP="002A2150">
      <w:pPr>
        <w:spacing w:after="0" w:line="240" w:lineRule="auto"/>
        <w:ind w:firstLine="709"/>
        <w:jc w:val="both"/>
        <w:rPr>
          <w:rFonts w:ascii="Times New Roman" w:hAnsi="Times New Roman" w:cs="Times New Roman"/>
          <w:sz w:val="26"/>
          <w:szCs w:val="26"/>
        </w:rPr>
      </w:pPr>
    </w:p>
    <w:p w:rsidR="007913D9" w:rsidRPr="00EE2613"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Железнодорожное сообщение</w:t>
      </w:r>
    </w:p>
    <w:p w:rsidR="007913D9"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 xml:space="preserve">Череповецкий железнодорожный узел, расположенный на железнодорожной магистрали </w:t>
      </w:r>
      <w:hyperlink r:id="rId64" w:tooltip="Санкт-Петербург" w:history="1">
        <w:r w:rsidRPr="00EE2613">
          <w:rPr>
            <w:rStyle w:val="afc"/>
            <w:rFonts w:ascii="Times New Roman" w:hAnsi="Times New Roman" w:cs="Times New Roman"/>
            <w:color w:val="auto"/>
            <w:sz w:val="26"/>
            <w:szCs w:val="26"/>
            <w:u w:val="none"/>
          </w:rPr>
          <w:t>Санкт-Петербург</w:t>
        </w:r>
      </w:hyperlink>
      <w:r>
        <w:rPr>
          <w:rFonts w:ascii="Times New Roman" w:hAnsi="Times New Roman" w:cs="Times New Roman"/>
          <w:sz w:val="26"/>
          <w:szCs w:val="26"/>
        </w:rPr>
        <w:t xml:space="preserve"> - </w:t>
      </w:r>
      <w:hyperlink r:id="rId65" w:tooltip="Вологда" w:history="1">
        <w:r w:rsidRPr="00EE2613">
          <w:rPr>
            <w:rStyle w:val="afc"/>
            <w:rFonts w:ascii="Times New Roman" w:hAnsi="Times New Roman" w:cs="Times New Roman"/>
            <w:color w:val="auto"/>
            <w:sz w:val="26"/>
            <w:szCs w:val="26"/>
            <w:u w:val="none"/>
          </w:rPr>
          <w:t>Вологда</w:t>
        </w:r>
      </w:hyperlink>
      <w:r w:rsidRPr="00EE2613">
        <w:rPr>
          <w:rFonts w:ascii="Times New Roman" w:hAnsi="Times New Roman" w:cs="Times New Roman"/>
          <w:sz w:val="26"/>
          <w:szCs w:val="26"/>
        </w:rPr>
        <w:t xml:space="preserve">, является вторым по грузообороту на Северной железной дороге (после узла </w:t>
      </w:r>
      <w:hyperlink r:id="rId66" w:tooltip="Вологда-1" w:history="1">
        <w:r w:rsidRPr="00EE2613">
          <w:rPr>
            <w:rStyle w:val="afc"/>
            <w:rFonts w:ascii="Times New Roman" w:hAnsi="Times New Roman" w:cs="Times New Roman"/>
            <w:color w:val="auto"/>
            <w:sz w:val="26"/>
            <w:szCs w:val="26"/>
            <w:u w:val="none"/>
          </w:rPr>
          <w:t>Вологда-1</w:t>
        </w:r>
      </w:hyperlink>
      <w:r>
        <w:rPr>
          <w:rFonts w:ascii="Times New Roman" w:hAnsi="Times New Roman" w:cs="Times New Roman"/>
          <w:sz w:val="26"/>
          <w:szCs w:val="26"/>
        </w:rPr>
        <w:t xml:space="preserve"> - Вологда-2 - </w:t>
      </w:r>
      <w:r w:rsidRPr="00EE2613">
        <w:rPr>
          <w:rFonts w:ascii="Times New Roman" w:hAnsi="Times New Roman" w:cs="Times New Roman"/>
          <w:sz w:val="26"/>
          <w:szCs w:val="26"/>
        </w:rPr>
        <w:t xml:space="preserve">Лоста Сортировочная). Через него за сутки проходит транзитом 120 грузовых, 20 пассажирских поездов и до 30 составов, прибывающих на промышленные гиганты Череповца. В 2009 объёмы перевозок и погрузки резко упали. Узел включает в себя пассажирскую станцию </w:t>
      </w:r>
      <w:r>
        <w:rPr>
          <w:rFonts w:ascii="Times New Roman" w:hAnsi="Times New Roman" w:cs="Times New Roman"/>
          <w:sz w:val="26"/>
          <w:szCs w:val="26"/>
        </w:rPr>
        <w:t>«</w:t>
      </w:r>
      <w:r w:rsidRPr="00EE2613">
        <w:rPr>
          <w:rFonts w:ascii="Times New Roman" w:hAnsi="Times New Roman" w:cs="Times New Roman"/>
          <w:sz w:val="26"/>
          <w:szCs w:val="26"/>
        </w:rPr>
        <w:t>Череповец-1</w:t>
      </w:r>
      <w:r>
        <w:rPr>
          <w:rFonts w:ascii="Times New Roman" w:hAnsi="Times New Roman" w:cs="Times New Roman"/>
          <w:sz w:val="26"/>
          <w:szCs w:val="26"/>
        </w:rPr>
        <w:t>»</w:t>
      </w:r>
      <w:r w:rsidRPr="00EE2613">
        <w:rPr>
          <w:rFonts w:ascii="Times New Roman" w:hAnsi="Times New Roman" w:cs="Times New Roman"/>
          <w:sz w:val="26"/>
          <w:szCs w:val="26"/>
        </w:rPr>
        <w:t xml:space="preserve">, грузовые станции </w:t>
      </w:r>
      <w:r>
        <w:rPr>
          <w:rFonts w:ascii="Times New Roman" w:hAnsi="Times New Roman" w:cs="Times New Roman"/>
          <w:sz w:val="26"/>
          <w:szCs w:val="26"/>
        </w:rPr>
        <w:t>«</w:t>
      </w:r>
      <w:r w:rsidRPr="00EE2613">
        <w:rPr>
          <w:rFonts w:ascii="Times New Roman" w:hAnsi="Times New Roman" w:cs="Times New Roman"/>
          <w:sz w:val="26"/>
          <w:szCs w:val="26"/>
        </w:rPr>
        <w:t>Череповец-2</w:t>
      </w:r>
      <w:r>
        <w:rPr>
          <w:rFonts w:ascii="Times New Roman" w:hAnsi="Times New Roman" w:cs="Times New Roman"/>
          <w:sz w:val="26"/>
          <w:szCs w:val="26"/>
        </w:rPr>
        <w:t>»</w:t>
      </w:r>
      <w:r w:rsidRPr="00EE2613">
        <w:rPr>
          <w:rFonts w:ascii="Times New Roman" w:hAnsi="Times New Roman" w:cs="Times New Roman"/>
          <w:sz w:val="26"/>
          <w:szCs w:val="26"/>
        </w:rPr>
        <w:t xml:space="preserve"> и </w:t>
      </w:r>
      <w:r>
        <w:rPr>
          <w:rFonts w:ascii="Times New Roman" w:hAnsi="Times New Roman" w:cs="Times New Roman"/>
          <w:sz w:val="26"/>
          <w:szCs w:val="26"/>
        </w:rPr>
        <w:t>«</w:t>
      </w:r>
      <w:r w:rsidRPr="00EE2613">
        <w:rPr>
          <w:rFonts w:ascii="Times New Roman" w:hAnsi="Times New Roman" w:cs="Times New Roman"/>
          <w:sz w:val="26"/>
          <w:szCs w:val="26"/>
        </w:rPr>
        <w:t>Кошта</w:t>
      </w:r>
      <w:r>
        <w:rPr>
          <w:rFonts w:ascii="Times New Roman" w:hAnsi="Times New Roman" w:cs="Times New Roman"/>
          <w:sz w:val="26"/>
          <w:szCs w:val="26"/>
        </w:rPr>
        <w:t>»</w:t>
      </w:r>
      <w:r w:rsidRPr="00EE2613">
        <w:rPr>
          <w:rFonts w:ascii="Times New Roman" w:hAnsi="Times New Roman" w:cs="Times New Roman"/>
          <w:sz w:val="26"/>
          <w:szCs w:val="26"/>
        </w:rPr>
        <w:t>.</w:t>
      </w:r>
    </w:p>
    <w:p w:rsidR="007913D9" w:rsidRPr="00EE2613" w:rsidRDefault="007913D9" w:rsidP="002A2150">
      <w:pPr>
        <w:spacing w:after="0" w:line="240" w:lineRule="auto"/>
        <w:ind w:firstLine="709"/>
        <w:jc w:val="both"/>
        <w:rPr>
          <w:rFonts w:ascii="Times New Roman" w:hAnsi="Times New Roman" w:cs="Times New Roman"/>
          <w:sz w:val="26"/>
          <w:szCs w:val="26"/>
        </w:rPr>
      </w:pPr>
    </w:p>
    <w:p w:rsidR="00F22AB8" w:rsidRDefault="00F22AB8" w:rsidP="002A2150">
      <w:pPr>
        <w:spacing w:after="0" w:line="240" w:lineRule="auto"/>
        <w:ind w:firstLine="709"/>
        <w:jc w:val="both"/>
        <w:rPr>
          <w:rFonts w:ascii="Times New Roman" w:hAnsi="Times New Roman" w:cs="Times New Roman"/>
          <w:sz w:val="26"/>
          <w:szCs w:val="26"/>
        </w:rPr>
      </w:pPr>
    </w:p>
    <w:p w:rsidR="007913D9" w:rsidRPr="00EE2613"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Воздушное сообщение</w:t>
      </w:r>
    </w:p>
    <w:p w:rsidR="007913D9" w:rsidRPr="00EE2613"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 xml:space="preserve">Основная статья: </w:t>
      </w:r>
      <w:hyperlink r:id="rId67" w:tooltip="Череповец (аэропорт)" w:history="1">
        <w:r w:rsidRPr="00EE2613">
          <w:rPr>
            <w:rStyle w:val="afc"/>
            <w:rFonts w:ascii="Times New Roman" w:hAnsi="Times New Roman" w:cs="Times New Roman"/>
            <w:color w:val="auto"/>
            <w:sz w:val="26"/>
            <w:szCs w:val="26"/>
            <w:u w:val="none"/>
          </w:rPr>
          <w:t>Череповец (аэропорт)</w:t>
        </w:r>
      </w:hyperlink>
    </w:p>
    <w:p w:rsidR="007913D9" w:rsidRDefault="00C93B95" w:rsidP="00FE5483">
      <w:pPr>
        <w:spacing w:after="0" w:line="240" w:lineRule="auto"/>
        <w:ind w:firstLine="709"/>
        <w:jc w:val="both"/>
        <w:rPr>
          <w:rFonts w:ascii="Times New Roman" w:hAnsi="Times New Roman" w:cs="Times New Roman"/>
          <w:sz w:val="26"/>
          <w:szCs w:val="26"/>
        </w:rPr>
      </w:pPr>
      <w:hyperlink r:id="rId68" w:tooltip="Череповец (аэропорт)" w:history="1">
        <w:r w:rsidR="007913D9" w:rsidRPr="00EE2613">
          <w:rPr>
            <w:rStyle w:val="afc"/>
            <w:rFonts w:ascii="Times New Roman" w:hAnsi="Times New Roman" w:cs="Times New Roman"/>
            <w:color w:val="auto"/>
            <w:sz w:val="26"/>
            <w:szCs w:val="26"/>
            <w:u w:val="none"/>
          </w:rPr>
          <w:t xml:space="preserve">Международный аэропорт </w:t>
        </w:r>
        <w:r w:rsidR="007913D9">
          <w:rPr>
            <w:rStyle w:val="afc"/>
            <w:rFonts w:ascii="Times New Roman" w:hAnsi="Times New Roman" w:cs="Times New Roman"/>
            <w:color w:val="auto"/>
            <w:sz w:val="26"/>
            <w:szCs w:val="26"/>
            <w:u w:val="none"/>
          </w:rPr>
          <w:t>«</w:t>
        </w:r>
        <w:r w:rsidR="007913D9" w:rsidRPr="00EE2613">
          <w:rPr>
            <w:rStyle w:val="afc"/>
            <w:rFonts w:ascii="Times New Roman" w:hAnsi="Times New Roman" w:cs="Times New Roman"/>
            <w:color w:val="auto"/>
            <w:sz w:val="26"/>
            <w:szCs w:val="26"/>
            <w:u w:val="none"/>
          </w:rPr>
          <w:t>Череповец</w:t>
        </w:r>
        <w:r w:rsidR="007913D9">
          <w:rPr>
            <w:rStyle w:val="afc"/>
            <w:rFonts w:ascii="Times New Roman" w:hAnsi="Times New Roman" w:cs="Times New Roman"/>
            <w:color w:val="auto"/>
            <w:sz w:val="26"/>
            <w:szCs w:val="26"/>
            <w:u w:val="none"/>
          </w:rPr>
          <w:t>»</w:t>
        </w:r>
      </w:hyperlink>
      <w:r w:rsidR="007913D9" w:rsidRPr="00EE2613">
        <w:rPr>
          <w:rFonts w:ascii="Times New Roman" w:hAnsi="Times New Roman" w:cs="Times New Roman"/>
          <w:sz w:val="26"/>
          <w:szCs w:val="26"/>
        </w:rPr>
        <w:t xml:space="preserve"> находится в 25 километрах от Череповца вблизи посёлка Ботово. Эксплуатантом аэропорта является ООО </w:t>
      </w:r>
      <w:r w:rsidR="007913D9">
        <w:rPr>
          <w:rFonts w:ascii="Times New Roman" w:hAnsi="Times New Roman" w:cs="Times New Roman"/>
          <w:sz w:val="26"/>
          <w:szCs w:val="26"/>
        </w:rPr>
        <w:lastRenderedPageBreak/>
        <w:t>«</w:t>
      </w:r>
      <w:r w:rsidR="007913D9" w:rsidRPr="00EE2613">
        <w:rPr>
          <w:rFonts w:ascii="Times New Roman" w:hAnsi="Times New Roman" w:cs="Times New Roman"/>
          <w:sz w:val="26"/>
          <w:szCs w:val="26"/>
        </w:rPr>
        <w:t xml:space="preserve">Авиапредприятие </w:t>
      </w:r>
      <w:r w:rsidR="007913D9">
        <w:rPr>
          <w:rFonts w:ascii="Times New Roman" w:hAnsi="Times New Roman" w:cs="Times New Roman"/>
          <w:sz w:val="26"/>
          <w:szCs w:val="26"/>
        </w:rPr>
        <w:t>«</w:t>
      </w:r>
      <w:r w:rsidR="007913D9" w:rsidRPr="00EE2613">
        <w:rPr>
          <w:rFonts w:ascii="Times New Roman" w:hAnsi="Times New Roman" w:cs="Times New Roman"/>
          <w:sz w:val="26"/>
          <w:szCs w:val="26"/>
        </w:rPr>
        <w:t>Северсталь</w:t>
      </w:r>
      <w:r w:rsidR="007913D9">
        <w:rPr>
          <w:rFonts w:ascii="Times New Roman" w:hAnsi="Times New Roman" w:cs="Times New Roman"/>
          <w:sz w:val="26"/>
          <w:szCs w:val="26"/>
        </w:rPr>
        <w:t>»</w:t>
      </w:r>
      <w:r w:rsidR="007913D9" w:rsidRPr="00EE2613">
        <w:rPr>
          <w:rFonts w:ascii="Times New Roman" w:hAnsi="Times New Roman" w:cs="Times New Roman"/>
          <w:sz w:val="26"/>
          <w:szCs w:val="26"/>
        </w:rPr>
        <w:t xml:space="preserve">, которое выполняет внутренние и международные регулярные и </w:t>
      </w:r>
      <w:hyperlink r:id="rId69" w:tooltip="Воздушный чартер" w:history="1">
        <w:r w:rsidR="007913D9" w:rsidRPr="00EE2613">
          <w:rPr>
            <w:rStyle w:val="afc"/>
            <w:rFonts w:ascii="Times New Roman" w:hAnsi="Times New Roman" w:cs="Times New Roman"/>
            <w:color w:val="auto"/>
            <w:sz w:val="26"/>
            <w:szCs w:val="26"/>
            <w:u w:val="none"/>
          </w:rPr>
          <w:t>чартерные</w:t>
        </w:r>
      </w:hyperlink>
      <w:r w:rsidR="007913D9" w:rsidRPr="00EE2613">
        <w:rPr>
          <w:rFonts w:ascii="Times New Roman" w:hAnsi="Times New Roman" w:cs="Times New Roman"/>
          <w:sz w:val="26"/>
          <w:szCs w:val="26"/>
        </w:rPr>
        <w:t xml:space="preserve"> авиарейсы по </w:t>
      </w:r>
      <w:hyperlink r:id="rId70" w:tooltip="Россия" w:history="1">
        <w:r w:rsidR="007913D9" w:rsidRPr="00EE2613">
          <w:rPr>
            <w:rStyle w:val="afc"/>
            <w:rFonts w:ascii="Times New Roman" w:hAnsi="Times New Roman" w:cs="Times New Roman"/>
            <w:color w:val="auto"/>
            <w:sz w:val="26"/>
            <w:szCs w:val="26"/>
            <w:u w:val="none"/>
          </w:rPr>
          <w:t>России</w:t>
        </w:r>
      </w:hyperlink>
      <w:r w:rsidR="007913D9" w:rsidRPr="00EE2613">
        <w:rPr>
          <w:rFonts w:ascii="Times New Roman" w:hAnsi="Times New Roman" w:cs="Times New Roman"/>
          <w:sz w:val="26"/>
          <w:szCs w:val="26"/>
        </w:rPr>
        <w:t xml:space="preserve">, странам </w:t>
      </w:r>
      <w:hyperlink r:id="rId71" w:tooltip="Содружество Независимых Государств" w:history="1">
        <w:r w:rsidR="007913D9" w:rsidRPr="00EE2613">
          <w:rPr>
            <w:rStyle w:val="afc"/>
            <w:rFonts w:ascii="Times New Roman" w:hAnsi="Times New Roman" w:cs="Times New Roman"/>
            <w:color w:val="auto"/>
            <w:sz w:val="26"/>
            <w:szCs w:val="26"/>
            <w:u w:val="none"/>
          </w:rPr>
          <w:t>СНГ</w:t>
        </w:r>
      </w:hyperlink>
      <w:r w:rsidR="007913D9" w:rsidRPr="00EE2613">
        <w:rPr>
          <w:rFonts w:ascii="Times New Roman" w:hAnsi="Times New Roman" w:cs="Times New Roman"/>
          <w:sz w:val="26"/>
          <w:szCs w:val="26"/>
        </w:rPr>
        <w:t xml:space="preserve"> и </w:t>
      </w:r>
      <w:hyperlink r:id="rId72" w:tooltip="Европа" w:history="1">
        <w:r w:rsidR="007913D9" w:rsidRPr="00EE2613">
          <w:rPr>
            <w:rStyle w:val="afc"/>
            <w:rFonts w:ascii="Times New Roman" w:hAnsi="Times New Roman" w:cs="Times New Roman"/>
            <w:color w:val="auto"/>
            <w:sz w:val="26"/>
            <w:szCs w:val="26"/>
            <w:u w:val="none"/>
          </w:rPr>
          <w:t>Европы</w:t>
        </w:r>
      </w:hyperlink>
      <w:r w:rsidR="007913D9" w:rsidRPr="00EE2613">
        <w:rPr>
          <w:rFonts w:ascii="Times New Roman" w:hAnsi="Times New Roman" w:cs="Times New Roman"/>
          <w:sz w:val="26"/>
          <w:szCs w:val="26"/>
        </w:rPr>
        <w:t xml:space="preserve">. Авиарейсы внутренние: </w:t>
      </w:r>
      <w:hyperlink r:id="rId73" w:tooltip="Москва" w:history="1">
        <w:r w:rsidR="007913D9" w:rsidRPr="00EE2613">
          <w:rPr>
            <w:rStyle w:val="afc"/>
            <w:rFonts w:ascii="Times New Roman" w:hAnsi="Times New Roman" w:cs="Times New Roman"/>
            <w:color w:val="auto"/>
            <w:sz w:val="26"/>
            <w:szCs w:val="26"/>
            <w:u w:val="none"/>
          </w:rPr>
          <w:t>Москва</w:t>
        </w:r>
      </w:hyperlink>
      <w:r w:rsidR="007913D9" w:rsidRPr="00EE2613">
        <w:rPr>
          <w:rFonts w:ascii="Times New Roman" w:hAnsi="Times New Roman" w:cs="Times New Roman"/>
          <w:sz w:val="26"/>
          <w:szCs w:val="26"/>
        </w:rPr>
        <w:t xml:space="preserve"> (</w:t>
      </w:r>
      <w:hyperlink r:id="rId74" w:tooltip="Внуково (аэропорт)" w:history="1">
        <w:r w:rsidR="007913D9" w:rsidRPr="00EE2613">
          <w:rPr>
            <w:rStyle w:val="afc"/>
            <w:rFonts w:ascii="Times New Roman" w:hAnsi="Times New Roman" w:cs="Times New Roman"/>
            <w:color w:val="auto"/>
            <w:sz w:val="26"/>
            <w:szCs w:val="26"/>
            <w:u w:val="none"/>
          </w:rPr>
          <w:t>Внуково</w:t>
        </w:r>
      </w:hyperlink>
      <w:r w:rsidR="007913D9" w:rsidRPr="00EE2613">
        <w:rPr>
          <w:rFonts w:ascii="Times New Roman" w:hAnsi="Times New Roman" w:cs="Times New Roman"/>
          <w:sz w:val="26"/>
          <w:szCs w:val="26"/>
        </w:rPr>
        <w:t xml:space="preserve">), </w:t>
      </w:r>
      <w:hyperlink r:id="rId75" w:tooltip="Москва" w:history="1">
        <w:r w:rsidR="007913D9" w:rsidRPr="00EE2613">
          <w:rPr>
            <w:rStyle w:val="afc"/>
            <w:rFonts w:ascii="Times New Roman" w:hAnsi="Times New Roman" w:cs="Times New Roman"/>
            <w:color w:val="auto"/>
            <w:sz w:val="26"/>
            <w:szCs w:val="26"/>
            <w:u w:val="none"/>
          </w:rPr>
          <w:t>Москва</w:t>
        </w:r>
      </w:hyperlink>
      <w:r w:rsidR="007913D9" w:rsidRPr="00EE2613">
        <w:rPr>
          <w:rFonts w:ascii="Times New Roman" w:hAnsi="Times New Roman" w:cs="Times New Roman"/>
          <w:sz w:val="26"/>
          <w:szCs w:val="26"/>
        </w:rPr>
        <w:t xml:space="preserve"> (</w:t>
      </w:r>
      <w:hyperlink r:id="rId76" w:tooltip="Домодедово (аэропорт)" w:history="1">
        <w:r w:rsidR="007913D9" w:rsidRPr="00EE2613">
          <w:rPr>
            <w:rStyle w:val="afc"/>
            <w:rFonts w:ascii="Times New Roman" w:hAnsi="Times New Roman" w:cs="Times New Roman"/>
            <w:color w:val="auto"/>
            <w:sz w:val="26"/>
            <w:szCs w:val="26"/>
            <w:u w:val="none"/>
          </w:rPr>
          <w:t>Домодедово</w:t>
        </w:r>
      </w:hyperlink>
      <w:r w:rsidR="007913D9" w:rsidRPr="00EE2613">
        <w:rPr>
          <w:rFonts w:ascii="Times New Roman" w:hAnsi="Times New Roman" w:cs="Times New Roman"/>
          <w:sz w:val="26"/>
          <w:szCs w:val="26"/>
        </w:rPr>
        <w:t xml:space="preserve">), </w:t>
      </w:r>
      <w:hyperlink r:id="rId77" w:tooltip="Петрозаводск" w:history="1">
        <w:r w:rsidR="007913D9" w:rsidRPr="00EE2613">
          <w:rPr>
            <w:rStyle w:val="afc"/>
            <w:rFonts w:ascii="Times New Roman" w:hAnsi="Times New Roman" w:cs="Times New Roman"/>
            <w:color w:val="auto"/>
            <w:sz w:val="26"/>
            <w:szCs w:val="26"/>
            <w:u w:val="none"/>
          </w:rPr>
          <w:t>Петрозаводск</w:t>
        </w:r>
      </w:hyperlink>
      <w:r w:rsidR="007913D9" w:rsidRPr="00EE2613">
        <w:rPr>
          <w:rFonts w:ascii="Times New Roman" w:hAnsi="Times New Roman" w:cs="Times New Roman"/>
          <w:sz w:val="26"/>
          <w:szCs w:val="26"/>
        </w:rPr>
        <w:t xml:space="preserve">, </w:t>
      </w:r>
      <w:hyperlink r:id="rId78" w:tooltip="Санкт-Петербург" w:history="1">
        <w:r w:rsidR="007913D9" w:rsidRPr="00EE2613">
          <w:rPr>
            <w:rStyle w:val="afc"/>
            <w:rFonts w:ascii="Times New Roman" w:hAnsi="Times New Roman" w:cs="Times New Roman"/>
            <w:color w:val="auto"/>
            <w:sz w:val="26"/>
            <w:szCs w:val="26"/>
            <w:u w:val="none"/>
          </w:rPr>
          <w:t>Санкт-Петербург</w:t>
        </w:r>
      </w:hyperlink>
      <w:r w:rsidR="007913D9" w:rsidRPr="00EE2613">
        <w:rPr>
          <w:rFonts w:ascii="Times New Roman" w:hAnsi="Times New Roman" w:cs="Times New Roman"/>
          <w:sz w:val="26"/>
          <w:szCs w:val="26"/>
        </w:rPr>
        <w:t>.</w:t>
      </w:r>
    </w:p>
    <w:p w:rsidR="007913D9" w:rsidRPr="00EE2613" w:rsidRDefault="007913D9" w:rsidP="002A2150">
      <w:pPr>
        <w:spacing w:after="0" w:line="240" w:lineRule="auto"/>
        <w:ind w:firstLine="709"/>
        <w:jc w:val="both"/>
        <w:rPr>
          <w:rFonts w:ascii="Times New Roman" w:hAnsi="Times New Roman" w:cs="Times New Roman"/>
          <w:sz w:val="26"/>
          <w:szCs w:val="26"/>
        </w:rPr>
      </w:pPr>
    </w:p>
    <w:p w:rsidR="007913D9" w:rsidRPr="00EE2613" w:rsidRDefault="007913D9" w:rsidP="00EE2613">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Городской транспорт</w:t>
      </w:r>
    </w:p>
    <w:p w:rsidR="007913D9" w:rsidRPr="00EE2613"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 xml:space="preserve">В Череповце с 1979 года действует </w:t>
      </w:r>
      <w:hyperlink r:id="rId79" w:tooltip="Октябрьский мост (Череповец)" w:history="1">
        <w:r w:rsidRPr="00EE2613">
          <w:rPr>
            <w:rStyle w:val="afc"/>
            <w:rFonts w:ascii="Times New Roman" w:hAnsi="Times New Roman" w:cs="Times New Roman"/>
            <w:color w:val="auto"/>
            <w:sz w:val="26"/>
            <w:szCs w:val="26"/>
            <w:u w:val="none"/>
          </w:rPr>
          <w:t>Октябрьский мост</w:t>
        </w:r>
      </w:hyperlink>
      <w:r>
        <w:rPr>
          <w:rFonts w:ascii="Times New Roman" w:hAnsi="Times New Roman" w:cs="Times New Roman"/>
          <w:sz w:val="26"/>
          <w:szCs w:val="26"/>
        </w:rPr>
        <w:t xml:space="preserve"> - </w:t>
      </w:r>
      <w:r w:rsidRPr="00EE2613">
        <w:rPr>
          <w:rFonts w:ascii="Times New Roman" w:hAnsi="Times New Roman" w:cs="Times New Roman"/>
          <w:sz w:val="26"/>
          <w:szCs w:val="26"/>
        </w:rPr>
        <w:t>первый вантовый мост, по</w:t>
      </w:r>
      <w:r w:rsidR="00B6115E">
        <w:rPr>
          <w:rFonts w:ascii="Times New Roman" w:hAnsi="Times New Roman" w:cs="Times New Roman"/>
          <w:sz w:val="26"/>
          <w:szCs w:val="26"/>
        </w:rPr>
        <w:t>строенный на территории России.</w:t>
      </w:r>
    </w:p>
    <w:p w:rsidR="007913D9" w:rsidRPr="00EE2613"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 xml:space="preserve">Основные статьи: С </w:t>
      </w:r>
      <w:hyperlink r:id="rId80" w:tooltip="1956 год" w:history="1">
        <w:r w:rsidRPr="00EE2613">
          <w:rPr>
            <w:rStyle w:val="afc"/>
            <w:rFonts w:ascii="Times New Roman" w:hAnsi="Times New Roman" w:cs="Times New Roman"/>
            <w:color w:val="auto"/>
            <w:sz w:val="26"/>
            <w:szCs w:val="26"/>
            <w:u w:val="none"/>
          </w:rPr>
          <w:t>1956 года</w:t>
        </w:r>
      </w:hyperlink>
      <w:r w:rsidRPr="00EE2613">
        <w:rPr>
          <w:rFonts w:ascii="Times New Roman" w:hAnsi="Times New Roman" w:cs="Times New Roman"/>
          <w:sz w:val="26"/>
          <w:szCs w:val="26"/>
        </w:rPr>
        <w:t xml:space="preserve"> в городе действует </w:t>
      </w:r>
      <w:hyperlink r:id="rId81" w:tooltip="Череповецкий трамвай" w:history="1">
        <w:r w:rsidRPr="00EE2613">
          <w:rPr>
            <w:rStyle w:val="afc"/>
            <w:rFonts w:ascii="Times New Roman" w:hAnsi="Times New Roman" w:cs="Times New Roman"/>
            <w:color w:val="auto"/>
            <w:sz w:val="26"/>
            <w:szCs w:val="26"/>
            <w:u w:val="none"/>
          </w:rPr>
          <w:t>трамвайная сеть</w:t>
        </w:r>
      </w:hyperlink>
      <w:r w:rsidRPr="00EE2613">
        <w:rPr>
          <w:rFonts w:ascii="Times New Roman" w:hAnsi="Times New Roman" w:cs="Times New Roman"/>
          <w:sz w:val="26"/>
          <w:szCs w:val="26"/>
        </w:rPr>
        <w:t>. Работает 3 маршрута:</w:t>
      </w:r>
    </w:p>
    <w:p w:rsidR="007913D9" w:rsidRPr="00EE2613"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 xml:space="preserve">Подвижной состав составляют вагоны </w:t>
      </w:r>
      <w:hyperlink r:id="rId82" w:tooltip="КТМ-5" w:history="1">
        <w:r w:rsidRPr="00EE2613">
          <w:rPr>
            <w:rStyle w:val="afc"/>
            <w:rFonts w:ascii="Times New Roman" w:hAnsi="Times New Roman" w:cs="Times New Roman"/>
            <w:color w:val="auto"/>
            <w:sz w:val="26"/>
            <w:szCs w:val="26"/>
            <w:u w:val="none"/>
          </w:rPr>
          <w:t>КТМ-5</w:t>
        </w:r>
      </w:hyperlink>
      <w:r w:rsidRPr="00EE2613">
        <w:rPr>
          <w:rFonts w:ascii="Times New Roman" w:hAnsi="Times New Roman" w:cs="Times New Roman"/>
          <w:sz w:val="26"/>
          <w:szCs w:val="26"/>
        </w:rPr>
        <w:t xml:space="preserve"> (46 единиц, в том числе 2 двухвагонные системы) и </w:t>
      </w:r>
      <w:hyperlink r:id="rId83" w:tooltip="КТМ-8" w:history="1">
        <w:r w:rsidRPr="00EE2613">
          <w:rPr>
            <w:rStyle w:val="afc"/>
            <w:rFonts w:ascii="Times New Roman" w:hAnsi="Times New Roman" w:cs="Times New Roman"/>
            <w:color w:val="auto"/>
            <w:sz w:val="26"/>
            <w:szCs w:val="26"/>
            <w:u w:val="none"/>
          </w:rPr>
          <w:t>КТМ-8</w:t>
        </w:r>
      </w:hyperlink>
      <w:r w:rsidRPr="00EE2613">
        <w:rPr>
          <w:rFonts w:ascii="Times New Roman" w:hAnsi="Times New Roman" w:cs="Times New Roman"/>
          <w:sz w:val="26"/>
          <w:szCs w:val="26"/>
        </w:rPr>
        <w:t xml:space="preserve"> (10 единиц).</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EE2613">
        <w:rPr>
          <w:rFonts w:ascii="Times New Roman" w:hAnsi="Times New Roman" w:cs="Times New Roman"/>
          <w:sz w:val="26"/>
          <w:szCs w:val="26"/>
        </w:rPr>
        <w:t xml:space="preserve">Действует разветвлённая сеть </w:t>
      </w:r>
      <w:hyperlink r:id="rId84" w:tooltip="Череповецкий автобус" w:history="1">
        <w:r w:rsidRPr="00EE2613">
          <w:rPr>
            <w:rStyle w:val="afc"/>
            <w:rFonts w:ascii="Times New Roman" w:hAnsi="Times New Roman" w:cs="Times New Roman"/>
            <w:color w:val="auto"/>
            <w:sz w:val="26"/>
            <w:szCs w:val="26"/>
            <w:u w:val="none"/>
          </w:rPr>
          <w:t>автобусных маршрутов</w:t>
        </w:r>
      </w:hyperlink>
      <w:r w:rsidRPr="00EE2613">
        <w:rPr>
          <w:rFonts w:ascii="Times New Roman" w:hAnsi="Times New Roman" w:cs="Times New Roman"/>
          <w:sz w:val="26"/>
          <w:szCs w:val="26"/>
        </w:rPr>
        <w:t xml:space="preserve">. Движение по маршрутной сети города полностью осуществляется автобусами большой вместимости. Крупнейший перевозчик — МУП </w:t>
      </w:r>
      <w:r>
        <w:rPr>
          <w:rFonts w:ascii="Times New Roman" w:hAnsi="Times New Roman" w:cs="Times New Roman"/>
          <w:sz w:val="26"/>
          <w:szCs w:val="26"/>
        </w:rPr>
        <w:t>«</w:t>
      </w:r>
      <w:r w:rsidRPr="00EE2613">
        <w:rPr>
          <w:rFonts w:ascii="Times New Roman" w:hAnsi="Times New Roman" w:cs="Times New Roman"/>
          <w:sz w:val="26"/>
          <w:szCs w:val="26"/>
        </w:rPr>
        <w:t>Автоколонна 1456</w:t>
      </w:r>
      <w:r>
        <w:rPr>
          <w:rFonts w:ascii="Times New Roman" w:hAnsi="Times New Roman" w:cs="Times New Roman"/>
          <w:sz w:val="26"/>
          <w:szCs w:val="26"/>
        </w:rPr>
        <w:t>»</w:t>
      </w:r>
      <w:r w:rsidRPr="00EE2613">
        <w:rPr>
          <w:rFonts w:ascii="Times New Roman" w:hAnsi="Times New Roman" w:cs="Times New Roman"/>
          <w:sz w:val="26"/>
          <w:szCs w:val="26"/>
        </w:rPr>
        <w:t xml:space="preserve">, основу парка которой составляют автобусы </w:t>
      </w:r>
      <w:hyperlink r:id="rId85" w:tooltip="ЛиАЗ-5256" w:history="1">
        <w:r w:rsidRPr="00EE2613">
          <w:rPr>
            <w:rStyle w:val="afc"/>
            <w:rFonts w:ascii="Times New Roman" w:hAnsi="Times New Roman" w:cs="Times New Roman"/>
            <w:color w:val="auto"/>
            <w:sz w:val="26"/>
            <w:szCs w:val="26"/>
            <w:u w:val="none"/>
          </w:rPr>
          <w:t>ЛиАЗ-5256</w:t>
        </w:r>
      </w:hyperlink>
      <w:r w:rsidRPr="00EE2613">
        <w:rPr>
          <w:rFonts w:ascii="Times New Roman" w:hAnsi="Times New Roman" w:cs="Times New Roman"/>
          <w:sz w:val="26"/>
          <w:szCs w:val="26"/>
        </w:rPr>
        <w:t xml:space="preserve">, </w:t>
      </w:r>
      <w:hyperlink r:id="rId86" w:tooltip="ГолАЗ АКА-6226" w:history="1">
        <w:r w:rsidRPr="00EE2613">
          <w:rPr>
            <w:rStyle w:val="afc"/>
            <w:rFonts w:ascii="Times New Roman" w:hAnsi="Times New Roman" w:cs="Times New Roman"/>
            <w:color w:val="auto"/>
            <w:sz w:val="26"/>
            <w:szCs w:val="26"/>
            <w:u w:val="none"/>
          </w:rPr>
          <w:t>ГолАЗ АКА-6226</w:t>
        </w:r>
      </w:hyperlink>
      <w:r w:rsidRPr="00EE2613">
        <w:rPr>
          <w:rFonts w:ascii="Times New Roman" w:hAnsi="Times New Roman" w:cs="Times New Roman"/>
          <w:sz w:val="26"/>
          <w:szCs w:val="26"/>
        </w:rPr>
        <w:t xml:space="preserve">, </w:t>
      </w:r>
      <w:hyperlink r:id="rId87" w:tooltip="Mercedes-Benz O345" w:history="1">
        <w:r w:rsidRPr="00EE2613">
          <w:rPr>
            <w:rStyle w:val="afc"/>
            <w:rFonts w:ascii="Times New Roman" w:hAnsi="Times New Roman" w:cs="Times New Roman"/>
            <w:color w:val="auto"/>
            <w:sz w:val="26"/>
            <w:szCs w:val="26"/>
            <w:u w:val="none"/>
          </w:rPr>
          <w:t>Mercedes-Benz O345</w:t>
        </w:r>
      </w:hyperlink>
      <w:r w:rsidRPr="00EE2613">
        <w:rPr>
          <w:rFonts w:ascii="Times New Roman" w:hAnsi="Times New Roman" w:cs="Times New Roman"/>
          <w:sz w:val="26"/>
          <w:szCs w:val="26"/>
        </w:rPr>
        <w:t xml:space="preserve">, </w:t>
      </w:r>
      <w:hyperlink r:id="rId88" w:tooltip="МАЗ-103" w:history="1">
        <w:r w:rsidRPr="00EE2613">
          <w:rPr>
            <w:rStyle w:val="afc"/>
            <w:rFonts w:ascii="Times New Roman" w:hAnsi="Times New Roman" w:cs="Times New Roman"/>
            <w:color w:val="auto"/>
            <w:sz w:val="26"/>
            <w:szCs w:val="26"/>
            <w:u w:val="none"/>
          </w:rPr>
          <w:t>МАЗ-103</w:t>
        </w:r>
      </w:hyperlink>
      <w:r w:rsidRPr="00EE2613">
        <w:rPr>
          <w:rFonts w:ascii="Times New Roman" w:hAnsi="Times New Roman" w:cs="Times New Roman"/>
          <w:sz w:val="26"/>
          <w:szCs w:val="26"/>
        </w:rPr>
        <w:t xml:space="preserve">, </w:t>
      </w:r>
      <w:hyperlink r:id="rId89" w:tooltip="МАЗ-104" w:history="1">
        <w:r w:rsidRPr="00EE2613">
          <w:rPr>
            <w:rStyle w:val="afc"/>
            <w:rFonts w:ascii="Times New Roman" w:hAnsi="Times New Roman" w:cs="Times New Roman"/>
            <w:color w:val="auto"/>
            <w:sz w:val="26"/>
            <w:szCs w:val="26"/>
            <w:u w:val="none"/>
          </w:rPr>
          <w:t>МАЗ-104</w:t>
        </w:r>
      </w:hyperlink>
      <w:r w:rsidRPr="00EE2613">
        <w:rPr>
          <w:rFonts w:ascii="Times New Roman" w:hAnsi="Times New Roman" w:cs="Times New Roman"/>
          <w:sz w:val="26"/>
          <w:szCs w:val="26"/>
        </w:rPr>
        <w:t xml:space="preserve">, </w:t>
      </w:r>
      <w:hyperlink r:id="rId90" w:tooltip="ПАЗ-4234" w:history="1">
        <w:r w:rsidRPr="00EE2613">
          <w:rPr>
            <w:rStyle w:val="afc"/>
            <w:rFonts w:ascii="Times New Roman" w:hAnsi="Times New Roman" w:cs="Times New Roman"/>
            <w:color w:val="auto"/>
            <w:sz w:val="26"/>
            <w:szCs w:val="26"/>
            <w:u w:val="none"/>
          </w:rPr>
          <w:t>ПАЗ-4234</w:t>
        </w:r>
      </w:hyperlink>
      <w:r w:rsidRPr="00EE2613">
        <w:rPr>
          <w:rFonts w:ascii="Times New Roman" w:hAnsi="Times New Roman" w:cs="Times New Roman"/>
          <w:sz w:val="26"/>
          <w:szCs w:val="26"/>
        </w:rPr>
        <w:t xml:space="preserve">, </w:t>
      </w:r>
      <w:hyperlink r:id="rId91" w:tooltip="ЛиАЗ-6212" w:history="1">
        <w:r w:rsidRPr="00EE2613">
          <w:rPr>
            <w:rStyle w:val="afc"/>
            <w:rFonts w:ascii="Times New Roman" w:hAnsi="Times New Roman" w:cs="Times New Roman"/>
            <w:color w:val="auto"/>
            <w:sz w:val="26"/>
            <w:szCs w:val="26"/>
            <w:u w:val="none"/>
          </w:rPr>
          <w:t>ЛиАЗ-6212</w:t>
        </w:r>
      </w:hyperlink>
      <w:r w:rsidRPr="00EE2613">
        <w:rPr>
          <w:rFonts w:ascii="Times New Roman" w:hAnsi="Times New Roman" w:cs="Times New Roman"/>
          <w:sz w:val="26"/>
          <w:szCs w:val="26"/>
        </w:rPr>
        <w:t xml:space="preserve"> и др. Помимо этого движение по городским маршрутам осуществляют большое количество частных автобусов. Одной из особенностей Череповца является практически полное отсутствие маршрутных такси, имеющихся во многих российских городах, включая областную столицу. Маршрутные такси в Череповце участвуют в пригородном сообщении. Все горо</w:t>
      </w:r>
      <w:r w:rsidRPr="00F507C4">
        <w:rPr>
          <w:rFonts w:ascii="Times New Roman" w:hAnsi="Times New Roman" w:cs="Times New Roman"/>
          <w:sz w:val="26"/>
          <w:szCs w:val="26"/>
        </w:rPr>
        <w:t>дские маршруты обслуживаются автобусами большой вместимости.</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Default="007913D9" w:rsidP="00EE2613">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1.2</w:t>
      </w:r>
      <w:r>
        <w:rPr>
          <w:rFonts w:ascii="Times New Roman" w:hAnsi="Times New Roman" w:cs="Times New Roman"/>
          <w:sz w:val="26"/>
          <w:szCs w:val="26"/>
        </w:rPr>
        <w:t>.</w:t>
      </w:r>
      <w:r w:rsidRPr="00F507C4">
        <w:rPr>
          <w:rFonts w:ascii="Times New Roman" w:hAnsi="Times New Roman" w:cs="Times New Roman"/>
          <w:sz w:val="26"/>
          <w:szCs w:val="26"/>
        </w:rPr>
        <w:t xml:space="preserve"> Прогноз численности и состава насел</w:t>
      </w:r>
      <w:r w:rsidR="00B6115E">
        <w:rPr>
          <w:rFonts w:ascii="Times New Roman" w:hAnsi="Times New Roman" w:cs="Times New Roman"/>
          <w:sz w:val="26"/>
          <w:szCs w:val="26"/>
        </w:rPr>
        <w:t>ения (демографический прогноз)</w:t>
      </w:r>
    </w:p>
    <w:p w:rsidR="007913D9" w:rsidRPr="00F507C4" w:rsidRDefault="007913D9" w:rsidP="00EE2613">
      <w:pPr>
        <w:spacing w:after="0" w:line="240" w:lineRule="auto"/>
        <w:jc w:val="both"/>
        <w:rPr>
          <w:rFonts w:ascii="Times New Roman" w:hAnsi="Times New Roman" w:cs="Times New Roman"/>
          <w:sz w:val="26"/>
          <w:szCs w:val="26"/>
        </w:rPr>
      </w:pPr>
    </w:p>
    <w:p w:rsidR="007913D9" w:rsidRDefault="007913D9" w:rsidP="00EE2613">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Динамика демографических показателей до 2014 года предусматривается исходя из среднего варианта прогноза Росстата и расчета управления стратегического планирования.</w:t>
      </w:r>
    </w:p>
    <w:p w:rsidR="007913D9" w:rsidRDefault="007913D9" w:rsidP="00B21E96">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F507C4">
        <w:rPr>
          <w:rFonts w:ascii="Times New Roman" w:hAnsi="Times New Roman" w:cs="Times New Roman"/>
          <w:sz w:val="26"/>
          <w:szCs w:val="26"/>
        </w:rPr>
        <w:t>Таблица 1</w:t>
      </w:r>
      <w:r>
        <w:rPr>
          <w:rFonts w:ascii="Times New Roman" w:hAnsi="Times New Roman" w:cs="Times New Roman"/>
          <w:sz w:val="26"/>
          <w:szCs w:val="26"/>
        </w:rPr>
        <w:t>.2</w:t>
      </w:r>
    </w:p>
    <w:p w:rsidR="007913D9" w:rsidRDefault="007913D9" w:rsidP="00EE261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Динамика демографических показателей до 2014 года</w:t>
      </w:r>
    </w:p>
    <w:p w:rsidR="007913D9" w:rsidRDefault="007913D9" w:rsidP="00EE2613">
      <w:pPr>
        <w:spacing w:after="0" w:line="240" w:lineRule="auto"/>
        <w:jc w:val="center"/>
        <w:rPr>
          <w:rFonts w:ascii="Times New Roman" w:hAnsi="Times New Roman" w:cs="Times New Roman"/>
          <w:sz w:val="26"/>
          <w:szCs w:val="26"/>
        </w:rPr>
      </w:pPr>
    </w:p>
    <w:tbl>
      <w:tblPr>
        <w:tblW w:w="9854" w:type="dxa"/>
        <w:jc w:val="center"/>
        <w:tblLook w:val="00A0"/>
      </w:tblPr>
      <w:tblGrid>
        <w:gridCol w:w="2071"/>
        <w:gridCol w:w="1542"/>
        <w:gridCol w:w="1642"/>
        <w:gridCol w:w="1416"/>
        <w:gridCol w:w="1646"/>
        <w:gridCol w:w="1537"/>
      </w:tblGrid>
      <w:tr w:rsidR="007913D9" w:rsidRPr="00EE2613">
        <w:trPr>
          <w:jc w:val="center"/>
        </w:trPr>
        <w:tc>
          <w:tcPr>
            <w:tcW w:w="3613" w:type="dxa"/>
            <w:gridSpan w:val="2"/>
            <w:tcBorders>
              <w:top w:val="single" w:sz="8" w:space="0" w:color="auto"/>
              <w:left w:val="single" w:sz="8" w:space="0" w:color="auto"/>
              <w:bottom w:val="single" w:sz="8" w:space="0" w:color="auto"/>
              <w:right w:val="single" w:sz="8" w:space="0" w:color="000000"/>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2012 (прогноз)</w:t>
            </w:r>
          </w:p>
        </w:tc>
        <w:tc>
          <w:tcPr>
            <w:tcW w:w="3058" w:type="dxa"/>
            <w:gridSpan w:val="2"/>
            <w:tcBorders>
              <w:top w:val="single" w:sz="8" w:space="0" w:color="auto"/>
              <w:left w:val="nil"/>
              <w:bottom w:val="single" w:sz="8" w:space="0" w:color="auto"/>
              <w:right w:val="single" w:sz="8" w:space="0" w:color="000000"/>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2013 (прогноз)</w:t>
            </w:r>
          </w:p>
        </w:tc>
        <w:tc>
          <w:tcPr>
            <w:tcW w:w="3183" w:type="dxa"/>
            <w:gridSpan w:val="2"/>
            <w:tcBorders>
              <w:top w:val="single" w:sz="8" w:space="0" w:color="auto"/>
              <w:left w:val="nil"/>
              <w:bottom w:val="single" w:sz="8" w:space="0" w:color="auto"/>
              <w:right w:val="single" w:sz="8" w:space="0" w:color="000000"/>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2014 (прогноз)</w:t>
            </w:r>
          </w:p>
        </w:tc>
      </w:tr>
      <w:tr w:rsidR="007913D9" w:rsidRPr="00EE2613">
        <w:trPr>
          <w:jc w:val="center"/>
        </w:trPr>
        <w:tc>
          <w:tcPr>
            <w:tcW w:w="2071" w:type="dxa"/>
            <w:tcBorders>
              <w:top w:val="nil"/>
              <w:left w:val="single" w:sz="8" w:space="0" w:color="auto"/>
              <w:bottom w:val="single" w:sz="8" w:space="0" w:color="auto"/>
              <w:right w:val="single" w:sz="8" w:space="0" w:color="auto"/>
            </w:tcBorders>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значение, тыс. чел.</w:t>
            </w:r>
          </w:p>
        </w:tc>
        <w:tc>
          <w:tcPr>
            <w:tcW w:w="1542"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темп роста, %</w:t>
            </w:r>
          </w:p>
        </w:tc>
        <w:tc>
          <w:tcPr>
            <w:tcW w:w="1642"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значение, тыс. чел.</w:t>
            </w:r>
          </w:p>
        </w:tc>
        <w:tc>
          <w:tcPr>
            <w:tcW w:w="1416"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темп роста, %</w:t>
            </w:r>
          </w:p>
        </w:tc>
        <w:tc>
          <w:tcPr>
            <w:tcW w:w="1646"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значение, тыс. чел.</w:t>
            </w:r>
          </w:p>
        </w:tc>
        <w:tc>
          <w:tcPr>
            <w:tcW w:w="1537"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темп роста, %</w:t>
            </w:r>
          </w:p>
        </w:tc>
      </w:tr>
      <w:tr w:rsidR="007913D9" w:rsidRPr="00EE2613">
        <w:trPr>
          <w:jc w:val="center"/>
        </w:trPr>
        <w:tc>
          <w:tcPr>
            <w:tcW w:w="9854" w:type="dxa"/>
            <w:gridSpan w:val="6"/>
            <w:tcBorders>
              <w:top w:val="single" w:sz="8" w:space="0" w:color="auto"/>
              <w:left w:val="single" w:sz="8" w:space="0" w:color="auto"/>
              <w:bottom w:val="single" w:sz="8" w:space="0" w:color="auto"/>
              <w:right w:val="single" w:sz="8" w:space="0" w:color="000000"/>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Численность населения города</w:t>
            </w:r>
          </w:p>
        </w:tc>
      </w:tr>
      <w:tr w:rsidR="007913D9" w:rsidRPr="00EE2613">
        <w:trPr>
          <w:jc w:val="center"/>
        </w:trPr>
        <w:tc>
          <w:tcPr>
            <w:tcW w:w="2071" w:type="dxa"/>
            <w:tcBorders>
              <w:top w:val="nil"/>
              <w:left w:val="single" w:sz="8" w:space="0" w:color="auto"/>
              <w:bottom w:val="single" w:sz="8" w:space="0" w:color="auto"/>
              <w:right w:val="single" w:sz="8" w:space="0" w:color="auto"/>
            </w:tcBorders>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314,1</w:t>
            </w:r>
          </w:p>
        </w:tc>
        <w:tc>
          <w:tcPr>
            <w:tcW w:w="1542"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100,2</w:t>
            </w:r>
          </w:p>
        </w:tc>
        <w:tc>
          <w:tcPr>
            <w:tcW w:w="1642"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314,6</w:t>
            </w:r>
          </w:p>
        </w:tc>
        <w:tc>
          <w:tcPr>
            <w:tcW w:w="1416"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100,2</w:t>
            </w:r>
          </w:p>
        </w:tc>
        <w:tc>
          <w:tcPr>
            <w:tcW w:w="1646"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315</w:t>
            </w:r>
          </w:p>
        </w:tc>
        <w:tc>
          <w:tcPr>
            <w:tcW w:w="1537"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100,1</w:t>
            </w:r>
          </w:p>
        </w:tc>
      </w:tr>
      <w:tr w:rsidR="007913D9" w:rsidRPr="00EE2613">
        <w:trPr>
          <w:jc w:val="center"/>
        </w:trPr>
        <w:tc>
          <w:tcPr>
            <w:tcW w:w="9854" w:type="dxa"/>
            <w:gridSpan w:val="6"/>
            <w:tcBorders>
              <w:top w:val="single" w:sz="8" w:space="0" w:color="auto"/>
              <w:left w:val="single" w:sz="8" w:space="0" w:color="auto"/>
              <w:bottom w:val="single" w:sz="8" w:space="0" w:color="auto"/>
              <w:right w:val="single" w:sz="8" w:space="0" w:color="000000"/>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В том числе: трудоспособного</w:t>
            </w:r>
          </w:p>
        </w:tc>
      </w:tr>
      <w:tr w:rsidR="007913D9" w:rsidRPr="00EE2613">
        <w:trPr>
          <w:jc w:val="center"/>
        </w:trPr>
        <w:tc>
          <w:tcPr>
            <w:tcW w:w="2071" w:type="dxa"/>
            <w:tcBorders>
              <w:top w:val="nil"/>
              <w:left w:val="single" w:sz="8" w:space="0" w:color="auto"/>
              <w:bottom w:val="single" w:sz="8" w:space="0" w:color="auto"/>
              <w:right w:val="single" w:sz="8" w:space="0" w:color="auto"/>
            </w:tcBorders>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194,78</w:t>
            </w:r>
          </w:p>
        </w:tc>
        <w:tc>
          <w:tcPr>
            <w:tcW w:w="1542"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99,1</w:t>
            </w:r>
          </w:p>
        </w:tc>
        <w:tc>
          <w:tcPr>
            <w:tcW w:w="1642"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192,955</w:t>
            </w:r>
          </w:p>
        </w:tc>
        <w:tc>
          <w:tcPr>
            <w:tcW w:w="1416"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99,1</w:t>
            </w:r>
          </w:p>
        </w:tc>
        <w:tc>
          <w:tcPr>
            <w:tcW w:w="1646"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190,796</w:t>
            </w:r>
          </w:p>
        </w:tc>
        <w:tc>
          <w:tcPr>
            <w:tcW w:w="1537"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98,9</w:t>
            </w:r>
          </w:p>
        </w:tc>
      </w:tr>
      <w:tr w:rsidR="007913D9" w:rsidRPr="00EE2613">
        <w:trPr>
          <w:jc w:val="center"/>
        </w:trPr>
        <w:tc>
          <w:tcPr>
            <w:tcW w:w="9854" w:type="dxa"/>
            <w:gridSpan w:val="6"/>
            <w:tcBorders>
              <w:top w:val="single" w:sz="8" w:space="0" w:color="auto"/>
              <w:left w:val="single" w:sz="8" w:space="0" w:color="auto"/>
              <w:bottom w:val="single" w:sz="8" w:space="0" w:color="auto"/>
              <w:right w:val="single" w:sz="8" w:space="0" w:color="000000"/>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до 18 лет:</w:t>
            </w:r>
          </w:p>
        </w:tc>
      </w:tr>
      <w:tr w:rsidR="007913D9" w:rsidRPr="00EE2613">
        <w:trPr>
          <w:jc w:val="center"/>
        </w:trPr>
        <w:tc>
          <w:tcPr>
            <w:tcW w:w="2071" w:type="dxa"/>
            <w:tcBorders>
              <w:top w:val="nil"/>
              <w:left w:val="single" w:sz="8" w:space="0" w:color="auto"/>
              <w:bottom w:val="single" w:sz="8" w:space="0" w:color="auto"/>
              <w:right w:val="single" w:sz="8" w:space="0" w:color="auto"/>
            </w:tcBorders>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58,252</w:t>
            </w:r>
          </w:p>
        </w:tc>
        <w:tc>
          <w:tcPr>
            <w:tcW w:w="1542"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101,7</w:t>
            </w:r>
          </w:p>
        </w:tc>
        <w:tc>
          <w:tcPr>
            <w:tcW w:w="1642"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59,195</w:t>
            </w:r>
          </w:p>
        </w:tc>
        <w:tc>
          <w:tcPr>
            <w:tcW w:w="1416"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101,6</w:t>
            </w:r>
          </w:p>
        </w:tc>
        <w:tc>
          <w:tcPr>
            <w:tcW w:w="1646"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60,066</w:t>
            </w:r>
          </w:p>
        </w:tc>
        <w:tc>
          <w:tcPr>
            <w:tcW w:w="1537"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101,5</w:t>
            </w:r>
          </w:p>
        </w:tc>
      </w:tr>
      <w:tr w:rsidR="007913D9" w:rsidRPr="00EE2613">
        <w:trPr>
          <w:jc w:val="center"/>
        </w:trPr>
        <w:tc>
          <w:tcPr>
            <w:tcW w:w="9854" w:type="dxa"/>
            <w:gridSpan w:val="6"/>
            <w:tcBorders>
              <w:top w:val="single" w:sz="8" w:space="0" w:color="auto"/>
              <w:left w:val="single" w:sz="8" w:space="0" w:color="auto"/>
              <w:bottom w:val="single" w:sz="8" w:space="0" w:color="auto"/>
              <w:right w:val="single" w:sz="8" w:space="0" w:color="000000"/>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Среднегодовая численность населения</w:t>
            </w:r>
          </w:p>
        </w:tc>
      </w:tr>
      <w:tr w:rsidR="007913D9" w:rsidRPr="00EE2613">
        <w:trPr>
          <w:jc w:val="center"/>
        </w:trPr>
        <w:tc>
          <w:tcPr>
            <w:tcW w:w="2071" w:type="dxa"/>
            <w:tcBorders>
              <w:top w:val="nil"/>
              <w:left w:val="single" w:sz="8" w:space="0" w:color="auto"/>
              <w:bottom w:val="single" w:sz="8" w:space="0" w:color="auto"/>
              <w:right w:val="single" w:sz="8" w:space="0" w:color="auto"/>
            </w:tcBorders>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313,8</w:t>
            </w:r>
          </w:p>
        </w:tc>
        <w:tc>
          <w:tcPr>
            <w:tcW w:w="1542"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100,2</w:t>
            </w:r>
          </w:p>
        </w:tc>
        <w:tc>
          <w:tcPr>
            <w:tcW w:w="1642"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314,35</w:t>
            </w:r>
          </w:p>
        </w:tc>
        <w:tc>
          <w:tcPr>
            <w:tcW w:w="1416"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100,2</w:t>
            </w:r>
          </w:p>
        </w:tc>
        <w:tc>
          <w:tcPr>
            <w:tcW w:w="1646"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314,8</w:t>
            </w:r>
          </w:p>
        </w:tc>
        <w:tc>
          <w:tcPr>
            <w:tcW w:w="1537"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100,1</w:t>
            </w:r>
          </w:p>
        </w:tc>
      </w:tr>
      <w:tr w:rsidR="007913D9" w:rsidRPr="00EE2613">
        <w:trPr>
          <w:jc w:val="center"/>
        </w:trPr>
        <w:tc>
          <w:tcPr>
            <w:tcW w:w="9854" w:type="dxa"/>
            <w:gridSpan w:val="6"/>
            <w:tcBorders>
              <w:top w:val="single" w:sz="8" w:space="0" w:color="auto"/>
              <w:left w:val="single" w:sz="8" w:space="0" w:color="auto"/>
              <w:bottom w:val="single" w:sz="8" w:space="0" w:color="auto"/>
              <w:right w:val="single" w:sz="8" w:space="0" w:color="000000"/>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В том числе: трудоспособного</w:t>
            </w:r>
          </w:p>
        </w:tc>
      </w:tr>
      <w:tr w:rsidR="007913D9" w:rsidRPr="00EE2613">
        <w:trPr>
          <w:jc w:val="center"/>
        </w:trPr>
        <w:tc>
          <w:tcPr>
            <w:tcW w:w="2071" w:type="dxa"/>
            <w:tcBorders>
              <w:top w:val="nil"/>
              <w:left w:val="single" w:sz="8" w:space="0" w:color="auto"/>
              <w:bottom w:val="single" w:sz="8" w:space="0" w:color="auto"/>
              <w:right w:val="single" w:sz="8" w:space="0" w:color="auto"/>
            </w:tcBorders>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195,704</w:t>
            </w:r>
          </w:p>
        </w:tc>
        <w:tc>
          <w:tcPr>
            <w:tcW w:w="1542"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99,1</w:t>
            </w:r>
          </w:p>
        </w:tc>
        <w:tc>
          <w:tcPr>
            <w:tcW w:w="1642"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193,868</w:t>
            </w:r>
          </w:p>
        </w:tc>
        <w:tc>
          <w:tcPr>
            <w:tcW w:w="1416"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99,1</w:t>
            </w:r>
          </w:p>
        </w:tc>
        <w:tc>
          <w:tcPr>
            <w:tcW w:w="1646"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191,876</w:t>
            </w:r>
          </w:p>
        </w:tc>
        <w:tc>
          <w:tcPr>
            <w:tcW w:w="1537"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99</w:t>
            </w:r>
          </w:p>
        </w:tc>
      </w:tr>
      <w:tr w:rsidR="007913D9" w:rsidRPr="00EE2613">
        <w:trPr>
          <w:jc w:val="center"/>
        </w:trPr>
        <w:tc>
          <w:tcPr>
            <w:tcW w:w="9854" w:type="dxa"/>
            <w:gridSpan w:val="6"/>
            <w:tcBorders>
              <w:top w:val="single" w:sz="8" w:space="0" w:color="auto"/>
              <w:left w:val="single" w:sz="8" w:space="0" w:color="auto"/>
              <w:bottom w:val="single" w:sz="8" w:space="0" w:color="auto"/>
              <w:right w:val="single" w:sz="8" w:space="0" w:color="000000"/>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До 18 лет:</w:t>
            </w:r>
          </w:p>
        </w:tc>
      </w:tr>
      <w:tr w:rsidR="007913D9" w:rsidRPr="00EE2613">
        <w:trPr>
          <w:jc w:val="center"/>
        </w:trPr>
        <w:tc>
          <w:tcPr>
            <w:tcW w:w="2071" w:type="dxa"/>
            <w:tcBorders>
              <w:top w:val="nil"/>
              <w:left w:val="single" w:sz="8" w:space="0" w:color="auto"/>
              <w:bottom w:val="single" w:sz="8" w:space="0" w:color="auto"/>
              <w:right w:val="single" w:sz="8" w:space="0" w:color="auto"/>
            </w:tcBorders>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57,778</w:t>
            </w:r>
          </w:p>
        </w:tc>
        <w:tc>
          <w:tcPr>
            <w:tcW w:w="1542"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101,7</w:t>
            </w:r>
          </w:p>
        </w:tc>
        <w:tc>
          <w:tcPr>
            <w:tcW w:w="1642"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58,724</w:t>
            </w:r>
          </w:p>
        </w:tc>
        <w:tc>
          <w:tcPr>
            <w:tcW w:w="1416"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101,6</w:t>
            </w:r>
          </w:p>
        </w:tc>
        <w:tc>
          <w:tcPr>
            <w:tcW w:w="1646"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59,631</w:t>
            </w:r>
          </w:p>
        </w:tc>
        <w:tc>
          <w:tcPr>
            <w:tcW w:w="1537" w:type="dxa"/>
            <w:tcBorders>
              <w:top w:val="nil"/>
              <w:left w:val="nil"/>
              <w:bottom w:val="single" w:sz="8" w:space="0" w:color="auto"/>
              <w:right w:val="single" w:sz="8" w:space="0" w:color="auto"/>
            </w:tcBorders>
            <w:vAlign w:val="center"/>
          </w:tcPr>
          <w:p w:rsidR="007913D9" w:rsidRPr="00F22AB8" w:rsidRDefault="007913D9" w:rsidP="00A07A24">
            <w:pPr>
              <w:spacing w:after="0" w:line="240" w:lineRule="auto"/>
              <w:ind w:left="-108" w:firstLine="108"/>
              <w:jc w:val="center"/>
              <w:rPr>
                <w:rFonts w:ascii="Times New Roman" w:hAnsi="Times New Roman" w:cs="Times New Roman"/>
                <w:color w:val="000000"/>
              </w:rPr>
            </w:pPr>
            <w:r w:rsidRPr="00F22AB8">
              <w:rPr>
                <w:rFonts w:ascii="Times New Roman" w:hAnsi="Times New Roman" w:cs="Times New Roman"/>
                <w:color w:val="000000"/>
              </w:rPr>
              <w:t>101,5</w:t>
            </w:r>
          </w:p>
        </w:tc>
      </w:tr>
    </w:tbl>
    <w:p w:rsidR="007913D9" w:rsidRDefault="007913D9" w:rsidP="00B21E96">
      <w:pPr>
        <w:spacing w:after="0" w:line="240" w:lineRule="auto"/>
        <w:rPr>
          <w:rFonts w:ascii="Times New Roman" w:hAnsi="Times New Roman" w:cs="Times New Roman"/>
          <w:sz w:val="26"/>
          <w:szCs w:val="26"/>
        </w:rPr>
        <w:sectPr w:rsidR="007913D9" w:rsidSect="008C42A9">
          <w:footerReference w:type="default" r:id="rId92"/>
          <w:pgSz w:w="11906" w:h="16838"/>
          <w:pgMar w:top="851" w:right="567" w:bottom="851" w:left="1701" w:header="709" w:footer="709" w:gutter="0"/>
          <w:pgNumType w:start="65"/>
          <w:cols w:space="708"/>
          <w:docGrid w:linePitch="360"/>
        </w:sectPr>
      </w:pPr>
    </w:p>
    <w:p w:rsidR="007913D9" w:rsidRPr="00F507C4" w:rsidRDefault="00A91793" w:rsidP="00DA2C78">
      <w:pPr>
        <w:spacing w:after="0" w:line="240" w:lineRule="auto"/>
        <w:jc w:val="center"/>
        <w:rPr>
          <w:rFonts w:ascii="Times New Roman" w:hAnsi="Times New Roman" w:cs="Times New Roman"/>
          <w:sz w:val="26"/>
          <w:szCs w:val="26"/>
        </w:rPr>
      </w:pPr>
      <w:r w:rsidRPr="00C93B95">
        <w:rPr>
          <w:rFonts w:ascii="Times New Roman" w:hAnsi="Times New Roman" w:cs="Times New Roman"/>
          <w:sz w:val="26"/>
          <w:szCs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6" type="#_x0000_t75" style="width:416.1pt;height:258.1pt;visibility:visible">
            <v:imagedata r:id="rId93" o:title=""/>
          </v:shape>
        </w:pict>
      </w:r>
    </w:p>
    <w:p w:rsidR="007913D9"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064ED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Рис. 1 </w:t>
      </w:r>
      <w:r w:rsidRPr="00F507C4">
        <w:rPr>
          <w:rFonts w:ascii="Times New Roman" w:hAnsi="Times New Roman" w:cs="Times New Roman"/>
          <w:sz w:val="26"/>
          <w:szCs w:val="26"/>
        </w:rPr>
        <w:t>Численность трудоспособного населения города Череповца</w:t>
      </w:r>
    </w:p>
    <w:p w:rsidR="007913D9" w:rsidRDefault="007913D9" w:rsidP="002A2150">
      <w:pPr>
        <w:spacing w:after="0" w:line="240" w:lineRule="auto"/>
        <w:ind w:firstLine="709"/>
        <w:jc w:val="both"/>
        <w:rPr>
          <w:rFonts w:ascii="Times New Roman" w:hAnsi="Times New Roman" w:cs="Times New Roman"/>
          <w:sz w:val="26"/>
          <w:szCs w:val="26"/>
        </w:rPr>
      </w:pPr>
    </w:p>
    <w:p w:rsidR="007913D9" w:rsidRDefault="000B3ECB" w:rsidP="00064ED5">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ab/>
      </w:r>
      <w:r w:rsidR="007913D9" w:rsidRPr="00F507C4">
        <w:rPr>
          <w:rFonts w:ascii="Times New Roman" w:hAnsi="Times New Roman" w:cs="Times New Roman"/>
          <w:sz w:val="26"/>
          <w:szCs w:val="26"/>
        </w:rPr>
        <w:t xml:space="preserve">Таблица </w:t>
      </w:r>
      <w:r w:rsidR="007913D9">
        <w:rPr>
          <w:rFonts w:ascii="Times New Roman" w:hAnsi="Times New Roman" w:cs="Times New Roman"/>
          <w:sz w:val="26"/>
          <w:szCs w:val="26"/>
        </w:rPr>
        <w:t>1.3</w:t>
      </w:r>
    </w:p>
    <w:p w:rsidR="007913D9" w:rsidRDefault="007913D9" w:rsidP="002A2150">
      <w:pPr>
        <w:spacing w:after="0" w:line="240" w:lineRule="auto"/>
        <w:ind w:firstLine="709"/>
        <w:jc w:val="both"/>
        <w:rPr>
          <w:rFonts w:ascii="Times New Roman" w:hAnsi="Times New Roman" w:cs="Times New Roman"/>
          <w:sz w:val="26"/>
          <w:szCs w:val="26"/>
        </w:rPr>
      </w:pPr>
    </w:p>
    <w:p w:rsidR="007913D9" w:rsidRDefault="007913D9" w:rsidP="00064ED5">
      <w:pPr>
        <w:spacing w:after="0" w:line="240" w:lineRule="auto"/>
        <w:jc w:val="center"/>
        <w:rPr>
          <w:rFonts w:ascii="Times New Roman" w:hAnsi="Times New Roman" w:cs="Times New Roman"/>
          <w:sz w:val="26"/>
          <w:szCs w:val="26"/>
        </w:rPr>
      </w:pPr>
      <w:r w:rsidRPr="00F507C4">
        <w:rPr>
          <w:rFonts w:ascii="Times New Roman" w:hAnsi="Times New Roman" w:cs="Times New Roman"/>
          <w:sz w:val="26"/>
          <w:szCs w:val="26"/>
        </w:rPr>
        <w:t>Уровень занятости в разрезе основных отраслей экономики</w:t>
      </w:r>
    </w:p>
    <w:tbl>
      <w:tblPr>
        <w:tblpPr w:leftFromText="180" w:rightFromText="180" w:vertAnchor="text" w:horzAnchor="margin" w:tblpY="194"/>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95"/>
        <w:gridCol w:w="1326"/>
        <w:gridCol w:w="1275"/>
        <w:gridCol w:w="1575"/>
      </w:tblGrid>
      <w:tr w:rsidR="007913D9" w:rsidRPr="00064ED5" w:rsidTr="00F22AB8">
        <w:trPr>
          <w:cantSplit/>
          <w:tblHeader/>
        </w:trPr>
        <w:tc>
          <w:tcPr>
            <w:tcW w:w="5695" w:type="dxa"/>
            <w:vMerge w:val="restart"/>
            <w:noWrap/>
            <w:vAlign w:val="center"/>
          </w:tcPr>
          <w:p w:rsidR="007913D9" w:rsidRPr="00064ED5" w:rsidRDefault="007913D9" w:rsidP="00EA3C71">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Виды экономической деятельности</w:t>
            </w:r>
          </w:p>
        </w:tc>
        <w:tc>
          <w:tcPr>
            <w:tcW w:w="2601" w:type="dxa"/>
            <w:gridSpan w:val="2"/>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Среднесписочная численность работников, человек</w:t>
            </w:r>
          </w:p>
        </w:tc>
        <w:tc>
          <w:tcPr>
            <w:tcW w:w="1575" w:type="dxa"/>
            <w:vMerge w:val="restart"/>
            <w:noWrap/>
            <w:vAlign w:val="center"/>
          </w:tcPr>
          <w:p w:rsidR="007913D9" w:rsidRPr="00064ED5" w:rsidRDefault="007913D9" w:rsidP="00EA3C71">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Изменение численности, человек</w:t>
            </w:r>
          </w:p>
        </w:tc>
      </w:tr>
      <w:tr w:rsidR="007913D9" w:rsidRPr="00064ED5" w:rsidTr="00F22AB8">
        <w:tc>
          <w:tcPr>
            <w:tcW w:w="5695" w:type="dxa"/>
            <w:vMerge/>
            <w:vAlign w:val="center"/>
          </w:tcPr>
          <w:p w:rsidR="007913D9" w:rsidRPr="00064ED5" w:rsidRDefault="007913D9" w:rsidP="00064ED5">
            <w:pPr>
              <w:spacing w:after="0" w:line="240" w:lineRule="auto"/>
              <w:rPr>
                <w:rFonts w:ascii="Times New Roman" w:hAnsi="Times New Roman" w:cs="Times New Roman"/>
                <w:color w:val="000000"/>
                <w:sz w:val="24"/>
                <w:szCs w:val="24"/>
              </w:rPr>
            </w:pP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2010</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2011</w:t>
            </w:r>
          </w:p>
        </w:tc>
        <w:tc>
          <w:tcPr>
            <w:tcW w:w="1575" w:type="dxa"/>
            <w:vMerge/>
            <w:vAlign w:val="center"/>
          </w:tcPr>
          <w:p w:rsidR="007913D9" w:rsidRPr="00064ED5" w:rsidRDefault="007913D9" w:rsidP="00064ED5">
            <w:pPr>
              <w:spacing w:after="0" w:line="240" w:lineRule="auto"/>
              <w:jc w:val="center"/>
              <w:rPr>
                <w:rFonts w:ascii="Times New Roman" w:hAnsi="Times New Roman" w:cs="Times New Roman"/>
                <w:color w:val="000000"/>
                <w:sz w:val="24"/>
                <w:szCs w:val="24"/>
              </w:rPr>
            </w:pP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ВСЕГО по городу, в том числе:</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98 823</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99 568</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745</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Обрабатывающие производства, из них:</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52 775</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53 579</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804</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 производство пищевых продуктов, включая напитки</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2 638</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2 646</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8</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 обработка древесины и производство изделий из дерева</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1 964</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1 862</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-102</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 химическое производство</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7 303</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7 201</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-102</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 производство кирпича и товарного бетона</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848</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958</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110</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 металлургическое производство</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24 313</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24 372</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59</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 производство готовых металлических изделий</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2 004</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1 955</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-49</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 производство машин и оборудования; предоставление услуг по их монтажу, ремонту и техобслуживанию</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12 675</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13 373</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698</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 производство мебели и прочей продукции</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855</w:t>
            </w:r>
          </w:p>
        </w:tc>
        <w:tc>
          <w:tcPr>
            <w:tcW w:w="1275" w:type="dxa"/>
            <w:noWrap/>
            <w:vAlign w:val="bottom"/>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840</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-15</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Производство и распределение электроэнергии, газа и воды</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2 735</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2 649</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-86</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Строительство</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3 940</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4 000</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60</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Оптовая и розничная торговля, ремонт автотранспортных средств, бытовых изделий</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2 251</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2 510</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259</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Гостиницы и рестораны</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673</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542</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-131</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Транспорт и связь</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2 849</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3 743</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894</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lastRenderedPageBreak/>
              <w:t>Финансовая деятельность</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1 427</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1 651</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224</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 xml:space="preserve">Операции с недвижимым имуществом, аренда и предоставление услуг </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2 817</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3 084</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267</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Образование</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11 375</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10 978</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-397</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Здравоохранение</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9 736</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9 524</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-212</w:t>
            </w:r>
          </w:p>
        </w:tc>
      </w:tr>
      <w:tr w:rsidR="007913D9" w:rsidRPr="00064ED5" w:rsidTr="00F22AB8">
        <w:tc>
          <w:tcPr>
            <w:tcW w:w="5695" w:type="dxa"/>
          </w:tcPr>
          <w:p w:rsidR="007913D9" w:rsidRPr="00064ED5" w:rsidRDefault="007913D9" w:rsidP="00064ED5">
            <w:pPr>
              <w:spacing w:after="0" w:line="240" w:lineRule="auto"/>
              <w:rPr>
                <w:rFonts w:ascii="Times New Roman" w:hAnsi="Times New Roman" w:cs="Times New Roman"/>
                <w:color w:val="000000"/>
                <w:sz w:val="24"/>
                <w:szCs w:val="24"/>
              </w:rPr>
            </w:pPr>
            <w:r w:rsidRPr="00064ED5">
              <w:rPr>
                <w:rFonts w:ascii="Times New Roman" w:hAnsi="Times New Roman" w:cs="Times New Roman"/>
                <w:color w:val="000000"/>
                <w:sz w:val="24"/>
                <w:szCs w:val="24"/>
              </w:rPr>
              <w:t>Предоставление прочих коммунальных, социальных и персональных услуг</w:t>
            </w:r>
          </w:p>
        </w:tc>
        <w:tc>
          <w:tcPr>
            <w:tcW w:w="1326"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3 100</w:t>
            </w:r>
          </w:p>
        </w:tc>
        <w:tc>
          <w:tcPr>
            <w:tcW w:w="12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2 868</w:t>
            </w:r>
          </w:p>
        </w:tc>
        <w:tc>
          <w:tcPr>
            <w:tcW w:w="1575" w:type="dxa"/>
            <w:noWrap/>
          </w:tcPr>
          <w:p w:rsidR="007913D9" w:rsidRPr="00064ED5" w:rsidRDefault="007913D9" w:rsidP="00064ED5">
            <w:pPr>
              <w:spacing w:after="0" w:line="240" w:lineRule="auto"/>
              <w:jc w:val="center"/>
              <w:rPr>
                <w:rFonts w:ascii="Times New Roman" w:hAnsi="Times New Roman" w:cs="Times New Roman"/>
                <w:color w:val="000000"/>
                <w:sz w:val="24"/>
                <w:szCs w:val="24"/>
              </w:rPr>
            </w:pPr>
            <w:r w:rsidRPr="00064ED5">
              <w:rPr>
                <w:rFonts w:ascii="Times New Roman" w:hAnsi="Times New Roman" w:cs="Times New Roman"/>
                <w:color w:val="000000"/>
                <w:sz w:val="24"/>
                <w:szCs w:val="24"/>
              </w:rPr>
              <w:t>-232</w:t>
            </w:r>
          </w:p>
        </w:tc>
      </w:tr>
    </w:tbl>
    <w:p w:rsidR="007913D9" w:rsidRPr="00F507C4" w:rsidRDefault="007913D9" w:rsidP="000B3ECB">
      <w:pPr>
        <w:spacing w:after="0" w:line="240" w:lineRule="auto"/>
        <w:jc w:val="both"/>
        <w:rPr>
          <w:rFonts w:ascii="Times New Roman" w:hAnsi="Times New Roman" w:cs="Times New Roman"/>
          <w:sz w:val="26"/>
          <w:szCs w:val="26"/>
        </w:rPr>
      </w:pPr>
    </w:p>
    <w:p w:rsidR="007913D9" w:rsidRDefault="007913D9" w:rsidP="00EA3C71">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1.3</w:t>
      </w:r>
      <w:r>
        <w:rPr>
          <w:rFonts w:ascii="Times New Roman" w:hAnsi="Times New Roman" w:cs="Times New Roman"/>
          <w:sz w:val="26"/>
          <w:szCs w:val="26"/>
        </w:rPr>
        <w:t>.</w:t>
      </w:r>
      <w:r w:rsidRPr="00F507C4">
        <w:rPr>
          <w:rFonts w:ascii="Times New Roman" w:hAnsi="Times New Roman" w:cs="Times New Roman"/>
          <w:sz w:val="26"/>
          <w:szCs w:val="26"/>
        </w:rPr>
        <w:t xml:space="preserve"> Прогноз развития промышленности</w:t>
      </w:r>
    </w:p>
    <w:p w:rsidR="007913D9" w:rsidRPr="00F507C4" w:rsidRDefault="007913D9" w:rsidP="00EA3C71">
      <w:pPr>
        <w:spacing w:after="0" w:line="240" w:lineRule="auto"/>
        <w:jc w:val="both"/>
        <w:rPr>
          <w:rFonts w:ascii="Times New Roman" w:hAnsi="Times New Roman" w:cs="Times New Roman"/>
          <w:sz w:val="26"/>
          <w:szCs w:val="26"/>
        </w:rPr>
      </w:pPr>
    </w:p>
    <w:p w:rsidR="007913D9" w:rsidRPr="00F507C4" w:rsidRDefault="00A91793" w:rsidP="00EA3C71">
      <w:pPr>
        <w:spacing w:after="0" w:line="240" w:lineRule="auto"/>
        <w:jc w:val="center"/>
        <w:rPr>
          <w:rFonts w:ascii="Times New Roman" w:hAnsi="Times New Roman" w:cs="Times New Roman"/>
          <w:sz w:val="26"/>
          <w:szCs w:val="26"/>
        </w:rPr>
      </w:pPr>
      <w:r w:rsidRPr="00C93B95">
        <w:rPr>
          <w:rFonts w:ascii="Times New Roman" w:hAnsi="Times New Roman" w:cs="Times New Roman"/>
          <w:sz w:val="26"/>
          <w:szCs w:val="26"/>
        </w:rPr>
        <w:pict>
          <v:shape id="_x0000_i1027" type="#_x0000_t75" style="width:400.2pt;height:225.35pt;visibility:visible">
            <v:imagedata r:id="rId94" o:title=""/>
          </v:shape>
        </w:pict>
      </w:r>
    </w:p>
    <w:p w:rsidR="007913D9" w:rsidRPr="00F507C4" w:rsidRDefault="007913D9" w:rsidP="00A07A2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Рис. 2 </w:t>
      </w:r>
      <w:r w:rsidRPr="00F507C4">
        <w:rPr>
          <w:rFonts w:ascii="Times New Roman" w:hAnsi="Times New Roman" w:cs="Times New Roman"/>
          <w:sz w:val="26"/>
          <w:szCs w:val="26"/>
        </w:rPr>
        <w:t>Динамика объема промышленного производства (млрд. руб.)</w:t>
      </w:r>
    </w:p>
    <w:p w:rsidR="000B3ECB" w:rsidRDefault="000B3ECB" w:rsidP="006001A0">
      <w:pPr>
        <w:spacing w:after="0" w:line="240" w:lineRule="auto"/>
        <w:ind w:firstLine="709"/>
        <w:jc w:val="right"/>
        <w:rPr>
          <w:rFonts w:ascii="Times New Roman" w:hAnsi="Times New Roman" w:cs="Times New Roman"/>
          <w:sz w:val="26"/>
          <w:szCs w:val="26"/>
        </w:rPr>
      </w:pPr>
    </w:p>
    <w:p w:rsidR="007913D9" w:rsidRDefault="007913D9" w:rsidP="006001A0">
      <w:pPr>
        <w:spacing w:after="0" w:line="240" w:lineRule="auto"/>
        <w:ind w:firstLine="709"/>
        <w:jc w:val="right"/>
        <w:rPr>
          <w:rFonts w:ascii="Times New Roman" w:hAnsi="Times New Roman" w:cs="Times New Roman"/>
          <w:sz w:val="26"/>
          <w:szCs w:val="26"/>
        </w:rPr>
      </w:pPr>
      <w:r w:rsidRPr="00F507C4">
        <w:rPr>
          <w:rFonts w:ascii="Times New Roman" w:hAnsi="Times New Roman" w:cs="Times New Roman"/>
          <w:sz w:val="26"/>
          <w:szCs w:val="26"/>
        </w:rPr>
        <w:t xml:space="preserve">Таблица </w:t>
      </w:r>
      <w:r>
        <w:rPr>
          <w:rFonts w:ascii="Times New Roman" w:hAnsi="Times New Roman" w:cs="Times New Roman"/>
          <w:sz w:val="26"/>
          <w:szCs w:val="26"/>
        </w:rPr>
        <w:t>1.4</w:t>
      </w:r>
    </w:p>
    <w:p w:rsidR="007913D9" w:rsidRPr="00F507C4" w:rsidRDefault="007913D9" w:rsidP="00EA3C71">
      <w:pPr>
        <w:spacing w:after="0" w:line="240" w:lineRule="auto"/>
        <w:ind w:firstLine="709"/>
        <w:jc w:val="center"/>
        <w:rPr>
          <w:rFonts w:ascii="Times New Roman" w:hAnsi="Times New Roman" w:cs="Times New Roman"/>
          <w:sz w:val="26"/>
          <w:szCs w:val="26"/>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3"/>
        <w:gridCol w:w="34"/>
        <w:gridCol w:w="10"/>
        <w:gridCol w:w="307"/>
        <w:gridCol w:w="30"/>
        <w:gridCol w:w="35"/>
        <w:gridCol w:w="615"/>
        <w:gridCol w:w="101"/>
        <w:gridCol w:w="22"/>
        <w:gridCol w:w="713"/>
        <w:gridCol w:w="18"/>
        <w:gridCol w:w="191"/>
        <w:gridCol w:w="39"/>
        <w:gridCol w:w="55"/>
        <w:gridCol w:w="1135"/>
        <w:gridCol w:w="59"/>
        <w:gridCol w:w="39"/>
        <w:gridCol w:w="146"/>
        <w:gridCol w:w="759"/>
        <w:gridCol w:w="8"/>
        <w:gridCol w:w="106"/>
        <w:gridCol w:w="621"/>
        <w:gridCol w:w="325"/>
        <w:gridCol w:w="45"/>
        <w:gridCol w:w="77"/>
        <w:gridCol w:w="1035"/>
        <w:gridCol w:w="16"/>
        <w:gridCol w:w="49"/>
        <w:gridCol w:w="128"/>
        <w:gridCol w:w="751"/>
        <w:gridCol w:w="91"/>
        <w:gridCol w:w="8"/>
        <w:gridCol w:w="1023"/>
      </w:tblGrid>
      <w:tr w:rsidR="007913D9" w:rsidRPr="00364628">
        <w:tc>
          <w:tcPr>
            <w:tcW w:w="5000" w:type="pct"/>
            <w:gridSpan w:val="33"/>
            <w:shd w:val="clear" w:color="auto" w:fill="FFFFFF"/>
          </w:tcPr>
          <w:p w:rsidR="007913D9" w:rsidRPr="00364628" w:rsidRDefault="007913D9" w:rsidP="0007114C">
            <w:pPr>
              <w:spacing w:after="0" w:line="240" w:lineRule="auto"/>
              <w:jc w:val="center"/>
              <w:rPr>
                <w:rFonts w:ascii="Times New Roman" w:hAnsi="Times New Roman" w:cs="Times New Roman"/>
                <w:sz w:val="20"/>
                <w:szCs w:val="20"/>
              </w:rPr>
            </w:pPr>
            <w:r w:rsidRPr="0007114C">
              <w:rPr>
                <w:rFonts w:ascii="Times New Roman" w:hAnsi="Times New Roman" w:cs="Times New Roman"/>
                <w:sz w:val="20"/>
                <w:szCs w:val="20"/>
              </w:rPr>
              <w:t>Объем отгруженных товаров собственного производства, выполненных работ и услуг собственными силами в промышленности</w:t>
            </w:r>
          </w:p>
        </w:tc>
      </w:tr>
      <w:tr w:rsidR="007913D9" w:rsidRPr="00364628">
        <w:tc>
          <w:tcPr>
            <w:tcW w:w="1597" w:type="pct"/>
            <w:gridSpan w:val="11"/>
            <w:shd w:val="clear" w:color="auto" w:fill="FFFFFF"/>
          </w:tcPr>
          <w:p w:rsidR="007913D9" w:rsidRPr="00364628" w:rsidRDefault="007913D9" w:rsidP="00A07A24">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2012 (прогноз)</w:t>
            </w:r>
          </w:p>
        </w:tc>
        <w:tc>
          <w:tcPr>
            <w:tcW w:w="1602" w:type="pct"/>
            <w:gridSpan w:val="11"/>
            <w:shd w:val="clear" w:color="auto" w:fill="FFFFFF"/>
          </w:tcPr>
          <w:p w:rsidR="007913D9" w:rsidRPr="00364628" w:rsidRDefault="007913D9" w:rsidP="00A07A24">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2013 (прогноз)</w:t>
            </w:r>
          </w:p>
        </w:tc>
        <w:tc>
          <w:tcPr>
            <w:tcW w:w="1800" w:type="pct"/>
            <w:gridSpan w:val="11"/>
            <w:shd w:val="clear" w:color="auto" w:fill="FFFFFF"/>
          </w:tcPr>
          <w:p w:rsidR="007913D9" w:rsidRPr="00364628" w:rsidRDefault="007913D9" w:rsidP="00A07A24">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2014 (прогноз)</w:t>
            </w:r>
          </w:p>
        </w:tc>
      </w:tr>
      <w:tr w:rsidR="007913D9" w:rsidRPr="00364628">
        <w:tc>
          <w:tcPr>
            <w:tcW w:w="852" w:type="pct"/>
            <w:gridSpan w:val="6"/>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значение, млн. руб.</w:t>
            </w:r>
          </w:p>
        </w:tc>
        <w:tc>
          <w:tcPr>
            <w:tcW w:w="745" w:type="pct"/>
            <w:gridSpan w:val="5"/>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c>
          <w:tcPr>
            <w:tcW w:w="845" w:type="pct"/>
            <w:gridSpan w:val="7"/>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значение, млн. руб.</w:t>
            </w:r>
          </w:p>
        </w:tc>
        <w:tc>
          <w:tcPr>
            <w:tcW w:w="757"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c>
          <w:tcPr>
            <w:tcW w:w="850" w:type="pct"/>
            <w:gridSpan w:val="7"/>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значение, млн. руб.</w:t>
            </w:r>
          </w:p>
        </w:tc>
        <w:tc>
          <w:tcPr>
            <w:tcW w:w="950"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r>
      <w:tr w:rsidR="007913D9" w:rsidRPr="00364628">
        <w:tc>
          <w:tcPr>
            <w:tcW w:w="852" w:type="pct"/>
            <w:gridSpan w:val="6"/>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361 266</w:t>
            </w:r>
          </w:p>
        </w:tc>
        <w:tc>
          <w:tcPr>
            <w:tcW w:w="745" w:type="pct"/>
            <w:gridSpan w:val="5"/>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106,8</w:t>
            </w:r>
          </w:p>
        </w:tc>
        <w:tc>
          <w:tcPr>
            <w:tcW w:w="845" w:type="pct"/>
            <w:gridSpan w:val="7"/>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392 535</w:t>
            </w:r>
          </w:p>
        </w:tc>
        <w:tc>
          <w:tcPr>
            <w:tcW w:w="757"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108,7</w:t>
            </w:r>
          </w:p>
        </w:tc>
        <w:tc>
          <w:tcPr>
            <w:tcW w:w="850" w:type="pct"/>
            <w:gridSpan w:val="7"/>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425 206</w:t>
            </w:r>
          </w:p>
        </w:tc>
        <w:tc>
          <w:tcPr>
            <w:tcW w:w="950"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108,3</w:t>
            </w:r>
          </w:p>
        </w:tc>
      </w:tr>
      <w:tr w:rsidR="007913D9" w:rsidRPr="00364628">
        <w:tc>
          <w:tcPr>
            <w:tcW w:w="5000" w:type="pct"/>
            <w:gridSpan w:val="33"/>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Инвестиции в основной капитал (по крупным и средним предприятиям)</w:t>
            </w:r>
            <w:r w:rsidRPr="00364628">
              <w:rPr>
                <w:rFonts w:ascii="Times New Roman" w:hAnsi="Times New Roman" w:cs="Times New Roman"/>
                <w:sz w:val="20"/>
                <w:szCs w:val="20"/>
                <w:vertAlign w:val="superscript"/>
              </w:rPr>
              <w:footnoteReference w:id="2"/>
            </w:r>
          </w:p>
        </w:tc>
      </w:tr>
      <w:tr w:rsidR="007913D9" w:rsidRPr="00364628">
        <w:tc>
          <w:tcPr>
            <w:tcW w:w="1588" w:type="pct"/>
            <w:gridSpan w:val="10"/>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2012 (прогноз)</w:t>
            </w:r>
          </w:p>
        </w:tc>
        <w:tc>
          <w:tcPr>
            <w:tcW w:w="1612" w:type="pct"/>
            <w:gridSpan w:val="12"/>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2013 (прогноз)</w:t>
            </w:r>
          </w:p>
        </w:tc>
        <w:tc>
          <w:tcPr>
            <w:tcW w:w="1800" w:type="pct"/>
            <w:gridSpan w:val="11"/>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2014 (прогноз)</w:t>
            </w:r>
          </w:p>
        </w:tc>
      </w:tr>
      <w:tr w:rsidR="007913D9" w:rsidRPr="00364628">
        <w:tc>
          <w:tcPr>
            <w:tcW w:w="834" w:type="pct"/>
            <w:gridSpan w:val="5"/>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значение, млн. руб.</w:t>
            </w:r>
          </w:p>
        </w:tc>
        <w:tc>
          <w:tcPr>
            <w:tcW w:w="754" w:type="pct"/>
            <w:gridSpan w:val="5"/>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c>
          <w:tcPr>
            <w:tcW w:w="854" w:type="pct"/>
            <w:gridSpan w:val="8"/>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значение, млн. руб.</w:t>
            </w:r>
          </w:p>
        </w:tc>
        <w:tc>
          <w:tcPr>
            <w:tcW w:w="757"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c>
          <w:tcPr>
            <w:tcW w:w="850" w:type="pct"/>
            <w:gridSpan w:val="7"/>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значение, млн. руб.</w:t>
            </w:r>
          </w:p>
        </w:tc>
        <w:tc>
          <w:tcPr>
            <w:tcW w:w="950"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роста, %</w:t>
            </w:r>
          </w:p>
        </w:tc>
      </w:tr>
      <w:tr w:rsidR="007913D9" w:rsidRPr="00364628">
        <w:tc>
          <w:tcPr>
            <w:tcW w:w="834" w:type="pct"/>
            <w:gridSpan w:val="5"/>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19 391</w:t>
            </w:r>
          </w:p>
        </w:tc>
        <w:tc>
          <w:tcPr>
            <w:tcW w:w="754" w:type="pct"/>
            <w:gridSpan w:val="5"/>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107,5</w:t>
            </w:r>
          </w:p>
        </w:tc>
        <w:tc>
          <w:tcPr>
            <w:tcW w:w="854" w:type="pct"/>
            <w:gridSpan w:val="8"/>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20 807</w:t>
            </w:r>
          </w:p>
        </w:tc>
        <w:tc>
          <w:tcPr>
            <w:tcW w:w="757"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107,3</w:t>
            </w:r>
          </w:p>
        </w:tc>
        <w:tc>
          <w:tcPr>
            <w:tcW w:w="850" w:type="pct"/>
            <w:gridSpan w:val="7"/>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22 305</w:t>
            </w:r>
          </w:p>
        </w:tc>
        <w:tc>
          <w:tcPr>
            <w:tcW w:w="950"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107,2</w:t>
            </w:r>
          </w:p>
        </w:tc>
      </w:tr>
      <w:tr w:rsidR="007913D9" w:rsidRPr="00364628">
        <w:tc>
          <w:tcPr>
            <w:tcW w:w="5000" w:type="pct"/>
            <w:gridSpan w:val="33"/>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Прибыль прибыльных предприятий до налогообложения, всего</w:t>
            </w:r>
            <w:r w:rsidRPr="0007114C">
              <w:rPr>
                <w:rFonts w:ascii="Times New Roman" w:hAnsi="Times New Roman" w:cs="Times New Roman"/>
                <w:sz w:val="20"/>
                <w:szCs w:val="20"/>
                <w:vertAlign w:val="superscript"/>
              </w:rPr>
              <w:footnoteReference w:id="3"/>
            </w:r>
          </w:p>
        </w:tc>
      </w:tr>
      <w:tr w:rsidR="007913D9" w:rsidRPr="00364628">
        <w:tc>
          <w:tcPr>
            <w:tcW w:w="1597" w:type="pct"/>
            <w:gridSpan w:val="11"/>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2012 (прогноз)</w:t>
            </w:r>
          </w:p>
        </w:tc>
        <w:tc>
          <w:tcPr>
            <w:tcW w:w="1602" w:type="pct"/>
            <w:gridSpan w:val="11"/>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2013 (прогноз)</w:t>
            </w:r>
          </w:p>
        </w:tc>
        <w:tc>
          <w:tcPr>
            <w:tcW w:w="1800" w:type="pct"/>
            <w:gridSpan w:val="11"/>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2014 (прогноз)</w:t>
            </w:r>
          </w:p>
        </w:tc>
      </w:tr>
      <w:tr w:rsidR="007913D9" w:rsidRPr="00364628">
        <w:tc>
          <w:tcPr>
            <w:tcW w:w="819"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значение, млн. руб.</w:t>
            </w:r>
          </w:p>
        </w:tc>
        <w:tc>
          <w:tcPr>
            <w:tcW w:w="778" w:type="pct"/>
            <w:gridSpan w:val="7"/>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c>
          <w:tcPr>
            <w:tcW w:w="845" w:type="pct"/>
            <w:gridSpan w:val="7"/>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значение, млн. руб.</w:t>
            </w:r>
          </w:p>
        </w:tc>
        <w:tc>
          <w:tcPr>
            <w:tcW w:w="757"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c>
          <w:tcPr>
            <w:tcW w:w="850" w:type="pct"/>
            <w:gridSpan w:val="7"/>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значение, млн. руб.</w:t>
            </w:r>
          </w:p>
        </w:tc>
        <w:tc>
          <w:tcPr>
            <w:tcW w:w="950"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r>
      <w:tr w:rsidR="007913D9" w:rsidRPr="00364628">
        <w:tc>
          <w:tcPr>
            <w:tcW w:w="819"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56 682</w:t>
            </w:r>
          </w:p>
        </w:tc>
        <w:tc>
          <w:tcPr>
            <w:tcW w:w="778" w:type="pct"/>
            <w:gridSpan w:val="7"/>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104,6</w:t>
            </w:r>
          </w:p>
        </w:tc>
        <w:tc>
          <w:tcPr>
            <w:tcW w:w="845" w:type="pct"/>
            <w:gridSpan w:val="7"/>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60 031</w:t>
            </w:r>
          </w:p>
        </w:tc>
        <w:tc>
          <w:tcPr>
            <w:tcW w:w="757"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105,9</w:t>
            </w:r>
          </w:p>
        </w:tc>
        <w:tc>
          <w:tcPr>
            <w:tcW w:w="850" w:type="pct"/>
            <w:gridSpan w:val="7"/>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63 139</w:t>
            </w:r>
          </w:p>
        </w:tc>
        <w:tc>
          <w:tcPr>
            <w:tcW w:w="950"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105,2</w:t>
            </w:r>
          </w:p>
        </w:tc>
      </w:tr>
      <w:tr w:rsidR="007913D9" w:rsidRPr="00364628">
        <w:tc>
          <w:tcPr>
            <w:tcW w:w="5000" w:type="pct"/>
            <w:gridSpan w:val="33"/>
            <w:shd w:val="clear" w:color="auto" w:fill="FFFFFF"/>
          </w:tcPr>
          <w:p w:rsidR="007913D9" w:rsidRPr="00364628" w:rsidRDefault="007913D9" w:rsidP="00DA2C78">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Оборот розничной торговли</w:t>
            </w:r>
            <w:r w:rsidRPr="0007114C">
              <w:rPr>
                <w:rFonts w:ascii="Times New Roman" w:hAnsi="Times New Roman" w:cs="Times New Roman"/>
                <w:sz w:val="20"/>
                <w:szCs w:val="20"/>
                <w:vertAlign w:val="superscript"/>
              </w:rPr>
              <w:footnoteReference w:id="4"/>
            </w:r>
          </w:p>
        </w:tc>
      </w:tr>
      <w:tr w:rsidR="007913D9" w:rsidRPr="00364628">
        <w:tc>
          <w:tcPr>
            <w:tcW w:w="1714" w:type="pct"/>
            <w:gridSpan w:val="13"/>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2012 (прогноз)</w:t>
            </w:r>
          </w:p>
        </w:tc>
        <w:tc>
          <w:tcPr>
            <w:tcW w:w="1651" w:type="pct"/>
            <w:gridSpan w:val="10"/>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2013 (прогноз)</w:t>
            </w:r>
          </w:p>
        </w:tc>
        <w:tc>
          <w:tcPr>
            <w:tcW w:w="1635" w:type="pct"/>
            <w:gridSpan w:val="10"/>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2014 (прогноз)</w:t>
            </w:r>
          </w:p>
        </w:tc>
      </w:tr>
      <w:tr w:rsidR="007913D9" w:rsidRPr="00364628">
        <w:tc>
          <w:tcPr>
            <w:tcW w:w="663" w:type="pct"/>
            <w:gridSpan w:val="3"/>
            <w:vMerge w:val="restart"/>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lastRenderedPageBreak/>
              <w:t>Млн.</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руб.</w:t>
            </w:r>
          </w:p>
        </w:tc>
        <w:tc>
          <w:tcPr>
            <w:tcW w:w="1051" w:type="pct"/>
            <w:gridSpan w:val="10"/>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c>
          <w:tcPr>
            <w:tcW w:w="604" w:type="pct"/>
            <w:gridSpan w:val="2"/>
            <w:vMerge w:val="restart"/>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Млн.</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руб.</w:t>
            </w:r>
          </w:p>
        </w:tc>
        <w:tc>
          <w:tcPr>
            <w:tcW w:w="1047" w:type="pct"/>
            <w:gridSpan w:val="8"/>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c>
          <w:tcPr>
            <w:tcW w:w="595" w:type="pct"/>
            <w:gridSpan w:val="4"/>
            <w:vMerge w:val="restart"/>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Млн.</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руб.</w:t>
            </w:r>
          </w:p>
        </w:tc>
        <w:tc>
          <w:tcPr>
            <w:tcW w:w="1040" w:type="pct"/>
            <w:gridSpan w:val="6"/>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r>
      <w:tr w:rsidR="007913D9" w:rsidRPr="00364628">
        <w:tc>
          <w:tcPr>
            <w:tcW w:w="663" w:type="pct"/>
            <w:gridSpan w:val="3"/>
            <w:vMerge/>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p>
        </w:tc>
        <w:tc>
          <w:tcPr>
            <w:tcW w:w="501"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тек.</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550" w:type="pct"/>
            <w:gridSpan w:val="6"/>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Pr>
                <w:rFonts w:ascii="Times New Roman" w:hAnsi="Times New Roman" w:cs="Times New Roman"/>
                <w:sz w:val="20"/>
                <w:szCs w:val="20"/>
              </w:rPr>
              <w:t>В со-</w:t>
            </w:r>
            <w:r w:rsidRPr="00364628">
              <w:rPr>
                <w:rFonts w:ascii="Times New Roman" w:hAnsi="Times New Roman" w:cs="Times New Roman"/>
                <w:sz w:val="20"/>
                <w:szCs w:val="20"/>
              </w:rPr>
              <w:t>пост.</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604" w:type="pct"/>
            <w:gridSpan w:val="2"/>
            <w:vMerge/>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p>
        </w:tc>
        <w:tc>
          <w:tcPr>
            <w:tcW w:w="513" w:type="pct"/>
            <w:gridSpan w:val="5"/>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тек.</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534" w:type="pct"/>
            <w:gridSpan w:val="3"/>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со-пост.</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595" w:type="pct"/>
            <w:gridSpan w:val="4"/>
            <w:vMerge/>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p>
        </w:tc>
        <w:tc>
          <w:tcPr>
            <w:tcW w:w="521" w:type="pct"/>
            <w:gridSpan w:val="5"/>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тек.</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519" w:type="pct"/>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со-пост.</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r>
      <w:tr w:rsidR="007913D9" w:rsidRPr="00364628">
        <w:tc>
          <w:tcPr>
            <w:tcW w:w="663" w:type="pct"/>
            <w:gridSpan w:val="3"/>
            <w:shd w:val="clear" w:color="auto" w:fill="FFFFFF"/>
          </w:tcPr>
          <w:p w:rsidR="007913D9" w:rsidRPr="00364628" w:rsidRDefault="007913D9" w:rsidP="00FB69F6">
            <w:pPr>
              <w:tabs>
                <w:tab w:val="left" w:pos="849"/>
              </w:tabs>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35 081</w:t>
            </w:r>
          </w:p>
        </w:tc>
        <w:tc>
          <w:tcPr>
            <w:tcW w:w="501" w:type="pct"/>
            <w:gridSpan w:val="4"/>
            <w:shd w:val="clear" w:color="auto" w:fill="FFFFFF"/>
          </w:tcPr>
          <w:p w:rsidR="007913D9" w:rsidRPr="00364628" w:rsidRDefault="007913D9" w:rsidP="00FB69F6">
            <w:pPr>
              <w:tabs>
                <w:tab w:val="left" w:pos="849"/>
              </w:tabs>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108,1</w:t>
            </w:r>
          </w:p>
        </w:tc>
        <w:tc>
          <w:tcPr>
            <w:tcW w:w="550" w:type="pct"/>
            <w:gridSpan w:val="6"/>
            <w:shd w:val="clear" w:color="auto" w:fill="FFFFFF"/>
          </w:tcPr>
          <w:p w:rsidR="007913D9" w:rsidRPr="00364628" w:rsidRDefault="007913D9" w:rsidP="00FB69F6">
            <w:pPr>
              <w:tabs>
                <w:tab w:val="left" w:pos="849"/>
              </w:tabs>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102,65</w:t>
            </w:r>
          </w:p>
        </w:tc>
        <w:tc>
          <w:tcPr>
            <w:tcW w:w="604" w:type="pct"/>
            <w:gridSpan w:val="2"/>
            <w:shd w:val="clear" w:color="auto" w:fill="FFFFFF"/>
          </w:tcPr>
          <w:p w:rsidR="007913D9" w:rsidRPr="00364628" w:rsidRDefault="007913D9" w:rsidP="00FB69F6">
            <w:pPr>
              <w:tabs>
                <w:tab w:val="left" w:pos="849"/>
              </w:tabs>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39 968</w:t>
            </w:r>
          </w:p>
        </w:tc>
        <w:tc>
          <w:tcPr>
            <w:tcW w:w="513" w:type="pct"/>
            <w:gridSpan w:val="5"/>
            <w:shd w:val="clear" w:color="auto" w:fill="FFFFFF"/>
          </w:tcPr>
          <w:p w:rsidR="007913D9" w:rsidRPr="00364628" w:rsidRDefault="007913D9" w:rsidP="00FB69F6">
            <w:pPr>
              <w:tabs>
                <w:tab w:val="left" w:pos="849"/>
              </w:tabs>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113,9</w:t>
            </w:r>
          </w:p>
        </w:tc>
        <w:tc>
          <w:tcPr>
            <w:tcW w:w="534" w:type="pct"/>
            <w:gridSpan w:val="3"/>
            <w:shd w:val="clear" w:color="auto" w:fill="FFFFFF"/>
          </w:tcPr>
          <w:p w:rsidR="007913D9" w:rsidRPr="00364628" w:rsidRDefault="007913D9" w:rsidP="00FB69F6">
            <w:pPr>
              <w:tabs>
                <w:tab w:val="left" w:pos="849"/>
              </w:tabs>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108,0</w:t>
            </w:r>
          </w:p>
        </w:tc>
        <w:tc>
          <w:tcPr>
            <w:tcW w:w="595" w:type="pct"/>
            <w:gridSpan w:val="4"/>
            <w:shd w:val="clear" w:color="auto" w:fill="FFFFFF"/>
          </w:tcPr>
          <w:p w:rsidR="007913D9" w:rsidRPr="00364628" w:rsidRDefault="007913D9" w:rsidP="00FB69F6">
            <w:pPr>
              <w:tabs>
                <w:tab w:val="left" w:pos="849"/>
              </w:tabs>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46 325</w:t>
            </w:r>
          </w:p>
        </w:tc>
        <w:tc>
          <w:tcPr>
            <w:tcW w:w="521" w:type="pct"/>
            <w:gridSpan w:val="5"/>
            <w:shd w:val="clear" w:color="auto" w:fill="FFFFFF"/>
          </w:tcPr>
          <w:p w:rsidR="007913D9" w:rsidRPr="00364628" w:rsidRDefault="007913D9" w:rsidP="00FB69F6">
            <w:pPr>
              <w:tabs>
                <w:tab w:val="left" w:pos="849"/>
              </w:tabs>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115,9</w:t>
            </w:r>
          </w:p>
        </w:tc>
        <w:tc>
          <w:tcPr>
            <w:tcW w:w="519" w:type="pct"/>
            <w:shd w:val="clear" w:color="auto" w:fill="FFFFFF"/>
          </w:tcPr>
          <w:p w:rsidR="007913D9" w:rsidRPr="00364628" w:rsidRDefault="007913D9" w:rsidP="00FB69F6">
            <w:pPr>
              <w:tabs>
                <w:tab w:val="left" w:pos="849"/>
              </w:tabs>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110,7</w:t>
            </w:r>
          </w:p>
        </w:tc>
      </w:tr>
      <w:tr w:rsidR="007913D9" w:rsidRPr="00364628">
        <w:tc>
          <w:tcPr>
            <w:tcW w:w="5000" w:type="pct"/>
            <w:gridSpan w:val="33"/>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Оборот общественного питания</w:t>
            </w:r>
            <w:r w:rsidRPr="0007114C">
              <w:rPr>
                <w:rFonts w:ascii="Times New Roman" w:hAnsi="Times New Roman" w:cs="Times New Roman"/>
                <w:sz w:val="20"/>
                <w:szCs w:val="20"/>
                <w:vertAlign w:val="superscript"/>
              </w:rPr>
              <w:footnoteReference w:id="5"/>
            </w:r>
          </w:p>
        </w:tc>
      </w:tr>
      <w:tr w:rsidR="007913D9" w:rsidRPr="00364628">
        <w:tc>
          <w:tcPr>
            <w:tcW w:w="1741" w:type="pct"/>
            <w:gridSpan w:val="1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2012 (прогноз)</w:t>
            </w:r>
          </w:p>
        </w:tc>
        <w:tc>
          <w:tcPr>
            <w:tcW w:w="1685" w:type="pct"/>
            <w:gridSpan w:val="11"/>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2013 (прогноз)</w:t>
            </w:r>
          </w:p>
        </w:tc>
        <w:tc>
          <w:tcPr>
            <w:tcW w:w="1574" w:type="pct"/>
            <w:gridSpan w:val="8"/>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2014 (прогноз)</w:t>
            </w:r>
          </w:p>
        </w:tc>
      </w:tr>
      <w:tr w:rsidR="007913D9" w:rsidRPr="00364628">
        <w:tc>
          <w:tcPr>
            <w:tcW w:w="641" w:type="pct"/>
            <w:vMerge w:val="restart"/>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Млн.</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руб.</w:t>
            </w:r>
          </w:p>
        </w:tc>
        <w:tc>
          <w:tcPr>
            <w:tcW w:w="1100" w:type="pct"/>
            <w:gridSpan w:val="13"/>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c>
          <w:tcPr>
            <w:tcW w:w="626" w:type="pct"/>
            <w:gridSpan w:val="3"/>
            <w:vMerge w:val="restart"/>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Млн.</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руб.</w:t>
            </w:r>
          </w:p>
        </w:tc>
        <w:tc>
          <w:tcPr>
            <w:tcW w:w="1059" w:type="pct"/>
            <w:gridSpan w:val="8"/>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c>
          <w:tcPr>
            <w:tcW w:w="558" w:type="pct"/>
            <w:gridSpan w:val="3"/>
            <w:vMerge w:val="restart"/>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Млн.</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руб.</w:t>
            </w:r>
          </w:p>
        </w:tc>
        <w:tc>
          <w:tcPr>
            <w:tcW w:w="1016" w:type="pct"/>
            <w:gridSpan w:val="5"/>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r>
      <w:tr w:rsidR="007913D9" w:rsidRPr="00364628">
        <w:trPr>
          <w:trHeight w:val="589"/>
        </w:trPr>
        <w:tc>
          <w:tcPr>
            <w:tcW w:w="641" w:type="pct"/>
            <w:vMerge/>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p>
        </w:tc>
        <w:tc>
          <w:tcPr>
            <w:tcW w:w="585" w:type="pct"/>
            <w:gridSpan w:val="8"/>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тек.</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516" w:type="pct"/>
            <w:gridSpan w:val="5"/>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со-пост.</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626" w:type="pct"/>
            <w:gridSpan w:val="3"/>
            <w:vMerge/>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p>
        </w:tc>
        <w:tc>
          <w:tcPr>
            <w:tcW w:w="517"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тек.</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542"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со-пост.</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558" w:type="pct"/>
            <w:gridSpan w:val="3"/>
            <w:vMerge/>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p>
        </w:tc>
        <w:tc>
          <w:tcPr>
            <w:tcW w:w="492" w:type="pct"/>
            <w:gridSpan w:val="3"/>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тек.</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524" w:type="pct"/>
            <w:gridSpan w:val="2"/>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со-пост.</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r>
      <w:tr w:rsidR="007913D9" w:rsidRPr="00364628">
        <w:tc>
          <w:tcPr>
            <w:tcW w:w="641" w:type="pct"/>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1 625</w:t>
            </w:r>
          </w:p>
        </w:tc>
        <w:tc>
          <w:tcPr>
            <w:tcW w:w="585" w:type="pct"/>
            <w:gridSpan w:val="8"/>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112,1</w:t>
            </w:r>
          </w:p>
        </w:tc>
        <w:tc>
          <w:tcPr>
            <w:tcW w:w="516" w:type="pct"/>
            <w:gridSpan w:val="5"/>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106,5</w:t>
            </w:r>
          </w:p>
        </w:tc>
        <w:tc>
          <w:tcPr>
            <w:tcW w:w="626" w:type="pct"/>
            <w:gridSpan w:val="3"/>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1 825</w:t>
            </w:r>
          </w:p>
        </w:tc>
        <w:tc>
          <w:tcPr>
            <w:tcW w:w="517"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112,3</w:t>
            </w:r>
          </w:p>
        </w:tc>
        <w:tc>
          <w:tcPr>
            <w:tcW w:w="542"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106,5</w:t>
            </w:r>
          </w:p>
        </w:tc>
        <w:tc>
          <w:tcPr>
            <w:tcW w:w="558" w:type="pct"/>
            <w:gridSpan w:val="3"/>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2 056</w:t>
            </w:r>
          </w:p>
        </w:tc>
        <w:tc>
          <w:tcPr>
            <w:tcW w:w="492" w:type="pct"/>
            <w:gridSpan w:val="3"/>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112,6</w:t>
            </w:r>
          </w:p>
        </w:tc>
        <w:tc>
          <w:tcPr>
            <w:tcW w:w="524" w:type="pct"/>
            <w:gridSpan w:val="2"/>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107,6</w:t>
            </w:r>
          </w:p>
        </w:tc>
      </w:tr>
      <w:tr w:rsidR="007913D9" w:rsidRPr="00364628">
        <w:tc>
          <w:tcPr>
            <w:tcW w:w="5000" w:type="pct"/>
            <w:gridSpan w:val="33"/>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Объем платных услуг населению</w:t>
            </w:r>
            <w:r w:rsidRPr="0007114C">
              <w:rPr>
                <w:rFonts w:ascii="Times New Roman" w:hAnsi="Times New Roman" w:cs="Times New Roman"/>
                <w:sz w:val="20"/>
                <w:szCs w:val="20"/>
                <w:vertAlign w:val="superscript"/>
              </w:rPr>
              <w:footnoteReference w:id="6"/>
            </w:r>
          </w:p>
        </w:tc>
      </w:tr>
      <w:tr w:rsidR="007913D9" w:rsidRPr="00364628">
        <w:tc>
          <w:tcPr>
            <w:tcW w:w="1694" w:type="pct"/>
            <w:gridSpan w:val="12"/>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2012 (прогноз)</w:t>
            </w:r>
          </w:p>
        </w:tc>
        <w:tc>
          <w:tcPr>
            <w:tcW w:w="1693" w:type="pct"/>
            <w:gridSpan w:val="12"/>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2013 (прогноз)</w:t>
            </w:r>
          </w:p>
        </w:tc>
        <w:tc>
          <w:tcPr>
            <w:tcW w:w="1613" w:type="pct"/>
            <w:gridSpan w:val="9"/>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2014 (прогноз)</w:t>
            </w:r>
          </w:p>
        </w:tc>
      </w:tr>
      <w:tr w:rsidR="007913D9" w:rsidRPr="00364628">
        <w:trPr>
          <w:trHeight w:val="443"/>
        </w:trPr>
        <w:tc>
          <w:tcPr>
            <w:tcW w:w="658" w:type="pct"/>
            <w:gridSpan w:val="2"/>
            <w:vMerge w:val="restart"/>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Млн.</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руб.</w:t>
            </w:r>
          </w:p>
        </w:tc>
        <w:tc>
          <w:tcPr>
            <w:tcW w:w="1036" w:type="pct"/>
            <w:gridSpan w:val="10"/>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c>
          <w:tcPr>
            <w:tcW w:w="654" w:type="pct"/>
            <w:gridSpan w:val="4"/>
            <w:vMerge w:val="restart"/>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Млн.</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руб.</w:t>
            </w:r>
          </w:p>
        </w:tc>
        <w:tc>
          <w:tcPr>
            <w:tcW w:w="1040" w:type="pct"/>
            <w:gridSpan w:val="8"/>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c>
          <w:tcPr>
            <w:tcW w:w="564" w:type="pct"/>
            <w:gridSpan w:val="2"/>
            <w:vMerge w:val="restart"/>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Млн.</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руб.</w:t>
            </w:r>
          </w:p>
        </w:tc>
        <w:tc>
          <w:tcPr>
            <w:tcW w:w="1048" w:type="pct"/>
            <w:gridSpan w:val="7"/>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Темп роста, %</w:t>
            </w:r>
          </w:p>
        </w:tc>
      </w:tr>
      <w:tr w:rsidR="007913D9" w:rsidRPr="00364628">
        <w:tc>
          <w:tcPr>
            <w:tcW w:w="658" w:type="pct"/>
            <w:gridSpan w:val="2"/>
            <w:vMerge/>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p>
        </w:tc>
        <w:tc>
          <w:tcPr>
            <w:tcW w:w="557" w:type="pct"/>
            <w:gridSpan w:val="6"/>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тек.</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479"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со-пост.</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654" w:type="pct"/>
            <w:gridSpan w:val="4"/>
            <w:vMerge/>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p>
        </w:tc>
        <w:tc>
          <w:tcPr>
            <w:tcW w:w="479" w:type="pct"/>
            <w:gridSpan w:val="3"/>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тек.</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561" w:type="pct"/>
            <w:gridSpan w:val="5"/>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со-пост.</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564" w:type="pct"/>
            <w:gridSpan w:val="2"/>
            <w:vMerge/>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p>
        </w:tc>
        <w:tc>
          <w:tcPr>
            <w:tcW w:w="479" w:type="pct"/>
            <w:gridSpan w:val="4"/>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тек.</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c>
          <w:tcPr>
            <w:tcW w:w="569" w:type="pct"/>
            <w:gridSpan w:val="3"/>
            <w:shd w:val="clear" w:color="auto" w:fill="FFFFFF"/>
          </w:tcPr>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В со-пост.</w:t>
            </w:r>
          </w:p>
          <w:p w:rsidR="007913D9" w:rsidRPr="00364628" w:rsidRDefault="007913D9" w:rsidP="00FB69F6">
            <w:pPr>
              <w:spacing w:after="0" w:line="240" w:lineRule="auto"/>
              <w:ind w:right="238" w:hanging="2"/>
              <w:jc w:val="center"/>
              <w:rPr>
                <w:rFonts w:ascii="Times New Roman" w:hAnsi="Times New Roman" w:cs="Times New Roman"/>
                <w:sz w:val="20"/>
                <w:szCs w:val="20"/>
              </w:rPr>
            </w:pPr>
            <w:r w:rsidRPr="00364628">
              <w:rPr>
                <w:rFonts w:ascii="Times New Roman" w:hAnsi="Times New Roman" w:cs="Times New Roman"/>
                <w:sz w:val="20"/>
                <w:szCs w:val="20"/>
              </w:rPr>
              <w:t>ценах</w:t>
            </w:r>
          </w:p>
        </w:tc>
      </w:tr>
      <w:tr w:rsidR="007913D9" w:rsidRPr="00364628">
        <w:tc>
          <w:tcPr>
            <w:tcW w:w="658" w:type="pct"/>
            <w:gridSpan w:val="2"/>
            <w:shd w:val="clear" w:color="auto" w:fill="FFFFFF"/>
          </w:tcPr>
          <w:p w:rsidR="007913D9" w:rsidRPr="00364628" w:rsidRDefault="007913D9" w:rsidP="00FB69F6">
            <w:pPr>
              <w:spacing w:after="0" w:line="240" w:lineRule="auto"/>
              <w:ind w:hanging="2"/>
              <w:jc w:val="center"/>
              <w:rPr>
                <w:rFonts w:ascii="Times New Roman" w:hAnsi="Times New Roman" w:cs="Times New Roman"/>
                <w:sz w:val="20"/>
                <w:szCs w:val="20"/>
              </w:rPr>
            </w:pPr>
            <w:r w:rsidRPr="00364628">
              <w:rPr>
                <w:rFonts w:ascii="Times New Roman" w:hAnsi="Times New Roman" w:cs="Times New Roman"/>
                <w:sz w:val="20"/>
                <w:szCs w:val="20"/>
              </w:rPr>
              <w:t>16 090</w:t>
            </w:r>
          </w:p>
        </w:tc>
        <w:tc>
          <w:tcPr>
            <w:tcW w:w="557" w:type="pct"/>
            <w:gridSpan w:val="6"/>
            <w:shd w:val="clear" w:color="auto" w:fill="FFFFFF"/>
          </w:tcPr>
          <w:p w:rsidR="007913D9" w:rsidRPr="00364628" w:rsidRDefault="007913D9" w:rsidP="00FB69F6">
            <w:pPr>
              <w:spacing w:after="0" w:line="240" w:lineRule="auto"/>
              <w:jc w:val="center"/>
              <w:rPr>
                <w:rFonts w:ascii="Times New Roman" w:hAnsi="Times New Roman" w:cs="Times New Roman"/>
                <w:sz w:val="20"/>
                <w:szCs w:val="20"/>
              </w:rPr>
            </w:pPr>
            <w:r w:rsidRPr="00364628">
              <w:rPr>
                <w:rFonts w:ascii="Times New Roman" w:hAnsi="Times New Roman" w:cs="Times New Roman"/>
                <w:sz w:val="20"/>
                <w:szCs w:val="20"/>
              </w:rPr>
              <w:t>111,0</w:t>
            </w:r>
          </w:p>
        </w:tc>
        <w:tc>
          <w:tcPr>
            <w:tcW w:w="479" w:type="pct"/>
            <w:gridSpan w:val="4"/>
            <w:shd w:val="clear" w:color="auto" w:fill="FFFFFF"/>
          </w:tcPr>
          <w:p w:rsidR="007913D9" w:rsidRPr="00364628" w:rsidRDefault="007913D9" w:rsidP="00FB69F6">
            <w:pPr>
              <w:spacing w:after="0" w:line="240" w:lineRule="auto"/>
              <w:jc w:val="center"/>
              <w:rPr>
                <w:rFonts w:ascii="Times New Roman" w:hAnsi="Times New Roman" w:cs="Times New Roman"/>
                <w:sz w:val="20"/>
                <w:szCs w:val="20"/>
              </w:rPr>
            </w:pPr>
            <w:r w:rsidRPr="00364628">
              <w:rPr>
                <w:rFonts w:ascii="Times New Roman" w:hAnsi="Times New Roman" w:cs="Times New Roman"/>
                <w:sz w:val="20"/>
                <w:szCs w:val="20"/>
              </w:rPr>
              <w:t>104,8</w:t>
            </w:r>
          </w:p>
        </w:tc>
        <w:tc>
          <w:tcPr>
            <w:tcW w:w="654" w:type="pct"/>
            <w:gridSpan w:val="4"/>
            <w:shd w:val="clear" w:color="auto" w:fill="FFFFFF"/>
          </w:tcPr>
          <w:p w:rsidR="007913D9" w:rsidRPr="00364628" w:rsidRDefault="007913D9" w:rsidP="00FB69F6">
            <w:pPr>
              <w:spacing w:after="0" w:line="240" w:lineRule="auto"/>
              <w:jc w:val="center"/>
              <w:rPr>
                <w:rFonts w:ascii="Times New Roman" w:hAnsi="Times New Roman" w:cs="Times New Roman"/>
                <w:sz w:val="20"/>
                <w:szCs w:val="20"/>
              </w:rPr>
            </w:pPr>
            <w:r w:rsidRPr="00364628">
              <w:rPr>
                <w:rFonts w:ascii="Times New Roman" w:hAnsi="Times New Roman" w:cs="Times New Roman"/>
                <w:sz w:val="20"/>
                <w:szCs w:val="20"/>
              </w:rPr>
              <w:t>17 925</w:t>
            </w:r>
          </w:p>
        </w:tc>
        <w:tc>
          <w:tcPr>
            <w:tcW w:w="479" w:type="pct"/>
            <w:gridSpan w:val="3"/>
            <w:shd w:val="clear" w:color="auto" w:fill="FFFFFF"/>
          </w:tcPr>
          <w:p w:rsidR="007913D9" w:rsidRPr="00364628" w:rsidRDefault="007913D9" w:rsidP="00FB69F6">
            <w:pPr>
              <w:spacing w:after="0" w:line="240" w:lineRule="auto"/>
              <w:jc w:val="center"/>
              <w:rPr>
                <w:rFonts w:ascii="Times New Roman" w:hAnsi="Times New Roman" w:cs="Times New Roman"/>
                <w:sz w:val="20"/>
                <w:szCs w:val="20"/>
              </w:rPr>
            </w:pPr>
            <w:r w:rsidRPr="00364628">
              <w:rPr>
                <w:rFonts w:ascii="Times New Roman" w:hAnsi="Times New Roman" w:cs="Times New Roman"/>
                <w:sz w:val="20"/>
                <w:szCs w:val="20"/>
              </w:rPr>
              <w:t>111,4</w:t>
            </w:r>
          </w:p>
        </w:tc>
        <w:tc>
          <w:tcPr>
            <w:tcW w:w="561" w:type="pct"/>
            <w:gridSpan w:val="5"/>
            <w:shd w:val="clear" w:color="auto" w:fill="FFFFFF"/>
          </w:tcPr>
          <w:p w:rsidR="007913D9" w:rsidRPr="00364628" w:rsidRDefault="007913D9" w:rsidP="00FB69F6">
            <w:pPr>
              <w:spacing w:after="0" w:line="240" w:lineRule="auto"/>
              <w:jc w:val="center"/>
              <w:rPr>
                <w:rFonts w:ascii="Times New Roman" w:hAnsi="Times New Roman" w:cs="Times New Roman"/>
                <w:sz w:val="20"/>
                <w:szCs w:val="20"/>
              </w:rPr>
            </w:pPr>
            <w:r w:rsidRPr="00364628">
              <w:rPr>
                <w:rFonts w:ascii="Times New Roman" w:hAnsi="Times New Roman" w:cs="Times New Roman"/>
                <w:sz w:val="20"/>
                <w:szCs w:val="20"/>
              </w:rPr>
              <w:t>103,4</w:t>
            </w:r>
          </w:p>
        </w:tc>
        <w:tc>
          <w:tcPr>
            <w:tcW w:w="564" w:type="pct"/>
            <w:gridSpan w:val="2"/>
            <w:shd w:val="clear" w:color="auto" w:fill="FFFFFF"/>
          </w:tcPr>
          <w:p w:rsidR="007913D9" w:rsidRPr="00364628" w:rsidRDefault="007913D9" w:rsidP="00FB69F6">
            <w:pPr>
              <w:spacing w:after="0" w:line="240" w:lineRule="auto"/>
              <w:jc w:val="center"/>
              <w:rPr>
                <w:rFonts w:ascii="Times New Roman" w:hAnsi="Times New Roman" w:cs="Times New Roman"/>
                <w:sz w:val="20"/>
                <w:szCs w:val="20"/>
              </w:rPr>
            </w:pPr>
            <w:r w:rsidRPr="00364628">
              <w:rPr>
                <w:rFonts w:ascii="Times New Roman" w:hAnsi="Times New Roman" w:cs="Times New Roman"/>
                <w:sz w:val="20"/>
                <w:szCs w:val="20"/>
              </w:rPr>
              <w:t>19 941</w:t>
            </w:r>
          </w:p>
        </w:tc>
        <w:tc>
          <w:tcPr>
            <w:tcW w:w="479" w:type="pct"/>
            <w:gridSpan w:val="4"/>
            <w:shd w:val="clear" w:color="auto" w:fill="FFFFFF"/>
          </w:tcPr>
          <w:p w:rsidR="007913D9" w:rsidRPr="00364628" w:rsidRDefault="007913D9" w:rsidP="00FB69F6">
            <w:pPr>
              <w:spacing w:after="0" w:line="240" w:lineRule="auto"/>
              <w:ind w:firstLine="9"/>
              <w:jc w:val="center"/>
              <w:rPr>
                <w:rFonts w:ascii="Times New Roman" w:hAnsi="Times New Roman" w:cs="Times New Roman"/>
                <w:sz w:val="20"/>
                <w:szCs w:val="20"/>
              </w:rPr>
            </w:pPr>
            <w:r w:rsidRPr="00364628">
              <w:rPr>
                <w:rFonts w:ascii="Times New Roman" w:hAnsi="Times New Roman" w:cs="Times New Roman"/>
                <w:sz w:val="20"/>
                <w:szCs w:val="20"/>
              </w:rPr>
              <w:t>111,2</w:t>
            </w:r>
          </w:p>
        </w:tc>
        <w:tc>
          <w:tcPr>
            <w:tcW w:w="569" w:type="pct"/>
            <w:gridSpan w:val="3"/>
            <w:shd w:val="clear" w:color="auto" w:fill="FFFFFF"/>
          </w:tcPr>
          <w:p w:rsidR="007913D9" w:rsidRPr="00364628" w:rsidRDefault="007913D9" w:rsidP="00FB69F6">
            <w:pPr>
              <w:spacing w:after="0" w:line="240" w:lineRule="auto"/>
              <w:jc w:val="center"/>
              <w:rPr>
                <w:rFonts w:ascii="Times New Roman" w:hAnsi="Times New Roman" w:cs="Times New Roman"/>
                <w:sz w:val="20"/>
                <w:szCs w:val="20"/>
              </w:rPr>
            </w:pPr>
            <w:r w:rsidRPr="00364628">
              <w:rPr>
                <w:rFonts w:ascii="Times New Roman" w:hAnsi="Times New Roman" w:cs="Times New Roman"/>
                <w:sz w:val="20"/>
                <w:szCs w:val="20"/>
              </w:rPr>
              <w:t>104,0</w:t>
            </w:r>
          </w:p>
        </w:tc>
      </w:tr>
    </w:tbl>
    <w:p w:rsidR="007913D9" w:rsidRPr="00364628" w:rsidRDefault="007913D9" w:rsidP="002A2150">
      <w:pPr>
        <w:spacing w:after="0" w:line="240" w:lineRule="auto"/>
        <w:ind w:firstLine="709"/>
        <w:jc w:val="both"/>
        <w:rPr>
          <w:rFonts w:ascii="Times New Roman" w:hAnsi="Times New Roman" w:cs="Times New Roman"/>
          <w:sz w:val="20"/>
          <w:szCs w:val="20"/>
        </w:rPr>
      </w:pPr>
    </w:p>
    <w:p w:rsidR="007913D9" w:rsidRDefault="007913D9" w:rsidP="006001A0">
      <w:pPr>
        <w:spacing w:after="0" w:line="240" w:lineRule="auto"/>
        <w:jc w:val="both"/>
        <w:rPr>
          <w:rFonts w:ascii="Times New Roman" w:hAnsi="Times New Roman" w:cs="Times New Roman"/>
          <w:sz w:val="26"/>
          <w:szCs w:val="26"/>
        </w:rPr>
      </w:pPr>
    </w:p>
    <w:p w:rsidR="007913D9" w:rsidRDefault="007913D9" w:rsidP="00EC1E5D">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1.4</w:t>
      </w:r>
      <w:r>
        <w:rPr>
          <w:rFonts w:ascii="Times New Roman" w:hAnsi="Times New Roman" w:cs="Times New Roman"/>
          <w:sz w:val="26"/>
          <w:szCs w:val="26"/>
        </w:rPr>
        <w:t>.</w:t>
      </w:r>
      <w:r w:rsidRPr="00F507C4">
        <w:rPr>
          <w:rFonts w:ascii="Times New Roman" w:hAnsi="Times New Roman" w:cs="Times New Roman"/>
          <w:sz w:val="26"/>
          <w:szCs w:val="26"/>
        </w:rPr>
        <w:t xml:space="preserve"> Прогноз развития застройки города Череповца</w:t>
      </w:r>
    </w:p>
    <w:p w:rsidR="007913D9" w:rsidRPr="00EC1E5D" w:rsidRDefault="007913D9" w:rsidP="00EC1E5D">
      <w:pPr>
        <w:spacing w:after="0" w:line="240" w:lineRule="auto"/>
        <w:jc w:val="both"/>
        <w:rPr>
          <w:rFonts w:ascii="Times New Roman" w:hAnsi="Times New Roman" w:cs="Times New Roman"/>
          <w:sz w:val="26"/>
          <w:szCs w:val="26"/>
        </w:rPr>
      </w:pPr>
    </w:p>
    <w:p w:rsidR="007913D9" w:rsidRPr="00640EC4" w:rsidRDefault="007913D9" w:rsidP="00EC1E5D">
      <w:pPr>
        <w:spacing w:after="0" w:line="240" w:lineRule="auto"/>
        <w:ind w:firstLine="709"/>
        <w:jc w:val="both"/>
        <w:rPr>
          <w:rFonts w:ascii="Times New Roman" w:hAnsi="Times New Roman" w:cs="Times New Roman"/>
          <w:sz w:val="26"/>
          <w:szCs w:val="26"/>
        </w:rPr>
      </w:pPr>
      <w:r w:rsidRPr="00640EC4">
        <w:rPr>
          <w:rFonts w:ascii="Times New Roman" w:hAnsi="Times New Roman" w:cs="Times New Roman"/>
          <w:sz w:val="26"/>
          <w:szCs w:val="26"/>
        </w:rPr>
        <w:t>Наиболее предпочтительными для нового строительства являются Зашекснинский и Заягорбский районы. Зашекснинский район располагает территориальными ресурсами и характе</w:t>
      </w:r>
      <w:r w:rsidR="000B3ECB">
        <w:rPr>
          <w:rFonts w:ascii="Times New Roman" w:hAnsi="Times New Roman" w:cs="Times New Roman"/>
          <w:sz w:val="26"/>
          <w:szCs w:val="26"/>
        </w:rPr>
        <w:t>ризуется наиболее благоприятной</w:t>
      </w:r>
      <w:r w:rsidRPr="00640EC4">
        <w:rPr>
          <w:rFonts w:ascii="Times New Roman" w:hAnsi="Times New Roman" w:cs="Times New Roman"/>
          <w:sz w:val="26"/>
          <w:szCs w:val="26"/>
        </w:rPr>
        <w:t xml:space="preserve"> санитарно-экологи</w:t>
      </w:r>
      <w:r w:rsidR="000B3ECB">
        <w:rPr>
          <w:rFonts w:ascii="Times New Roman" w:hAnsi="Times New Roman" w:cs="Times New Roman"/>
          <w:sz w:val="26"/>
          <w:szCs w:val="26"/>
        </w:rPr>
        <w:t>ческой обстановкой. Заягорбский</w:t>
      </w:r>
      <w:r w:rsidRPr="00640EC4">
        <w:rPr>
          <w:rFonts w:ascii="Times New Roman" w:hAnsi="Times New Roman" w:cs="Times New Roman"/>
          <w:sz w:val="26"/>
          <w:szCs w:val="26"/>
        </w:rPr>
        <w:t xml:space="preserve"> жилой район в значительной степени </w:t>
      </w:r>
      <w:r w:rsidR="000B3ECB">
        <w:rPr>
          <w:rFonts w:ascii="Times New Roman" w:hAnsi="Times New Roman" w:cs="Times New Roman"/>
          <w:sz w:val="26"/>
          <w:szCs w:val="26"/>
        </w:rPr>
        <w:t>уже сформирован, не вовлеченные</w:t>
      </w:r>
      <w:r w:rsidRPr="00640EC4">
        <w:rPr>
          <w:rFonts w:ascii="Times New Roman" w:hAnsi="Times New Roman" w:cs="Times New Roman"/>
          <w:sz w:val="26"/>
          <w:szCs w:val="26"/>
        </w:rPr>
        <w:t xml:space="preserve"> в градостроительную деятельность территории остались только в восточной части района у городской черты.</w:t>
      </w:r>
    </w:p>
    <w:p w:rsidR="007913D9" w:rsidRDefault="007913D9" w:rsidP="00EC1E5D">
      <w:pPr>
        <w:spacing w:after="0" w:line="240" w:lineRule="auto"/>
        <w:ind w:firstLine="709"/>
        <w:jc w:val="both"/>
        <w:rPr>
          <w:rFonts w:ascii="Times New Roman" w:hAnsi="Times New Roman" w:cs="Times New Roman"/>
          <w:sz w:val="26"/>
          <w:szCs w:val="26"/>
        </w:rPr>
      </w:pPr>
      <w:r w:rsidRPr="00640EC4">
        <w:rPr>
          <w:rFonts w:ascii="Times New Roman" w:hAnsi="Times New Roman" w:cs="Times New Roman"/>
          <w:sz w:val="26"/>
          <w:szCs w:val="26"/>
        </w:rPr>
        <w:t>Генеральным планом предусматривается строительство второго автомобильного моста через р. Шексну в створе Архангельской улицы. В связи с этим значение этой улицы как одной из основных планировочных осей района возрастает, а место пересечения с природной планировочной осью - рекой Шексна приобретает особо важное градостроительное значение. Поэтому на территории, занятой в настоящее время малоэтажной индивидуальной застройкой, предусматривается формирование полифункционального высотного комплекса, как особой архитектурной доминанты, совмещающей жилую, общественно-деловую и культурно-развлекательную функции.</w:t>
      </w:r>
    </w:p>
    <w:p w:rsidR="007913D9" w:rsidRPr="00640EC4" w:rsidRDefault="007913D9" w:rsidP="00034BF2">
      <w:pPr>
        <w:spacing w:after="0" w:line="240" w:lineRule="auto"/>
        <w:ind w:firstLine="709"/>
        <w:jc w:val="both"/>
        <w:rPr>
          <w:rFonts w:ascii="Times New Roman" w:hAnsi="Times New Roman" w:cs="Times New Roman"/>
          <w:sz w:val="26"/>
          <w:szCs w:val="26"/>
        </w:rPr>
      </w:pPr>
      <w:r w:rsidRPr="00640EC4">
        <w:rPr>
          <w:rFonts w:ascii="Times New Roman" w:hAnsi="Times New Roman" w:cs="Times New Roman"/>
          <w:sz w:val="26"/>
          <w:szCs w:val="26"/>
        </w:rPr>
        <w:t>Ресурс Зашекснинского района – 655,55 га, объем жилья - 1628,03 тыс.</w:t>
      </w:r>
      <w:r>
        <w:rPr>
          <w:rFonts w:ascii="Times New Roman" w:hAnsi="Times New Roman" w:cs="Times New Roman"/>
          <w:sz w:val="26"/>
          <w:szCs w:val="26"/>
        </w:rPr>
        <w:t xml:space="preserve"> </w:t>
      </w:r>
      <w:r w:rsidRPr="00640EC4">
        <w:rPr>
          <w:rFonts w:ascii="Times New Roman" w:hAnsi="Times New Roman" w:cs="Times New Roman"/>
          <w:sz w:val="26"/>
          <w:szCs w:val="26"/>
        </w:rPr>
        <w:t>кв.</w:t>
      </w:r>
      <w:r>
        <w:rPr>
          <w:rFonts w:ascii="Times New Roman" w:hAnsi="Times New Roman" w:cs="Times New Roman"/>
          <w:sz w:val="26"/>
          <w:szCs w:val="26"/>
        </w:rPr>
        <w:t xml:space="preserve"> </w:t>
      </w:r>
      <w:r w:rsidRPr="00640EC4">
        <w:rPr>
          <w:rFonts w:ascii="Times New Roman" w:hAnsi="Times New Roman" w:cs="Times New Roman"/>
          <w:sz w:val="26"/>
          <w:szCs w:val="26"/>
        </w:rPr>
        <w:t>м.</w:t>
      </w:r>
    </w:p>
    <w:p w:rsidR="007913D9" w:rsidRPr="00640EC4" w:rsidRDefault="000B3ECB" w:rsidP="00034BF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Ресурс</w:t>
      </w:r>
      <w:r w:rsidR="007913D9" w:rsidRPr="00640EC4">
        <w:rPr>
          <w:rFonts w:ascii="Times New Roman" w:hAnsi="Times New Roman" w:cs="Times New Roman"/>
          <w:sz w:val="26"/>
          <w:szCs w:val="26"/>
        </w:rPr>
        <w:t xml:space="preserve"> Заягорбского района – 179,86 га, объем жилья - 860 тыс.</w:t>
      </w:r>
      <w:r w:rsidR="007913D9">
        <w:rPr>
          <w:rFonts w:ascii="Times New Roman" w:hAnsi="Times New Roman" w:cs="Times New Roman"/>
          <w:sz w:val="26"/>
          <w:szCs w:val="26"/>
        </w:rPr>
        <w:t xml:space="preserve"> </w:t>
      </w:r>
      <w:r w:rsidR="007913D9" w:rsidRPr="00640EC4">
        <w:rPr>
          <w:rFonts w:ascii="Times New Roman" w:hAnsi="Times New Roman" w:cs="Times New Roman"/>
          <w:sz w:val="26"/>
          <w:szCs w:val="26"/>
        </w:rPr>
        <w:t>кв.</w:t>
      </w:r>
      <w:r w:rsidR="007913D9">
        <w:rPr>
          <w:rFonts w:ascii="Times New Roman" w:hAnsi="Times New Roman" w:cs="Times New Roman"/>
          <w:sz w:val="26"/>
          <w:szCs w:val="26"/>
        </w:rPr>
        <w:t xml:space="preserve"> </w:t>
      </w:r>
      <w:r w:rsidR="007913D9" w:rsidRPr="00640EC4">
        <w:rPr>
          <w:rFonts w:ascii="Times New Roman" w:hAnsi="Times New Roman" w:cs="Times New Roman"/>
          <w:sz w:val="26"/>
          <w:szCs w:val="26"/>
        </w:rPr>
        <w:t>м.</w:t>
      </w:r>
    </w:p>
    <w:p w:rsidR="007913D9" w:rsidRPr="00640EC4" w:rsidRDefault="007913D9" w:rsidP="00034BF2">
      <w:pPr>
        <w:spacing w:after="0" w:line="240" w:lineRule="auto"/>
        <w:ind w:firstLine="709"/>
        <w:jc w:val="both"/>
        <w:rPr>
          <w:rFonts w:ascii="Times New Roman" w:hAnsi="Times New Roman" w:cs="Times New Roman"/>
          <w:sz w:val="26"/>
          <w:szCs w:val="26"/>
        </w:rPr>
      </w:pPr>
      <w:r w:rsidRPr="00640EC4">
        <w:rPr>
          <w:rFonts w:ascii="Times New Roman" w:hAnsi="Times New Roman" w:cs="Times New Roman"/>
          <w:sz w:val="26"/>
          <w:szCs w:val="26"/>
        </w:rPr>
        <w:t xml:space="preserve">В рамках реализации программы </w:t>
      </w:r>
      <w:r>
        <w:rPr>
          <w:rFonts w:ascii="Times New Roman" w:hAnsi="Times New Roman" w:cs="Times New Roman"/>
          <w:sz w:val="26"/>
          <w:szCs w:val="26"/>
        </w:rPr>
        <w:t>«</w:t>
      </w:r>
      <w:r w:rsidRPr="00640EC4">
        <w:rPr>
          <w:rFonts w:ascii="Times New Roman" w:hAnsi="Times New Roman" w:cs="Times New Roman"/>
          <w:sz w:val="26"/>
          <w:szCs w:val="26"/>
        </w:rPr>
        <w:t>Стимулирование развития жилищного строительства в г. Череповце в 2011-2015 годах</w:t>
      </w:r>
      <w:r>
        <w:rPr>
          <w:rFonts w:ascii="Times New Roman" w:hAnsi="Times New Roman" w:cs="Times New Roman"/>
          <w:sz w:val="26"/>
          <w:szCs w:val="26"/>
        </w:rPr>
        <w:t>»</w:t>
      </w:r>
      <w:r w:rsidRPr="00640EC4">
        <w:rPr>
          <w:rFonts w:ascii="Times New Roman" w:hAnsi="Times New Roman" w:cs="Times New Roman"/>
          <w:sz w:val="26"/>
          <w:szCs w:val="26"/>
        </w:rPr>
        <w:t xml:space="preserve">, утвержденной постановлением мэрии от 27.09.2011 № 3979 и Федеральной целевой программой </w:t>
      </w:r>
      <w:r>
        <w:rPr>
          <w:rFonts w:ascii="Times New Roman" w:hAnsi="Times New Roman" w:cs="Times New Roman"/>
          <w:sz w:val="26"/>
          <w:szCs w:val="26"/>
        </w:rPr>
        <w:t>«</w:t>
      </w:r>
      <w:r w:rsidRPr="00640EC4">
        <w:rPr>
          <w:rFonts w:ascii="Times New Roman" w:hAnsi="Times New Roman" w:cs="Times New Roman"/>
          <w:sz w:val="26"/>
          <w:szCs w:val="26"/>
        </w:rPr>
        <w:t>Жилище</w:t>
      </w:r>
      <w:r>
        <w:rPr>
          <w:rFonts w:ascii="Times New Roman" w:hAnsi="Times New Roman" w:cs="Times New Roman"/>
          <w:sz w:val="26"/>
          <w:szCs w:val="26"/>
        </w:rPr>
        <w:t>»</w:t>
      </w:r>
      <w:r w:rsidRPr="00640EC4">
        <w:rPr>
          <w:rFonts w:ascii="Times New Roman" w:hAnsi="Times New Roman" w:cs="Times New Roman"/>
          <w:sz w:val="26"/>
          <w:szCs w:val="26"/>
        </w:rPr>
        <w:t xml:space="preserve"> на 2011-2015 годы, утвержденной постановлением Правительства РФ от 17.12.2010 № 1050</w:t>
      </w:r>
      <w:r w:rsidR="002A205E">
        <w:rPr>
          <w:rFonts w:ascii="Times New Roman" w:hAnsi="Times New Roman" w:cs="Times New Roman"/>
          <w:sz w:val="26"/>
          <w:szCs w:val="26"/>
        </w:rPr>
        <w:t xml:space="preserve"> «О федеральной целевой программе «Жилище» на 2011-2015 годы»</w:t>
      </w:r>
      <w:r w:rsidRPr="00640EC4">
        <w:rPr>
          <w:rFonts w:ascii="Times New Roman" w:hAnsi="Times New Roman" w:cs="Times New Roman"/>
          <w:sz w:val="26"/>
          <w:szCs w:val="26"/>
        </w:rPr>
        <w:t xml:space="preserve"> в период с 2012 г. по 2015 г. планируется  построить 624,9 тыс.</w:t>
      </w:r>
      <w:r>
        <w:rPr>
          <w:rFonts w:ascii="Times New Roman" w:hAnsi="Times New Roman" w:cs="Times New Roman"/>
          <w:sz w:val="26"/>
          <w:szCs w:val="26"/>
        </w:rPr>
        <w:t xml:space="preserve"> </w:t>
      </w:r>
      <w:r w:rsidRPr="00640EC4">
        <w:rPr>
          <w:rFonts w:ascii="Times New Roman" w:hAnsi="Times New Roman" w:cs="Times New Roman"/>
          <w:sz w:val="26"/>
          <w:szCs w:val="26"/>
        </w:rPr>
        <w:t>кв.</w:t>
      </w:r>
      <w:r>
        <w:rPr>
          <w:rFonts w:ascii="Times New Roman" w:hAnsi="Times New Roman" w:cs="Times New Roman"/>
          <w:sz w:val="26"/>
          <w:szCs w:val="26"/>
        </w:rPr>
        <w:t xml:space="preserve"> </w:t>
      </w:r>
      <w:r w:rsidRPr="00640EC4">
        <w:rPr>
          <w:rFonts w:ascii="Times New Roman" w:hAnsi="Times New Roman" w:cs="Times New Roman"/>
          <w:sz w:val="26"/>
          <w:szCs w:val="26"/>
        </w:rPr>
        <w:t>м.</w:t>
      </w:r>
    </w:p>
    <w:p w:rsidR="007913D9" w:rsidRPr="00640EC4" w:rsidRDefault="00A91793" w:rsidP="00EC1E5D">
      <w:pPr>
        <w:spacing w:after="0" w:line="240" w:lineRule="auto"/>
        <w:jc w:val="center"/>
        <w:rPr>
          <w:rFonts w:ascii="Times New Roman" w:hAnsi="Times New Roman" w:cs="Times New Roman"/>
          <w:sz w:val="26"/>
          <w:szCs w:val="26"/>
        </w:rPr>
      </w:pPr>
      <w:r w:rsidRPr="00C93B95">
        <w:rPr>
          <w:rFonts w:ascii="Times New Roman" w:hAnsi="Times New Roman" w:cs="Times New Roman"/>
          <w:sz w:val="26"/>
          <w:szCs w:val="26"/>
        </w:rPr>
        <w:lastRenderedPageBreak/>
        <w:pict>
          <v:shape id="Объект 3" o:spid="_x0000_i1028" type="#_x0000_t75" style="width:417.05pt;height:324.45pt;visibility:visible">
            <v:imagedata r:id="rId95" o:title="" cropbottom="-142f" cropright="-23f"/>
            <o:lock v:ext="edit" aspectratio="f"/>
          </v:shape>
        </w:pict>
      </w:r>
    </w:p>
    <w:p w:rsidR="007913D9" w:rsidRDefault="007913D9" w:rsidP="00EC1E5D">
      <w:pPr>
        <w:spacing w:after="0" w:line="240" w:lineRule="auto"/>
        <w:ind w:firstLine="709"/>
        <w:jc w:val="both"/>
        <w:rPr>
          <w:rFonts w:ascii="Times New Roman" w:hAnsi="Times New Roman" w:cs="Times New Roman"/>
          <w:sz w:val="26"/>
          <w:szCs w:val="26"/>
        </w:rPr>
      </w:pPr>
    </w:p>
    <w:p w:rsidR="007913D9" w:rsidRPr="00BB301C" w:rsidRDefault="007913D9" w:rsidP="0084774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Рис. 3</w:t>
      </w:r>
      <w:r w:rsidRPr="002C0E9C">
        <w:rPr>
          <w:rFonts w:ascii="Times New Roman" w:hAnsi="Times New Roman" w:cs="Times New Roman"/>
          <w:sz w:val="26"/>
          <w:szCs w:val="26"/>
        </w:rPr>
        <w:t xml:space="preserve"> </w:t>
      </w:r>
      <w:r w:rsidRPr="00640EC4">
        <w:rPr>
          <w:rFonts w:ascii="Times New Roman" w:hAnsi="Times New Roman" w:cs="Times New Roman"/>
          <w:sz w:val="26"/>
          <w:szCs w:val="26"/>
        </w:rPr>
        <w:t>Прогноз развития застройки города  Череповца</w:t>
      </w:r>
    </w:p>
    <w:p w:rsidR="007913D9" w:rsidRPr="00640EC4" w:rsidRDefault="007913D9" w:rsidP="00EC1E5D">
      <w:pPr>
        <w:spacing w:after="0" w:line="240" w:lineRule="auto"/>
        <w:ind w:firstLine="709"/>
        <w:jc w:val="both"/>
        <w:rPr>
          <w:rFonts w:ascii="Times New Roman" w:hAnsi="Times New Roman" w:cs="Times New Roman"/>
          <w:sz w:val="26"/>
          <w:szCs w:val="26"/>
        </w:rPr>
      </w:pPr>
    </w:p>
    <w:p w:rsidR="007913D9" w:rsidRDefault="007913D9" w:rsidP="00EC1E5D">
      <w:pPr>
        <w:spacing w:after="0" w:line="240" w:lineRule="auto"/>
        <w:ind w:firstLine="709"/>
        <w:jc w:val="both"/>
        <w:rPr>
          <w:rFonts w:ascii="Times New Roman" w:hAnsi="Times New Roman" w:cs="Times New Roman"/>
          <w:sz w:val="26"/>
          <w:szCs w:val="26"/>
        </w:rPr>
      </w:pPr>
      <w:r w:rsidRPr="00640EC4">
        <w:rPr>
          <w:rFonts w:ascii="Times New Roman" w:hAnsi="Times New Roman" w:cs="Times New Roman"/>
          <w:sz w:val="26"/>
          <w:szCs w:val="26"/>
        </w:rPr>
        <w:t>На 2012 г. планируется ввести 125 тыс.</w:t>
      </w:r>
      <w:r>
        <w:rPr>
          <w:rFonts w:ascii="Times New Roman" w:hAnsi="Times New Roman" w:cs="Times New Roman"/>
          <w:sz w:val="26"/>
          <w:szCs w:val="26"/>
        </w:rPr>
        <w:t xml:space="preserve"> </w:t>
      </w:r>
      <w:r w:rsidRPr="00640EC4">
        <w:rPr>
          <w:rFonts w:ascii="Times New Roman" w:hAnsi="Times New Roman" w:cs="Times New Roman"/>
          <w:sz w:val="26"/>
          <w:szCs w:val="26"/>
        </w:rPr>
        <w:t>кв. м жилья, 2013 г. - 142 тыс.</w:t>
      </w:r>
      <w:r>
        <w:rPr>
          <w:rFonts w:ascii="Times New Roman" w:hAnsi="Times New Roman" w:cs="Times New Roman"/>
          <w:sz w:val="26"/>
          <w:szCs w:val="26"/>
        </w:rPr>
        <w:t xml:space="preserve"> </w:t>
      </w:r>
      <w:r w:rsidRPr="00640EC4">
        <w:rPr>
          <w:rFonts w:ascii="Times New Roman" w:hAnsi="Times New Roman" w:cs="Times New Roman"/>
          <w:sz w:val="26"/>
          <w:szCs w:val="26"/>
        </w:rPr>
        <w:t>кв. м, 2014 г. - 164,8 тыс.</w:t>
      </w:r>
      <w:r>
        <w:rPr>
          <w:rFonts w:ascii="Times New Roman" w:hAnsi="Times New Roman" w:cs="Times New Roman"/>
          <w:sz w:val="26"/>
          <w:szCs w:val="26"/>
        </w:rPr>
        <w:t xml:space="preserve"> </w:t>
      </w:r>
      <w:r w:rsidRPr="00640EC4">
        <w:rPr>
          <w:rFonts w:ascii="Times New Roman" w:hAnsi="Times New Roman" w:cs="Times New Roman"/>
          <w:sz w:val="26"/>
          <w:szCs w:val="26"/>
        </w:rPr>
        <w:t>кв. м, 2015 г. - 193,1 тыс.</w:t>
      </w:r>
      <w:r>
        <w:rPr>
          <w:rFonts w:ascii="Times New Roman" w:hAnsi="Times New Roman" w:cs="Times New Roman"/>
          <w:sz w:val="26"/>
          <w:szCs w:val="26"/>
        </w:rPr>
        <w:t xml:space="preserve"> </w:t>
      </w:r>
      <w:r w:rsidRPr="00640EC4">
        <w:rPr>
          <w:rFonts w:ascii="Times New Roman" w:hAnsi="Times New Roman" w:cs="Times New Roman"/>
          <w:sz w:val="26"/>
          <w:szCs w:val="26"/>
        </w:rPr>
        <w:t>кв.</w:t>
      </w:r>
      <w:r>
        <w:rPr>
          <w:rFonts w:ascii="Times New Roman" w:hAnsi="Times New Roman" w:cs="Times New Roman"/>
          <w:sz w:val="26"/>
          <w:szCs w:val="26"/>
        </w:rPr>
        <w:t xml:space="preserve"> </w:t>
      </w:r>
      <w:r w:rsidRPr="00640EC4">
        <w:rPr>
          <w:rFonts w:ascii="Times New Roman" w:hAnsi="Times New Roman" w:cs="Times New Roman"/>
          <w:sz w:val="26"/>
          <w:szCs w:val="26"/>
        </w:rPr>
        <w:t>м.</w:t>
      </w:r>
    </w:p>
    <w:p w:rsidR="007913D9" w:rsidRPr="00640EC4" w:rsidRDefault="007913D9" w:rsidP="00EC1E5D">
      <w:pPr>
        <w:spacing w:after="0" w:line="240" w:lineRule="auto"/>
        <w:ind w:firstLine="709"/>
        <w:jc w:val="both"/>
        <w:rPr>
          <w:rFonts w:ascii="Times New Roman" w:hAnsi="Times New Roman" w:cs="Times New Roman"/>
          <w:sz w:val="26"/>
          <w:szCs w:val="26"/>
        </w:rPr>
      </w:pPr>
    </w:p>
    <w:p w:rsidR="007913D9" w:rsidRDefault="007913D9" w:rsidP="006001A0">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1.5</w:t>
      </w:r>
      <w:r>
        <w:rPr>
          <w:rFonts w:ascii="Times New Roman" w:hAnsi="Times New Roman" w:cs="Times New Roman"/>
          <w:sz w:val="26"/>
          <w:szCs w:val="26"/>
        </w:rPr>
        <w:t>.</w:t>
      </w:r>
      <w:r w:rsidRPr="00F507C4">
        <w:rPr>
          <w:rFonts w:ascii="Times New Roman" w:hAnsi="Times New Roman" w:cs="Times New Roman"/>
          <w:sz w:val="26"/>
          <w:szCs w:val="26"/>
        </w:rPr>
        <w:t xml:space="preserve"> Прогн</w:t>
      </w:r>
      <w:r w:rsidR="00201B9D">
        <w:rPr>
          <w:rFonts w:ascii="Times New Roman" w:hAnsi="Times New Roman" w:cs="Times New Roman"/>
          <w:sz w:val="26"/>
          <w:szCs w:val="26"/>
        </w:rPr>
        <w:t>оз изменения доходов населения</w:t>
      </w:r>
    </w:p>
    <w:p w:rsidR="007913D9" w:rsidRPr="00F507C4" w:rsidRDefault="007913D9" w:rsidP="006001A0">
      <w:pPr>
        <w:spacing w:after="0" w:line="240" w:lineRule="auto"/>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Средняя заработная плата за 2010 и 2011 годы по видам экономической деятельности</w:t>
      </w:r>
    </w:p>
    <w:p w:rsidR="007913D9" w:rsidRDefault="007913D9" w:rsidP="00847746">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Таблица 1.5</w:t>
      </w:r>
    </w:p>
    <w:p w:rsidR="007913D9" w:rsidRPr="00F507C4" w:rsidRDefault="007913D9" w:rsidP="00847746">
      <w:pPr>
        <w:spacing w:after="0" w:line="240" w:lineRule="auto"/>
        <w:ind w:firstLine="709"/>
        <w:jc w:val="right"/>
        <w:rPr>
          <w:rFonts w:ascii="Times New Roman" w:hAnsi="Times New Roman" w:cs="Times New Roman"/>
          <w:sz w:val="26"/>
          <w:szCs w:val="26"/>
        </w:rPr>
      </w:pPr>
    </w:p>
    <w:tbl>
      <w:tblPr>
        <w:tblW w:w="9852" w:type="dxa"/>
        <w:tblInd w:w="2" w:type="dxa"/>
        <w:tblLook w:val="0000"/>
      </w:tblPr>
      <w:tblGrid>
        <w:gridCol w:w="5883"/>
        <w:gridCol w:w="1440"/>
        <w:gridCol w:w="1260"/>
        <w:gridCol w:w="1269"/>
      </w:tblGrid>
      <w:tr w:rsidR="007913D9" w:rsidRPr="00F22AB8">
        <w:tc>
          <w:tcPr>
            <w:tcW w:w="5883" w:type="dxa"/>
            <w:vMerge w:val="restart"/>
            <w:tcBorders>
              <w:top w:val="single" w:sz="4" w:space="0" w:color="auto"/>
              <w:left w:val="single" w:sz="4" w:space="0" w:color="auto"/>
              <w:bottom w:val="single" w:sz="4" w:space="0" w:color="auto"/>
              <w:right w:val="single" w:sz="4" w:space="0" w:color="auto"/>
            </w:tcBorders>
            <w:noWrap/>
            <w:vAlign w:val="center"/>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Вид экономической деятельности</w:t>
            </w:r>
          </w:p>
        </w:tc>
        <w:tc>
          <w:tcPr>
            <w:tcW w:w="2700" w:type="dxa"/>
            <w:gridSpan w:val="2"/>
            <w:tcBorders>
              <w:top w:val="single" w:sz="4" w:space="0" w:color="auto"/>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Средняя заработная плата</w:t>
            </w:r>
          </w:p>
        </w:tc>
        <w:tc>
          <w:tcPr>
            <w:tcW w:w="1269" w:type="dxa"/>
            <w:vMerge w:val="restart"/>
            <w:tcBorders>
              <w:top w:val="single" w:sz="4" w:space="0" w:color="auto"/>
              <w:left w:val="nil"/>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Темп</w:t>
            </w:r>
          </w:p>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роста, %</w:t>
            </w:r>
          </w:p>
        </w:tc>
      </w:tr>
      <w:tr w:rsidR="007913D9" w:rsidRPr="00F22AB8">
        <w:tc>
          <w:tcPr>
            <w:tcW w:w="5883" w:type="dxa"/>
            <w:vMerge/>
            <w:tcBorders>
              <w:top w:val="single" w:sz="4" w:space="0" w:color="auto"/>
              <w:left w:val="single" w:sz="4" w:space="0" w:color="auto"/>
              <w:bottom w:val="single" w:sz="4" w:space="0" w:color="auto"/>
              <w:right w:val="single" w:sz="4" w:space="0" w:color="auto"/>
            </w:tcBorders>
            <w:vAlign w:val="center"/>
          </w:tcPr>
          <w:p w:rsidR="007913D9" w:rsidRPr="00F22AB8" w:rsidRDefault="007913D9" w:rsidP="0007114C">
            <w:pPr>
              <w:spacing w:after="0" w:line="240" w:lineRule="auto"/>
              <w:ind w:hanging="2"/>
              <w:jc w:val="both"/>
              <w:rPr>
                <w:rFonts w:ascii="Times New Roman" w:hAnsi="Times New Roman" w:cs="Times New Roman"/>
              </w:rPr>
            </w:pP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2010</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2011</w:t>
            </w:r>
          </w:p>
        </w:tc>
        <w:tc>
          <w:tcPr>
            <w:tcW w:w="1269" w:type="dxa"/>
            <w:vMerge/>
            <w:tcBorders>
              <w:left w:val="nil"/>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ВСЕГО по городу, в том числе:</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26 051,19</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29 240,38</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112,2%</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Обрабатывающие производства, из них:</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31 660,31</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35 021,44</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110,6%</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 производство пищевых продуктов, включая напитки</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19 674,38</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19 641,72</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99,8%</w:t>
            </w:r>
          </w:p>
        </w:tc>
      </w:tr>
      <w:tr w:rsidR="007913D9" w:rsidRPr="00F22AB8">
        <w:tc>
          <w:tcPr>
            <w:tcW w:w="5883" w:type="dxa"/>
            <w:tcBorders>
              <w:top w:val="single" w:sz="4" w:space="0" w:color="auto"/>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 обработка древесины и производство изделий из дерева</w:t>
            </w:r>
          </w:p>
        </w:tc>
        <w:tc>
          <w:tcPr>
            <w:tcW w:w="1440" w:type="dxa"/>
            <w:tcBorders>
              <w:top w:val="single" w:sz="4" w:space="0" w:color="auto"/>
              <w:left w:val="single" w:sz="4" w:space="0" w:color="auto"/>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21 047,58</w:t>
            </w:r>
          </w:p>
        </w:tc>
        <w:tc>
          <w:tcPr>
            <w:tcW w:w="1260" w:type="dxa"/>
            <w:tcBorders>
              <w:top w:val="single" w:sz="4" w:space="0" w:color="auto"/>
              <w:left w:val="single" w:sz="4" w:space="0" w:color="auto"/>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24 430,47</w:t>
            </w:r>
          </w:p>
        </w:tc>
        <w:tc>
          <w:tcPr>
            <w:tcW w:w="1269" w:type="dxa"/>
            <w:tcBorders>
              <w:top w:val="single" w:sz="4" w:space="0" w:color="auto"/>
              <w:left w:val="single" w:sz="4" w:space="0" w:color="auto"/>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116,1%</w:t>
            </w:r>
          </w:p>
        </w:tc>
      </w:tr>
      <w:tr w:rsidR="007913D9" w:rsidRPr="00F22AB8">
        <w:tc>
          <w:tcPr>
            <w:tcW w:w="5883" w:type="dxa"/>
            <w:tcBorders>
              <w:top w:val="single" w:sz="4" w:space="0" w:color="auto"/>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 химическое производство</w:t>
            </w:r>
          </w:p>
        </w:tc>
        <w:tc>
          <w:tcPr>
            <w:tcW w:w="1440" w:type="dxa"/>
            <w:tcBorders>
              <w:top w:val="single" w:sz="4" w:space="0" w:color="auto"/>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26 913,91</w:t>
            </w:r>
          </w:p>
        </w:tc>
        <w:tc>
          <w:tcPr>
            <w:tcW w:w="1260" w:type="dxa"/>
            <w:tcBorders>
              <w:top w:val="single" w:sz="4" w:space="0" w:color="auto"/>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29 784,56</w:t>
            </w:r>
          </w:p>
        </w:tc>
        <w:tc>
          <w:tcPr>
            <w:tcW w:w="1269" w:type="dxa"/>
            <w:tcBorders>
              <w:top w:val="single" w:sz="4" w:space="0" w:color="auto"/>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110,7%</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 производство кирпича и товарного бетона</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29 594,76</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30 487,41</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103,0%</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 металлургическое производство</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36 375,41</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41 471,34</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114,0%</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 производство готовых металлических изделий</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16 417,39</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19 007,33</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115,8%</w:t>
            </w:r>
          </w:p>
        </w:tc>
      </w:tr>
      <w:tr w:rsidR="007913D9" w:rsidRPr="00F22AB8">
        <w:tc>
          <w:tcPr>
            <w:tcW w:w="5883" w:type="dxa"/>
            <w:tcBorders>
              <w:top w:val="single" w:sz="4" w:space="0" w:color="auto"/>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 производство машин и оборудования; предоставление услуг по их монтажу, ремонту и техобслуживанию</w:t>
            </w:r>
          </w:p>
        </w:tc>
        <w:tc>
          <w:tcPr>
            <w:tcW w:w="1440" w:type="dxa"/>
            <w:tcBorders>
              <w:top w:val="single" w:sz="4" w:space="0" w:color="auto"/>
              <w:left w:val="single" w:sz="4" w:space="0" w:color="auto"/>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32 846,50</w:t>
            </w:r>
          </w:p>
        </w:tc>
        <w:tc>
          <w:tcPr>
            <w:tcW w:w="1260" w:type="dxa"/>
            <w:tcBorders>
              <w:top w:val="single" w:sz="4" w:space="0" w:color="auto"/>
              <w:left w:val="single" w:sz="4" w:space="0" w:color="auto"/>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34 114,25</w:t>
            </w:r>
          </w:p>
        </w:tc>
        <w:tc>
          <w:tcPr>
            <w:tcW w:w="1269" w:type="dxa"/>
            <w:tcBorders>
              <w:top w:val="single" w:sz="4" w:space="0" w:color="auto"/>
              <w:left w:val="single" w:sz="4" w:space="0" w:color="auto"/>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103,9%</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 производство мебели и прочей продукции</w:t>
            </w:r>
          </w:p>
        </w:tc>
        <w:tc>
          <w:tcPr>
            <w:tcW w:w="1440" w:type="dxa"/>
            <w:tcBorders>
              <w:top w:val="single" w:sz="4" w:space="0" w:color="auto"/>
              <w:left w:val="single" w:sz="4" w:space="0" w:color="auto"/>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19 757,93</w:t>
            </w:r>
          </w:p>
        </w:tc>
        <w:tc>
          <w:tcPr>
            <w:tcW w:w="1260" w:type="dxa"/>
            <w:tcBorders>
              <w:top w:val="single" w:sz="4" w:space="0" w:color="auto"/>
              <w:left w:val="single" w:sz="4" w:space="0" w:color="auto"/>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23 821,27</w:t>
            </w:r>
          </w:p>
        </w:tc>
        <w:tc>
          <w:tcPr>
            <w:tcW w:w="1269" w:type="dxa"/>
            <w:tcBorders>
              <w:top w:val="single" w:sz="4" w:space="0" w:color="auto"/>
              <w:left w:val="single" w:sz="4" w:space="0" w:color="auto"/>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120,6%</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Производство и распределение электроэнергии, газа и воды</w:t>
            </w:r>
          </w:p>
        </w:tc>
        <w:tc>
          <w:tcPr>
            <w:tcW w:w="1440" w:type="dxa"/>
            <w:tcBorders>
              <w:top w:val="single" w:sz="4" w:space="0" w:color="auto"/>
              <w:left w:val="single" w:sz="4" w:space="0" w:color="auto"/>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22 499,15</w:t>
            </w:r>
          </w:p>
        </w:tc>
        <w:tc>
          <w:tcPr>
            <w:tcW w:w="1260" w:type="dxa"/>
            <w:tcBorders>
              <w:top w:val="single" w:sz="4" w:space="0" w:color="auto"/>
              <w:left w:val="single" w:sz="4" w:space="0" w:color="auto"/>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25 246,51</w:t>
            </w:r>
          </w:p>
        </w:tc>
        <w:tc>
          <w:tcPr>
            <w:tcW w:w="1269" w:type="dxa"/>
            <w:tcBorders>
              <w:top w:val="single" w:sz="4" w:space="0" w:color="auto"/>
              <w:left w:val="single" w:sz="4" w:space="0" w:color="auto"/>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112,2%</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Строительство</w:t>
            </w:r>
          </w:p>
        </w:tc>
        <w:tc>
          <w:tcPr>
            <w:tcW w:w="1440" w:type="dxa"/>
            <w:tcBorders>
              <w:top w:val="single" w:sz="4" w:space="0" w:color="auto"/>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25 468,99</w:t>
            </w:r>
          </w:p>
        </w:tc>
        <w:tc>
          <w:tcPr>
            <w:tcW w:w="1260" w:type="dxa"/>
            <w:tcBorders>
              <w:top w:val="single" w:sz="4" w:space="0" w:color="auto"/>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28 496,90</w:t>
            </w:r>
          </w:p>
        </w:tc>
        <w:tc>
          <w:tcPr>
            <w:tcW w:w="1269" w:type="dxa"/>
            <w:tcBorders>
              <w:top w:val="single" w:sz="4" w:space="0" w:color="auto"/>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111,9%</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 xml:space="preserve">Оптовая и розничная торговля, ремонт автотранспортных </w:t>
            </w:r>
            <w:r w:rsidRPr="00F22AB8">
              <w:rPr>
                <w:rFonts w:ascii="Times New Roman" w:hAnsi="Times New Roman" w:cs="Times New Roman"/>
              </w:rPr>
              <w:lastRenderedPageBreak/>
              <w:t>средств, бытовых изделий</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lastRenderedPageBreak/>
              <w:t>19 049,12</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20 101,49</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105,5%</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lastRenderedPageBreak/>
              <w:t>Гостиницы и рестораны</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11 639,90</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14 687,93</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126,2%</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Транспорт и связь</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18 306,65</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21 466,65</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117,3%</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Финансовая деятельность</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44 003,52</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46 186,20</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105,0%</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 xml:space="preserve">Операции с недвижимым имуществом, аренда и предоставление услуг </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24 601,75</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26 577,68</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108,0%</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Образование</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12 678,76</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13 299,11</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104,9%</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Здравоохранение</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13 809,25</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15 092,79</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109,3%</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Предоставление прочих коммунальных, социальных и персональных услуг</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25 077,32</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41 609,61</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165,9%</w:t>
            </w:r>
          </w:p>
        </w:tc>
      </w:tr>
      <w:tr w:rsidR="007913D9" w:rsidRPr="00F22AB8">
        <w:tc>
          <w:tcPr>
            <w:tcW w:w="5883" w:type="dxa"/>
            <w:tcBorders>
              <w:top w:val="nil"/>
              <w:left w:val="single" w:sz="4" w:space="0" w:color="auto"/>
              <w:bottom w:val="single" w:sz="4" w:space="0" w:color="auto"/>
              <w:right w:val="single" w:sz="4" w:space="0" w:color="auto"/>
            </w:tcBorders>
          </w:tcPr>
          <w:p w:rsidR="007913D9" w:rsidRPr="00F22AB8" w:rsidRDefault="007913D9" w:rsidP="0007114C">
            <w:pPr>
              <w:spacing w:after="0" w:line="240" w:lineRule="auto"/>
              <w:ind w:hanging="2"/>
              <w:jc w:val="both"/>
              <w:rPr>
                <w:rFonts w:ascii="Times New Roman" w:hAnsi="Times New Roman" w:cs="Times New Roman"/>
              </w:rPr>
            </w:pPr>
            <w:r w:rsidRPr="00F22AB8">
              <w:rPr>
                <w:rFonts w:ascii="Times New Roman" w:hAnsi="Times New Roman" w:cs="Times New Roman"/>
              </w:rPr>
              <w:t>В том числе: организация отдыха, культура и спорт</w:t>
            </w:r>
          </w:p>
        </w:tc>
        <w:tc>
          <w:tcPr>
            <w:tcW w:w="144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27 590,44</w:t>
            </w:r>
          </w:p>
        </w:tc>
        <w:tc>
          <w:tcPr>
            <w:tcW w:w="1260"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47 580,62</w:t>
            </w:r>
          </w:p>
        </w:tc>
        <w:tc>
          <w:tcPr>
            <w:tcW w:w="1269" w:type="dxa"/>
            <w:tcBorders>
              <w:top w:val="nil"/>
              <w:left w:val="nil"/>
              <w:bottom w:val="single" w:sz="4" w:space="0" w:color="auto"/>
              <w:right w:val="single" w:sz="4" w:space="0" w:color="auto"/>
            </w:tcBorders>
            <w:noWrap/>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172,5%</w:t>
            </w:r>
          </w:p>
        </w:tc>
      </w:tr>
    </w:tbl>
    <w:p w:rsidR="007913D9" w:rsidRPr="00F22AB8" w:rsidRDefault="007913D9" w:rsidP="002A2150">
      <w:pPr>
        <w:spacing w:after="0" w:line="240" w:lineRule="auto"/>
        <w:ind w:firstLine="709"/>
        <w:jc w:val="both"/>
        <w:rPr>
          <w:rFonts w:ascii="Times New Roman" w:hAnsi="Times New Roman" w:cs="Times New Roman"/>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8"/>
        <w:gridCol w:w="1443"/>
        <w:gridCol w:w="1943"/>
        <w:gridCol w:w="1190"/>
        <w:gridCol w:w="81"/>
        <w:gridCol w:w="148"/>
        <w:gridCol w:w="1571"/>
        <w:gridCol w:w="28"/>
        <w:gridCol w:w="1452"/>
      </w:tblGrid>
      <w:tr w:rsidR="007913D9" w:rsidRPr="00F22AB8">
        <w:tc>
          <w:tcPr>
            <w:tcW w:w="5000" w:type="pct"/>
            <w:gridSpan w:val="9"/>
            <w:shd w:val="clear" w:color="auto" w:fill="FFFFFF"/>
          </w:tcPr>
          <w:p w:rsidR="007913D9" w:rsidRPr="00F22AB8" w:rsidRDefault="007913D9" w:rsidP="00034BF2">
            <w:pPr>
              <w:spacing w:after="0" w:line="240" w:lineRule="auto"/>
              <w:ind w:hanging="2"/>
              <w:jc w:val="center"/>
              <w:rPr>
                <w:rFonts w:ascii="Times New Roman" w:hAnsi="Times New Roman" w:cs="Times New Roman"/>
              </w:rPr>
            </w:pPr>
            <w:r w:rsidRPr="00F22AB8">
              <w:rPr>
                <w:rFonts w:ascii="Times New Roman" w:hAnsi="Times New Roman" w:cs="Times New Roman"/>
              </w:rPr>
              <w:t>Фонд заработной платы работников предприятий и организаций города</w:t>
            </w:r>
            <w:r w:rsidRPr="00F22AB8">
              <w:rPr>
                <w:rFonts w:ascii="Times New Roman" w:hAnsi="Times New Roman" w:cs="Times New Roman"/>
                <w:vertAlign w:val="superscript"/>
              </w:rPr>
              <w:footnoteReference w:id="7"/>
            </w:r>
          </w:p>
        </w:tc>
      </w:tr>
      <w:tr w:rsidR="007913D9" w:rsidRPr="00F22AB8">
        <w:tc>
          <w:tcPr>
            <w:tcW w:w="1746" w:type="pct"/>
            <w:gridSpan w:val="2"/>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2012 (прогноз)</w:t>
            </w:r>
          </w:p>
        </w:tc>
        <w:tc>
          <w:tcPr>
            <w:tcW w:w="1590" w:type="pct"/>
            <w:gridSpan w:val="2"/>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2013 (прогноз)</w:t>
            </w:r>
          </w:p>
        </w:tc>
        <w:tc>
          <w:tcPr>
            <w:tcW w:w="1664" w:type="pct"/>
            <w:gridSpan w:val="5"/>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2014 (прогноз)</w:t>
            </w:r>
          </w:p>
        </w:tc>
      </w:tr>
      <w:tr w:rsidR="007913D9" w:rsidRPr="00F22AB8">
        <w:tc>
          <w:tcPr>
            <w:tcW w:w="1014"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значение, тыс. руб.</w:t>
            </w:r>
          </w:p>
        </w:tc>
        <w:tc>
          <w:tcPr>
            <w:tcW w:w="731"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темп роста, %</w:t>
            </w:r>
          </w:p>
        </w:tc>
        <w:tc>
          <w:tcPr>
            <w:tcW w:w="986"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значение, тыс. руб.</w:t>
            </w:r>
          </w:p>
        </w:tc>
        <w:tc>
          <w:tcPr>
            <w:tcW w:w="604"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темп роста, %</w:t>
            </w:r>
          </w:p>
        </w:tc>
        <w:tc>
          <w:tcPr>
            <w:tcW w:w="926" w:type="pct"/>
            <w:gridSpan w:val="4"/>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значение, тыс. руб.</w:t>
            </w:r>
          </w:p>
        </w:tc>
        <w:tc>
          <w:tcPr>
            <w:tcW w:w="738"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темп роста, %</w:t>
            </w:r>
          </w:p>
        </w:tc>
      </w:tr>
      <w:tr w:rsidR="007913D9" w:rsidRPr="00F22AB8">
        <w:tc>
          <w:tcPr>
            <w:tcW w:w="1014"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45 705 869</w:t>
            </w:r>
          </w:p>
        </w:tc>
        <w:tc>
          <w:tcPr>
            <w:tcW w:w="731"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108,5</w:t>
            </w:r>
          </w:p>
        </w:tc>
        <w:tc>
          <w:tcPr>
            <w:tcW w:w="986"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49 636 574</w:t>
            </w:r>
          </w:p>
        </w:tc>
        <w:tc>
          <w:tcPr>
            <w:tcW w:w="604"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108,6</w:t>
            </w:r>
          </w:p>
        </w:tc>
        <w:tc>
          <w:tcPr>
            <w:tcW w:w="926" w:type="pct"/>
            <w:gridSpan w:val="4"/>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53 954 956</w:t>
            </w:r>
          </w:p>
        </w:tc>
        <w:tc>
          <w:tcPr>
            <w:tcW w:w="738"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108,7</w:t>
            </w:r>
          </w:p>
        </w:tc>
      </w:tr>
      <w:tr w:rsidR="007913D9" w:rsidRPr="00F22AB8">
        <w:tc>
          <w:tcPr>
            <w:tcW w:w="5000" w:type="pct"/>
            <w:gridSpan w:val="9"/>
            <w:shd w:val="clear" w:color="auto" w:fill="FFFFFF"/>
          </w:tcPr>
          <w:p w:rsidR="007913D9" w:rsidRPr="00F22AB8" w:rsidRDefault="007913D9" w:rsidP="00034BF2">
            <w:pPr>
              <w:spacing w:after="0" w:line="240" w:lineRule="auto"/>
              <w:ind w:hanging="2"/>
              <w:jc w:val="center"/>
              <w:rPr>
                <w:rFonts w:ascii="Times New Roman" w:hAnsi="Times New Roman" w:cs="Times New Roman"/>
              </w:rPr>
            </w:pPr>
            <w:r w:rsidRPr="00F22AB8">
              <w:rPr>
                <w:rFonts w:ascii="Times New Roman" w:hAnsi="Times New Roman" w:cs="Times New Roman"/>
              </w:rPr>
              <w:t>Среднесписочная численность работников предприятий и организаций города</w:t>
            </w:r>
          </w:p>
        </w:tc>
      </w:tr>
      <w:tr w:rsidR="007913D9" w:rsidRPr="00F22AB8">
        <w:tc>
          <w:tcPr>
            <w:tcW w:w="1746" w:type="pct"/>
            <w:gridSpan w:val="2"/>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2012 (прогноз)</w:t>
            </w:r>
          </w:p>
        </w:tc>
        <w:tc>
          <w:tcPr>
            <w:tcW w:w="1630" w:type="pct"/>
            <w:gridSpan w:val="3"/>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2013 (прогноз)</w:t>
            </w:r>
          </w:p>
        </w:tc>
        <w:tc>
          <w:tcPr>
            <w:tcW w:w="1624" w:type="pct"/>
            <w:gridSpan w:val="4"/>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2014 (прогноз)</w:t>
            </w:r>
          </w:p>
        </w:tc>
      </w:tr>
      <w:tr w:rsidR="007913D9" w:rsidRPr="00F22AB8">
        <w:tc>
          <w:tcPr>
            <w:tcW w:w="1014"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значение, тыс. чел.</w:t>
            </w:r>
          </w:p>
        </w:tc>
        <w:tc>
          <w:tcPr>
            <w:tcW w:w="731"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темп роста, %</w:t>
            </w:r>
          </w:p>
        </w:tc>
        <w:tc>
          <w:tcPr>
            <w:tcW w:w="986"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значение, тыс. чел.</w:t>
            </w:r>
          </w:p>
        </w:tc>
        <w:tc>
          <w:tcPr>
            <w:tcW w:w="645" w:type="pct"/>
            <w:gridSpan w:val="2"/>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темп роста, %</w:t>
            </w:r>
          </w:p>
        </w:tc>
        <w:tc>
          <w:tcPr>
            <w:tcW w:w="872" w:type="pct"/>
            <w:gridSpan w:val="2"/>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значение, тыс. чел.</w:t>
            </w:r>
          </w:p>
        </w:tc>
        <w:tc>
          <w:tcPr>
            <w:tcW w:w="751" w:type="pct"/>
            <w:gridSpan w:val="2"/>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темп роста, %</w:t>
            </w:r>
          </w:p>
        </w:tc>
      </w:tr>
      <w:tr w:rsidR="007913D9" w:rsidRPr="00F22AB8">
        <w:tc>
          <w:tcPr>
            <w:tcW w:w="1014"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130,495</w:t>
            </w:r>
          </w:p>
        </w:tc>
        <w:tc>
          <w:tcPr>
            <w:tcW w:w="731"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100,1</w:t>
            </w:r>
          </w:p>
        </w:tc>
        <w:tc>
          <w:tcPr>
            <w:tcW w:w="986"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130,581</w:t>
            </w:r>
          </w:p>
        </w:tc>
        <w:tc>
          <w:tcPr>
            <w:tcW w:w="645" w:type="pct"/>
            <w:gridSpan w:val="2"/>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100,1</w:t>
            </w:r>
          </w:p>
        </w:tc>
        <w:tc>
          <w:tcPr>
            <w:tcW w:w="872" w:type="pct"/>
            <w:gridSpan w:val="2"/>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131,227</w:t>
            </w:r>
          </w:p>
        </w:tc>
        <w:tc>
          <w:tcPr>
            <w:tcW w:w="751" w:type="pct"/>
            <w:gridSpan w:val="2"/>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100,5</w:t>
            </w:r>
          </w:p>
        </w:tc>
      </w:tr>
      <w:tr w:rsidR="007913D9" w:rsidRPr="00F22AB8">
        <w:tc>
          <w:tcPr>
            <w:tcW w:w="5000" w:type="pct"/>
            <w:gridSpan w:val="9"/>
            <w:shd w:val="clear" w:color="auto" w:fill="FFFFFF"/>
          </w:tcPr>
          <w:p w:rsidR="007913D9" w:rsidRPr="00F22AB8" w:rsidRDefault="007913D9" w:rsidP="00034BF2">
            <w:pPr>
              <w:spacing w:after="0" w:line="240" w:lineRule="auto"/>
              <w:ind w:hanging="2"/>
              <w:jc w:val="center"/>
              <w:rPr>
                <w:rFonts w:ascii="Times New Roman" w:hAnsi="Times New Roman" w:cs="Times New Roman"/>
              </w:rPr>
            </w:pPr>
            <w:r w:rsidRPr="00F22AB8">
              <w:rPr>
                <w:rFonts w:ascii="Times New Roman" w:hAnsi="Times New Roman" w:cs="Times New Roman"/>
              </w:rPr>
              <w:t>Среднемесячная заработная плата работников предприятий и организаций города (включая малые предприятия)</w:t>
            </w:r>
            <w:r w:rsidRPr="00F22AB8">
              <w:rPr>
                <w:rFonts w:ascii="Times New Roman" w:hAnsi="Times New Roman" w:cs="Times New Roman"/>
                <w:vertAlign w:val="superscript"/>
              </w:rPr>
              <w:footnoteReference w:id="8"/>
            </w:r>
          </w:p>
        </w:tc>
      </w:tr>
      <w:tr w:rsidR="007913D9" w:rsidRPr="00F22AB8">
        <w:tc>
          <w:tcPr>
            <w:tcW w:w="1746" w:type="pct"/>
            <w:gridSpan w:val="2"/>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2012 (прогноз)</w:t>
            </w:r>
          </w:p>
        </w:tc>
        <w:tc>
          <w:tcPr>
            <w:tcW w:w="1705" w:type="pct"/>
            <w:gridSpan w:val="4"/>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2013 (прогноз)</w:t>
            </w:r>
          </w:p>
        </w:tc>
        <w:tc>
          <w:tcPr>
            <w:tcW w:w="1549" w:type="pct"/>
            <w:gridSpan w:val="3"/>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2014 (прогноз)</w:t>
            </w:r>
          </w:p>
        </w:tc>
      </w:tr>
      <w:tr w:rsidR="007913D9" w:rsidRPr="00F22AB8">
        <w:tc>
          <w:tcPr>
            <w:tcW w:w="1014"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значение, руб.</w:t>
            </w:r>
          </w:p>
        </w:tc>
        <w:tc>
          <w:tcPr>
            <w:tcW w:w="731"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темп роста, %</w:t>
            </w:r>
          </w:p>
        </w:tc>
        <w:tc>
          <w:tcPr>
            <w:tcW w:w="986"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значение, руб.</w:t>
            </w:r>
          </w:p>
        </w:tc>
        <w:tc>
          <w:tcPr>
            <w:tcW w:w="720" w:type="pct"/>
            <w:gridSpan w:val="3"/>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темп роста, %</w:t>
            </w:r>
          </w:p>
        </w:tc>
        <w:tc>
          <w:tcPr>
            <w:tcW w:w="811" w:type="pct"/>
            <w:gridSpan w:val="2"/>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значение, руб.</w:t>
            </w:r>
          </w:p>
        </w:tc>
        <w:tc>
          <w:tcPr>
            <w:tcW w:w="738"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темп роста, %</w:t>
            </w:r>
          </w:p>
        </w:tc>
      </w:tr>
      <w:tr w:rsidR="007913D9" w:rsidRPr="00F22AB8">
        <w:tc>
          <w:tcPr>
            <w:tcW w:w="1014"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29 187</w:t>
            </w:r>
          </w:p>
        </w:tc>
        <w:tc>
          <w:tcPr>
            <w:tcW w:w="731"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108,4</w:t>
            </w:r>
          </w:p>
        </w:tc>
        <w:tc>
          <w:tcPr>
            <w:tcW w:w="986"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31 780</w:t>
            </w:r>
          </w:p>
        </w:tc>
        <w:tc>
          <w:tcPr>
            <w:tcW w:w="720" w:type="pct"/>
            <w:gridSpan w:val="3"/>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108,9</w:t>
            </w:r>
          </w:p>
        </w:tc>
        <w:tc>
          <w:tcPr>
            <w:tcW w:w="811" w:type="pct"/>
            <w:gridSpan w:val="2"/>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34 263</w:t>
            </w:r>
          </w:p>
        </w:tc>
        <w:tc>
          <w:tcPr>
            <w:tcW w:w="738" w:type="pct"/>
            <w:shd w:val="clear" w:color="auto" w:fill="FFFFFF"/>
          </w:tcPr>
          <w:p w:rsidR="007913D9" w:rsidRPr="00F22AB8" w:rsidRDefault="007913D9" w:rsidP="00847746">
            <w:pPr>
              <w:spacing w:after="0" w:line="240" w:lineRule="auto"/>
              <w:ind w:hanging="2"/>
              <w:jc w:val="center"/>
              <w:rPr>
                <w:rFonts w:ascii="Times New Roman" w:hAnsi="Times New Roman" w:cs="Times New Roman"/>
              </w:rPr>
            </w:pPr>
            <w:r w:rsidRPr="00F22AB8">
              <w:rPr>
                <w:rFonts w:ascii="Times New Roman" w:hAnsi="Times New Roman" w:cs="Times New Roman"/>
              </w:rPr>
              <w:t>107,8</w:t>
            </w:r>
          </w:p>
        </w:tc>
      </w:tr>
    </w:tbl>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A91793" w:rsidP="0007114C">
      <w:pPr>
        <w:spacing w:after="0" w:line="240" w:lineRule="auto"/>
        <w:jc w:val="center"/>
        <w:rPr>
          <w:rFonts w:ascii="Times New Roman" w:hAnsi="Times New Roman" w:cs="Times New Roman"/>
          <w:sz w:val="26"/>
          <w:szCs w:val="26"/>
        </w:rPr>
      </w:pPr>
      <w:r w:rsidRPr="00C93B95">
        <w:rPr>
          <w:rFonts w:ascii="Times New Roman" w:hAnsi="Times New Roman" w:cs="Times New Roman"/>
          <w:sz w:val="26"/>
          <w:szCs w:val="26"/>
        </w:rPr>
        <w:pict>
          <v:shape id="Рисунок 11" o:spid="_x0000_i1029" type="#_x0000_t75" style="width:426.4pt;height:245.9pt;visibility:visible">
            <v:imagedata r:id="rId96" o:title=""/>
          </v:shape>
        </w:pic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4573A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Рис. 4 </w:t>
      </w:r>
      <w:r w:rsidRPr="00F507C4">
        <w:rPr>
          <w:rFonts w:ascii="Times New Roman" w:hAnsi="Times New Roman" w:cs="Times New Roman"/>
          <w:sz w:val="26"/>
          <w:szCs w:val="26"/>
        </w:rPr>
        <w:t>Прогноз средней заработной платы (руб.)</w:t>
      </w:r>
    </w:p>
    <w:p w:rsidR="007913D9" w:rsidRPr="00F507C4" w:rsidRDefault="007913D9" w:rsidP="004573A8">
      <w:pPr>
        <w:spacing w:after="0" w:line="240" w:lineRule="auto"/>
        <w:jc w:val="both"/>
        <w:rPr>
          <w:rFonts w:ascii="Times New Roman" w:hAnsi="Times New Roman" w:cs="Times New Roman"/>
          <w:sz w:val="26"/>
          <w:szCs w:val="26"/>
        </w:rPr>
        <w:sectPr w:rsidR="007913D9" w:rsidRPr="00F507C4" w:rsidSect="0018658E">
          <w:pgSz w:w="11906" w:h="16838"/>
          <w:pgMar w:top="1134" w:right="567" w:bottom="1134" w:left="1701" w:header="709" w:footer="709" w:gutter="0"/>
          <w:cols w:space="708"/>
          <w:docGrid w:linePitch="360"/>
        </w:sectPr>
      </w:pPr>
    </w:p>
    <w:p w:rsidR="007913D9" w:rsidRDefault="007913D9" w:rsidP="0001152F">
      <w:pPr>
        <w:spacing w:after="0" w:line="240" w:lineRule="auto"/>
        <w:ind w:firstLine="709"/>
        <w:jc w:val="center"/>
        <w:rPr>
          <w:rFonts w:ascii="Times New Roman" w:hAnsi="Times New Roman" w:cs="Times New Roman"/>
          <w:sz w:val="26"/>
          <w:szCs w:val="26"/>
        </w:rPr>
      </w:pPr>
      <w:r w:rsidRPr="00F507C4">
        <w:rPr>
          <w:rFonts w:ascii="Times New Roman" w:hAnsi="Times New Roman" w:cs="Times New Roman"/>
          <w:sz w:val="26"/>
          <w:szCs w:val="26"/>
        </w:rPr>
        <w:lastRenderedPageBreak/>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t xml:space="preserve">       </w:t>
      </w:r>
      <w:r>
        <w:rPr>
          <w:rFonts w:ascii="Times New Roman" w:hAnsi="Times New Roman" w:cs="Times New Roman"/>
          <w:sz w:val="26"/>
          <w:szCs w:val="26"/>
        </w:rPr>
        <w:t xml:space="preserve">                                            Таблица 1.6</w:t>
      </w:r>
    </w:p>
    <w:p w:rsidR="007913D9" w:rsidRDefault="007913D9" w:rsidP="0001152F">
      <w:pPr>
        <w:spacing w:after="0" w:line="240" w:lineRule="auto"/>
        <w:ind w:firstLine="709"/>
        <w:jc w:val="center"/>
        <w:rPr>
          <w:rFonts w:ascii="Times New Roman" w:hAnsi="Times New Roman" w:cs="Times New Roman"/>
          <w:sz w:val="26"/>
          <w:szCs w:val="26"/>
        </w:rPr>
      </w:pPr>
    </w:p>
    <w:p w:rsidR="007913D9" w:rsidRDefault="007913D9" w:rsidP="0001152F">
      <w:pPr>
        <w:spacing w:after="0" w:line="240" w:lineRule="auto"/>
        <w:ind w:firstLine="709"/>
        <w:jc w:val="center"/>
        <w:rPr>
          <w:rFonts w:ascii="Times New Roman" w:hAnsi="Times New Roman" w:cs="Times New Roman"/>
          <w:sz w:val="26"/>
          <w:szCs w:val="26"/>
        </w:rPr>
      </w:pPr>
      <w:r w:rsidRPr="00F507C4">
        <w:rPr>
          <w:rFonts w:ascii="Times New Roman" w:hAnsi="Times New Roman" w:cs="Times New Roman"/>
          <w:sz w:val="26"/>
          <w:szCs w:val="26"/>
        </w:rPr>
        <w:t>Целевые показатели</w:t>
      </w:r>
      <w:r w:rsidRPr="0007114C">
        <w:rPr>
          <w:rFonts w:ascii="Times New Roman" w:hAnsi="Times New Roman" w:cs="Times New Roman"/>
          <w:sz w:val="26"/>
          <w:szCs w:val="26"/>
          <w:vertAlign w:val="superscript"/>
        </w:rPr>
        <w:footnoteReference w:id="9"/>
      </w:r>
    </w:p>
    <w:p w:rsidR="007913D9" w:rsidRPr="00F507C4" w:rsidRDefault="007913D9" w:rsidP="0001152F">
      <w:pPr>
        <w:spacing w:after="0" w:line="240" w:lineRule="auto"/>
        <w:ind w:firstLine="709"/>
        <w:jc w:val="center"/>
        <w:rPr>
          <w:rFonts w:ascii="Times New Roman" w:hAnsi="Times New Roman" w:cs="Times New Roman"/>
          <w:sz w:val="26"/>
          <w:szCs w:val="26"/>
        </w:rPr>
      </w:pPr>
    </w:p>
    <w:tbl>
      <w:tblPr>
        <w:tblW w:w="5054" w:type="pct"/>
        <w:tblInd w:w="2" w:type="dxa"/>
        <w:tblCellMar>
          <w:left w:w="70" w:type="dxa"/>
          <w:right w:w="70" w:type="dxa"/>
        </w:tblCellMar>
        <w:tblLook w:val="0000"/>
      </w:tblPr>
      <w:tblGrid>
        <w:gridCol w:w="478"/>
        <w:gridCol w:w="4035"/>
        <w:gridCol w:w="627"/>
        <w:gridCol w:w="964"/>
        <w:gridCol w:w="964"/>
        <w:gridCol w:w="964"/>
        <w:gridCol w:w="964"/>
        <w:gridCol w:w="1023"/>
        <w:gridCol w:w="964"/>
        <w:gridCol w:w="964"/>
        <w:gridCol w:w="975"/>
        <w:gridCol w:w="981"/>
        <w:gridCol w:w="966"/>
      </w:tblGrid>
      <w:tr w:rsidR="007913D9" w:rsidRPr="00F507C4">
        <w:trPr>
          <w:cantSplit/>
          <w:tblHeader/>
        </w:trPr>
        <w:tc>
          <w:tcPr>
            <w:tcW w:w="161" w:type="pct"/>
            <w:vMerge w:val="restart"/>
            <w:tcBorders>
              <w:top w:val="single" w:sz="6" w:space="0" w:color="auto"/>
              <w:left w:val="single" w:sz="6" w:space="0" w:color="auto"/>
              <w:bottom w:val="nil"/>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 xml:space="preserve">N </w:t>
            </w:r>
            <w:r w:rsidRPr="00034BF2">
              <w:rPr>
                <w:rFonts w:ascii="Times New Roman" w:hAnsi="Times New Roman" w:cs="Times New Roman"/>
              </w:rPr>
              <w:br/>
              <w:t>п/п</w:t>
            </w:r>
          </w:p>
        </w:tc>
        <w:tc>
          <w:tcPr>
            <w:tcW w:w="1357" w:type="pct"/>
            <w:vMerge w:val="restart"/>
            <w:tcBorders>
              <w:top w:val="single" w:sz="6" w:space="0" w:color="auto"/>
              <w:left w:val="single" w:sz="6" w:space="0" w:color="auto"/>
              <w:bottom w:val="nil"/>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Наименование показателя</w:t>
            </w:r>
          </w:p>
        </w:tc>
        <w:tc>
          <w:tcPr>
            <w:tcW w:w="211" w:type="pct"/>
            <w:vMerge w:val="restart"/>
            <w:tcBorders>
              <w:top w:val="single" w:sz="6" w:space="0" w:color="auto"/>
              <w:left w:val="single" w:sz="6" w:space="0" w:color="auto"/>
              <w:bottom w:val="nil"/>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Ед. изм.</w:t>
            </w:r>
          </w:p>
        </w:tc>
        <w:tc>
          <w:tcPr>
            <w:tcW w:w="972" w:type="pct"/>
            <w:gridSpan w:val="3"/>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Факт</w:t>
            </w:r>
          </w:p>
        </w:tc>
        <w:tc>
          <w:tcPr>
            <w:tcW w:w="2299" w:type="pct"/>
            <w:gridSpan w:val="7"/>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План</w:t>
            </w:r>
          </w:p>
        </w:tc>
      </w:tr>
      <w:tr w:rsidR="007913D9" w:rsidRPr="00F507C4">
        <w:trPr>
          <w:cantSplit/>
          <w:tblHeader/>
        </w:trPr>
        <w:tc>
          <w:tcPr>
            <w:tcW w:w="161" w:type="pct"/>
            <w:vMerge/>
            <w:tcBorders>
              <w:top w:val="nil"/>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p>
        </w:tc>
        <w:tc>
          <w:tcPr>
            <w:tcW w:w="1357" w:type="pct"/>
            <w:vMerge/>
            <w:tcBorders>
              <w:top w:val="nil"/>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p>
        </w:tc>
        <w:tc>
          <w:tcPr>
            <w:tcW w:w="211" w:type="pct"/>
            <w:vMerge/>
            <w:tcBorders>
              <w:top w:val="nil"/>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 xml:space="preserve">2007 </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 xml:space="preserve">2008 </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2009</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2010</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2011</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2012</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2013</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jc w:val="center"/>
              <w:rPr>
                <w:rFonts w:ascii="Times New Roman" w:hAnsi="Times New Roman" w:cs="Times New Roman"/>
              </w:rPr>
            </w:pPr>
            <w:r w:rsidRPr="00034BF2">
              <w:rPr>
                <w:rFonts w:ascii="Times New Roman" w:hAnsi="Times New Roman" w:cs="Times New Roman"/>
              </w:rPr>
              <w:t>2014</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2015</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2020</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Численность населения</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201B9D" w:rsidP="0007114C">
            <w:pPr>
              <w:spacing w:after="0" w:line="240" w:lineRule="auto"/>
              <w:ind w:hanging="2"/>
              <w:jc w:val="both"/>
              <w:rPr>
                <w:rFonts w:ascii="Times New Roman" w:hAnsi="Times New Roman" w:cs="Times New Roman"/>
              </w:rPr>
            </w:pPr>
            <w:r>
              <w:rPr>
                <w:rFonts w:ascii="Times New Roman" w:hAnsi="Times New Roman" w:cs="Times New Roman"/>
              </w:rPr>
              <w:t>чел.</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308000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309010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310169</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310400</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310800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311200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311200</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31100</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310800</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308000</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 xml:space="preserve">Доля работающих на </w:t>
            </w:r>
            <w:r>
              <w:rPr>
                <w:rFonts w:ascii="Times New Roman" w:hAnsi="Times New Roman" w:cs="Times New Roman"/>
              </w:rPr>
              <w:t>г</w:t>
            </w:r>
            <w:r w:rsidRPr="00034BF2">
              <w:rPr>
                <w:rFonts w:ascii="Times New Roman" w:hAnsi="Times New Roman" w:cs="Times New Roman"/>
              </w:rPr>
              <w:t>радообразующих предприятиях  от численности экономически активного населения</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28,7</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25,7</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22,6</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22,0</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22,0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21,5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21,5</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21</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21</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19.5</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Доля работаю</w:t>
            </w:r>
            <w:r>
              <w:rPr>
                <w:rFonts w:ascii="Times New Roman" w:hAnsi="Times New Roman" w:cs="Times New Roman"/>
              </w:rPr>
              <w:t xml:space="preserve">щих на малых предприятиях от </w:t>
            </w:r>
            <w:r w:rsidRPr="00034BF2">
              <w:rPr>
                <w:rFonts w:ascii="Times New Roman" w:hAnsi="Times New Roman" w:cs="Times New Roman"/>
              </w:rPr>
              <w:t>численности экономически активного населения</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11,8</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11,9</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12,6</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12,3</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12,5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13</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13</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13,5</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13,5</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4.</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Уровень зарегистрированной безработицы</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0,7</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0,5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4,3</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2,0</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1,7</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1,4</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1,3</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1,4</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1,2</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 xml:space="preserve">Общее количество </w:t>
            </w:r>
            <w:r>
              <w:rPr>
                <w:rFonts w:ascii="Times New Roman" w:hAnsi="Times New Roman" w:cs="Times New Roman"/>
              </w:rPr>
              <w:t xml:space="preserve">дополнительно созданных </w:t>
            </w:r>
            <w:r w:rsidRPr="00034BF2">
              <w:rPr>
                <w:rFonts w:ascii="Times New Roman" w:hAnsi="Times New Roman" w:cs="Times New Roman"/>
              </w:rPr>
              <w:t>временных рабоч</w:t>
            </w:r>
            <w:r w:rsidR="00201B9D">
              <w:rPr>
                <w:rFonts w:ascii="Times New Roman" w:hAnsi="Times New Roman" w:cs="Times New Roman"/>
              </w:rPr>
              <w:t>их мест в период реализации проектов</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чел.</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2000</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1900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1000</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700</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700</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500</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6.</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 xml:space="preserve">Общее количество </w:t>
            </w:r>
            <w:r w:rsidR="00201B9D">
              <w:rPr>
                <w:rFonts w:ascii="Times New Roman" w:hAnsi="Times New Roman" w:cs="Times New Roman"/>
              </w:rPr>
              <w:t>дополнительно созданных</w:t>
            </w:r>
            <w:r w:rsidRPr="00034BF2">
              <w:rPr>
                <w:rFonts w:ascii="Times New Roman" w:hAnsi="Times New Roman" w:cs="Times New Roman"/>
              </w:rPr>
              <w:br/>
              <w:t>постоянных рабочи</w:t>
            </w:r>
            <w:r>
              <w:rPr>
                <w:rFonts w:ascii="Times New Roman" w:hAnsi="Times New Roman" w:cs="Times New Roman"/>
              </w:rPr>
              <w:t xml:space="preserve">х мест в период эксплуатации  </w:t>
            </w:r>
            <w:r w:rsidRPr="00034BF2">
              <w:rPr>
                <w:rFonts w:ascii="Times New Roman" w:hAnsi="Times New Roman" w:cs="Times New Roman"/>
              </w:rPr>
              <w:t>проектов (накопленным итогом с 2010 года)</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чел.</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5354</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8070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10467</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12709</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15009</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16849</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25999</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Среднемесячная за</w:t>
            </w:r>
            <w:r>
              <w:rPr>
                <w:rFonts w:ascii="Times New Roman" w:hAnsi="Times New Roman" w:cs="Times New Roman"/>
              </w:rPr>
              <w:t xml:space="preserve">работная плата работников </w:t>
            </w:r>
            <w:r w:rsidRPr="00034BF2">
              <w:rPr>
                <w:rFonts w:ascii="Times New Roman" w:hAnsi="Times New Roman" w:cs="Times New Roman"/>
              </w:rPr>
              <w:t>крупных и средних предприятий</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руб.</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18203,1</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21917,8</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22488,0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23162,4</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23857,5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24573,2</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25310,4</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26069,7</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26851,8</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31128,6</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8.</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Объем отгруженных</w:t>
            </w:r>
            <w:r w:rsidR="00201B9D">
              <w:rPr>
                <w:rFonts w:ascii="Times New Roman" w:hAnsi="Times New Roman" w:cs="Times New Roman"/>
              </w:rPr>
              <w:t xml:space="preserve"> товаров, выполненных работ и </w:t>
            </w:r>
            <w:r w:rsidRPr="00034BF2">
              <w:rPr>
                <w:rFonts w:ascii="Times New Roman" w:hAnsi="Times New Roman" w:cs="Times New Roman"/>
              </w:rPr>
              <w:t>услуг собственного производства</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млн. руб.</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260613,0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336346,2</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205491,7</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215766,3</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223838,1</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232223,9</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240936,6</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249989,4</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259396,4</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312277,4</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9.</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Объем отгруженных</w:t>
            </w:r>
            <w:r w:rsidR="00201B9D">
              <w:rPr>
                <w:rFonts w:ascii="Times New Roman" w:hAnsi="Times New Roman" w:cs="Times New Roman"/>
              </w:rPr>
              <w:t xml:space="preserve"> товаров, выполненных работ и</w:t>
            </w:r>
            <w:r w:rsidRPr="00034BF2">
              <w:rPr>
                <w:rFonts w:ascii="Times New Roman" w:hAnsi="Times New Roman" w:cs="Times New Roman"/>
              </w:rPr>
              <w:br/>
              <w:t xml:space="preserve">услуг собственного производства градообразующими </w:t>
            </w:r>
            <w:r>
              <w:rPr>
                <w:rFonts w:ascii="Times New Roman" w:hAnsi="Times New Roman" w:cs="Times New Roman"/>
              </w:rPr>
              <w:t xml:space="preserve"> </w:t>
            </w:r>
            <w:r w:rsidR="00201B9D">
              <w:rPr>
                <w:rFonts w:ascii="Times New Roman" w:hAnsi="Times New Roman" w:cs="Times New Roman"/>
              </w:rPr>
              <w:t>предприятиями</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201B9D">
            <w:pPr>
              <w:spacing w:after="0" w:line="240" w:lineRule="auto"/>
              <w:ind w:hanging="2"/>
              <w:jc w:val="center"/>
              <w:rPr>
                <w:rFonts w:ascii="Times New Roman" w:hAnsi="Times New Roman" w:cs="Times New Roman"/>
              </w:rPr>
            </w:pPr>
            <w:r w:rsidRPr="00034BF2">
              <w:rPr>
                <w:rFonts w:ascii="Times New Roman" w:hAnsi="Times New Roman" w:cs="Times New Roman"/>
              </w:rPr>
              <w:t>млн. руб.</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207534,1</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248107,5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148024,4</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151036,4</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155567,5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160234,5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165041,6</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169992,8</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175092,6</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202980,3</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lastRenderedPageBreak/>
              <w:t>10.</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 xml:space="preserve">Доля градообразующих предприятий в общегородском </w:t>
            </w:r>
            <w:r w:rsidRPr="00034BF2">
              <w:rPr>
                <w:rFonts w:ascii="Times New Roman" w:hAnsi="Times New Roman" w:cs="Times New Roman"/>
              </w:rPr>
              <w:br/>
              <w:t>объеме отгруженны</w:t>
            </w:r>
            <w:r w:rsidR="00201B9D">
              <w:rPr>
                <w:rFonts w:ascii="Times New Roman" w:hAnsi="Times New Roman" w:cs="Times New Roman"/>
              </w:rPr>
              <w:t xml:space="preserve">х товаров, выполненных работ и </w:t>
            </w:r>
            <w:r w:rsidRPr="00034BF2">
              <w:rPr>
                <w:rFonts w:ascii="Times New Roman" w:hAnsi="Times New Roman" w:cs="Times New Roman"/>
              </w:rPr>
              <w:br/>
              <w:t>услуг собств</w:t>
            </w:r>
            <w:r w:rsidR="00201B9D">
              <w:rPr>
                <w:rFonts w:ascii="Times New Roman" w:hAnsi="Times New Roman" w:cs="Times New Roman"/>
              </w:rPr>
              <w:t>енного производства</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79,6</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72</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70,1</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70,0</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69,5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69,0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68,5</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68,0</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67,5</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65,0</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11.</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Доля малых предпр</w:t>
            </w:r>
            <w:r w:rsidR="00201B9D">
              <w:rPr>
                <w:rFonts w:ascii="Times New Roman" w:hAnsi="Times New Roman" w:cs="Times New Roman"/>
              </w:rPr>
              <w:t xml:space="preserve">иятий в общегородском объеме </w:t>
            </w:r>
            <w:r w:rsidRPr="00034BF2">
              <w:rPr>
                <w:rFonts w:ascii="Times New Roman" w:hAnsi="Times New Roman" w:cs="Times New Roman"/>
              </w:rPr>
              <w:br/>
              <w:t>отгруженных товар</w:t>
            </w:r>
            <w:r w:rsidR="00201B9D">
              <w:rPr>
                <w:rFonts w:ascii="Times New Roman" w:hAnsi="Times New Roman" w:cs="Times New Roman"/>
              </w:rPr>
              <w:t xml:space="preserve">ов, выполненных работ и услуг </w:t>
            </w:r>
            <w:r w:rsidRPr="00034BF2">
              <w:rPr>
                <w:rFonts w:ascii="Times New Roman" w:hAnsi="Times New Roman" w:cs="Times New Roman"/>
              </w:rPr>
              <w:t>собственного производства</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6</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6,5</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7,5</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10</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12.</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Количество м</w:t>
            </w:r>
            <w:r w:rsidR="00201B9D">
              <w:rPr>
                <w:rFonts w:ascii="Times New Roman" w:hAnsi="Times New Roman" w:cs="Times New Roman"/>
              </w:rPr>
              <w:t>алых предприятий</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ед.</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1848</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2300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2300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2500</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2600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2700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2800</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2900</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3000</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3500</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13.</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Общий о</w:t>
            </w:r>
            <w:r>
              <w:rPr>
                <w:rFonts w:ascii="Times New Roman" w:hAnsi="Times New Roman" w:cs="Times New Roman"/>
              </w:rPr>
              <w:t xml:space="preserve">бъем дополнительных поступлений от </w:t>
            </w:r>
            <w:r w:rsidRPr="00034BF2">
              <w:rPr>
                <w:rFonts w:ascii="Times New Roman" w:hAnsi="Times New Roman" w:cs="Times New Roman"/>
              </w:rPr>
              <w:t>проектов в муниципальный бюджет</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млн. руб.</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60,6</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98,7</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131,3</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155,5</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174,2</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193,4</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210,0</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14.</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Объем привлеченных внебюджетных инвестиций</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млн. руб.</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10764</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33700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51800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49100</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56100</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52500</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65800</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Доля собственных доходов бюджета города Череповца</w:t>
            </w:r>
            <w:r>
              <w:rPr>
                <w:rFonts w:ascii="Times New Roman" w:hAnsi="Times New Roman" w:cs="Times New Roman"/>
              </w:rPr>
              <w:t xml:space="preserve"> </w:t>
            </w:r>
            <w:r w:rsidRPr="00034BF2">
              <w:rPr>
                <w:rFonts w:ascii="Times New Roman" w:hAnsi="Times New Roman" w:cs="Times New Roman"/>
              </w:rPr>
              <w:t>в общих доходах бюджета</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50,9</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54,8</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58,1</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53,6</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70,8</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70,0</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70,0</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70,0</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70,0</w:t>
            </w:r>
          </w:p>
        </w:tc>
      </w:tr>
      <w:tr w:rsidR="007913D9" w:rsidRPr="00F507C4">
        <w:trPr>
          <w:cantSplit/>
        </w:trPr>
        <w:tc>
          <w:tcPr>
            <w:tcW w:w="5000" w:type="pct"/>
            <w:gridSpan w:val="13"/>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Дополнительно рекомендуемые показатели</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Сальдо финанс</w:t>
            </w:r>
            <w:r w:rsidR="00201B9D">
              <w:rPr>
                <w:rFonts w:ascii="Times New Roman" w:hAnsi="Times New Roman" w:cs="Times New Roman"/>
              </w:rPr>
              <w:t>овых потоков</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млн. руб.</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+14730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+15000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+15000</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+15000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+15000</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+15000</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+15000</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+15000</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+15000</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Финансовый результат (сальдо прибылей и убытков) орган</w:t>
            </w:r>
            <w:r>
              <w:rPr>
                <w:rFonts w:ascii="Times New Roman" w:hAnsi="Times New Roman" w:cs="Times New Roman"/>
              </w:rPr>
              <w:t xml:space="preserve">изаций города, не относящихся к субъектам </w:t>
            </w:r>
            <w:r w:rsidRPr="00034BF2">
              <w:rPr>
                <w:rFonts w:ascii="Times New Roman" w:hAnsi="Times New Roman" w:cs="Times New Roman"/>
              </w:rPr>
              <w:t>малого предприн</w:t>
            </w:r>
            <w:r w:rsidR="00201B9D">
              <w:rPr>
                <w:rFonts w:ascii="Times New Roman" w:hAnsi="Times New Roman" w:cs="Times New Roman"/>
              </w:rPr>
              <w:t>имательства</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млн. руб.</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68717,1</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90570,1</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25071,9</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25824,1</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26790,2</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27793,8</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28836,6</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29920,1</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31046,0</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37375,1</w:t>
            </w:r>
          </w:p>
        </w:tc>
      </w:tr>
      <w:tr w:rsidR="007913D9" w:rsidRPr="00F507C4">
        <w:trPr>
          <w:cantSplit/>
        </w:trPr>
        <w:tc>
          <w:tcPr>
            <w:tcW w:w="16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3.</w:t>
            </w:r>
          </w:p>
        </w:tc>
        <w:tc>
          <w:tcPr>
            <w:tcW w:w="1357"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34BF2">
            <w:pPr>
              <w:spacing w:after="0" w:line="240" w:lineRule="auto"/>
              <w:ind w:hanging="2"/>
              <w:rPr>
                <w:rFonts w:ascii="Times New Roman" w:hAnsi="Times New Roman" w:cs="Times New Roman"/>
              </w:rPr>
            </w:pPr>
            <w:r w:rsidRPr="00034BF2">
              <w:rPr>
                <w:rFonts w:ascii="Times New Roman" w:hAnsi="Times New Roman" w:cs="Times New Roman"/>
              </w:rPr>
              <w:t xml:space="preserve">Финансовый результат (сальдо прибылей и убытков) </w:t>
            </w:r>
            <w:r w:rsidRPr="00034BF2">
              <w:rPr>
                <w:rFonts w:ascii="Times New Roman" w:hAnsi="Times New Roman" w:cs="Times New Roman"/>
              </w:rPr>
              <w:br/>
              <w:t>градообразу</w:t>
            </w:r>
            <w:r w:rsidR="00201B9D">
              <w:rPr>
                <w:rFonts w:ascii="Times New Roman" w:hAnsi="Times New Roman" w:cs="Times New Roman"/>
              </w:rPr>
              <w:t>ющих предприятий</w:t>
            </w:r>
          </w:p>
        </w:tc>
        <w:tc>
          <w:tcPr>
            <w:tcW w:w="211"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млн. руб.</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59913,8</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59665,9</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19668,6</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20258,7</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20866,5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21492,5</w:t>
            </w:r>
          </w:p>
        </w:tc>
        <w:tc>
          <w:tcPr>
            <w:tcW w:w="324"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22137,2</w:t>
            </w:r>
          </w:p>
        </w:tc>
        <w:tc>
          <w:tcPr>
            <w:tcW w:w="328"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22801,3</w:t>
            </w:r>
          </w:p>
        </w:tc>
        <w:tc>
          <w:tcPr>
            <w:tcW w:w="330"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23485,4</w:t>
            </w:r>
          </w:p>
        </w:tc>
        <w:tc>
          <w:tcPr>
            <w:tcW w:w="325" w:type="pct"/>
            <w:tcBorders>
              <w:top w:val="single" w:sz="6" w:space="0" w:color="auto"/>
              <w:left w:val="single" w:sz="6" w:space="0" w:color="auto"/>
              <w:bottom w:val="single" w:sz="6" w:space="0" w:color="auto"/>
              <w:right w:val="single" w:sz="6" w:space="0" w:color="auto"/>
            </w:tcBorders>
            <w:vAlign w:val="center"/>
          </w:tcPr>
          <w:p w:rsidR="007913D9" w:rsidRPr="00034BF2" w:rsidRDefault="007913D9" w:rsidP="0001152F">
            <w:pPr>
              <w:spacing w:after="0" w:line="240" w:lineRule="auto"/>
              <w:ind w:hanging="2"/>
              <w:jc w:val="center"/>
              <w:rPr>
                <w:rFonts w:ascii="Times New Roman" w:hAnsi="Times New Roman" w:cs="Times New Roman"/>
              </w:rPr>
            </w:pPr>
            <w:r w:rsidRPr="00034BF2">
              <w:rPr>
                <w:rFonts w:ascii="Times New Roman" w:hAnsi="Times New Roman" w:cs="Times New Roman"/>
              </w:rPr>
              <w:t>27226,0</w:t>
            </w:r>
          </w:p>
        </w:tc>
      </w:tr>
    </w:tbl>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Default="007913D9" w:rsidP="008C42A9">
      <w:pPr>
        <w:spacing w:after="0" w:line="240" w:lineRule="auto"/>
        <w:ind w:firstLine="709"/>
        <w:jc w:val="right"/>
        <w:rPr>
          <w:rFonts w:ascii="Times New Roman" w:hAnsi="Times New Roman" w:cs="Times New Roman"/>
          <w:sz w:val="26"/>
          <w:szCs w:val="26"/>
        </w:rPr>
      </w:pPr>
      <w:bookmarkStart w:id="0" w:name="_GoBack"/>
      <w:bookmarkEnd w:id="0"/>
    </w:p>
    <w:p w:rsidR="008C42A9" w:rsidRDefault="008C42A9" w:rsidP="008C42A9">
      <w:pPr>
        <w:spacing w:after="0" w:line="240" w:lineRule="auto"/>
        <w:ind w:firstLine="709"/>
        <w:jc w:val="right"/>
        <w:rPr>
          <w:rFonts w:ascii="Times New Roman" w:hAnsi="Times New Roman" w:cs="Times New Roman"/>
          <w:sz w:val="26"/>
          <w:szCs w:val="26"/>
        </w:rPr>
      </w:pPr>
    </w:p>
    <w:p w:rsidR="008C42A9" w:rsidRDefault="008C42A9" w:rsidP="008C42A9">
      <w:pPr>
        <w:spacing w:after="0" w:line="240" w:lineRule="auto"/>
        <w:ind w:firstLine="709"/>
        <w:jc w:val="right"/>
        <w:rPr>
          <w:rFonts w:ascii="Times New Roman" w:hAnsi="Times New Roman" w:cs="Times New Roman"/>
          <w:sz w:val="26"/>
          <w:szCs w:val="26"/>
        </w:rPr>
      </w:pPr>
    </w:p>
    <w:p w:rsidR="007913D9" w:rsidRDefault="007913D9" w:rsidP="009A7E76">
      <w:pPr>
        <w:spacing w:after="0" w:line="240" w:lineRule="auto"/>
        <w:ind w:firstLine="709"/>
        <w:jc w:val="right"/>
        <w:rPr>
          <w:rFonts w:ascii="Times New Roman" w:hAnsi="Times New Roman" w:cs="Times New Roman"/>
          <w:sz w:val="26"/>
          <w:szCs w:val="26"/>
        </w:rPr>
      </w:pPr>
    </w:p>
    <w:p w:rsidR="007913D9" w:rsidRDefault="007913D9" w:rsidP="009A7E76">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lastRenderedPageBreak/>
        <w:t>Таблица 1.7</w:t>
      </w:r>
      <w:r w:rsidRPr="00F507C4">
        <w:rPr>
          <w:rFonts w:ascii="Times New Roman" w:hAnsi="Times New Roman" w:cs="Times New Roman"/>
          <w:sz w:val="26"/>
          <w:szCs w:val="26"/>
        </w:rPr>
        <w:tab/>
      </w:r>
    </w:p>
    <w:p w:rsidR="007913D9" w:rsidRDefault="007913D9" w:rsidP="009A7E76">
      <w:pPr>
        <w:spacing w:after="0" w:line="240" w:lineRule="auto"/>
        <w:ind w:firstLine="709"/>
        <w:jc w:val="right"/>
        <w:rPr>
          <w:rFonts w:ascii="Times New Roman" w:hAnsi="Times New Roman" w:cs="Times New Roman"/>
          <w:sz w:val="26"/>
          <w:szCs w:val="26"/>
        </w:rPr>
      </w:pPr>
    </w:p>
    <w:p w:rsidR="007913D9" w:rsidRDefault="007913D9" w:rsidP="00FB69F6">
      <w:pPr>
        <w:spacing w:after="0" w:line="240" w:lineRule="auto"/>
        <w:jc w:val="center"/>
        <w:rPr>
          <w:rFonts w:ascii="Times New Roman" w:hAnsi="Times New Roman" w:cs="Times New Roman"/>
          <w:sz w:val="26"/>
          <w:szCs w:val="26"/>
        </w:rPr>
      </w:pPr>
      <w:r w:rsidRPr="00F507C4">
        <w:rPr>
          <w:rFonts w:ascii="Times New Roman" w:hAnsi="Times New Roman" w:cs="Times New Roman"/>
          <w:sz w:val="26"/>
          <w:szCs w:val="26"/>
        </w:rPr>
        <w:t>Динамика высвобождения и создания новых рабочих</w:t>
      </w:r>
      <w:r>
        <w:rPr>
          <w:rFonts w:ascii="Times New Roman" w:hAnsi="Times New Roman" w:cs="Times New Roman"/>
          <w:sz w:val="26"/>
          <w:szCs w:val="26"/>
        </w:rPr>
        <w:t xml:space="preserve"> </w:t>
      </w:r>
      <w:r w:rsidRPr="00F507C4">
        <w:rPr>
          <w:rFonts w:ascii="Times New Roman" w:hAnsi="Times New Roman" w:cs="Times New Roman"/>
          <w:sz w:val="26"/>
          <w:szCs w:val="26"/>
        </w:rPr>
        <w:t xml:space="preserve">мест в городе Череповце в 2009 - 2020 годах, человек </w:t>
      </w:r>
      <w:r w:rsidRPr="0007114C">
        <w:rPr>
          <w:rFonts w:ascii="Times New Roman" w:hAnsi="Times New Roman" w:cs="Times New Roman"/>
          <w:sz w:val="26"/>
          <w:szCs w:val="26"/>
          <w:vertAlign w:val="superscript"/>
        </w:rPr>
        <w:footnoteReference w:id="10"/>
      </w:r>
    </w:p>
    <w:p w:rsidR="007913D9" w:rsidRPr="00F507C4" w:rsidRDefault="007913D9" w:rsidP="009A7E76">
      <w:pPr>
        <w:spacing w:after="0" w:line="240" w:lineRule="auto"/>
        <w:ind w:firstLine="709"/>
        <w:jc w:val="center"/>
        <w:rPr>
          <w:rFonts w:ascii="Times New Roman" w:hAnsi="Times New Roman" w:cs="Times New Roman"/>
          <w:sz w:val="26"/>
          <w:szCs w:val="26"/>
        </w:rPr>
      </w:pPr>
    </w:p>
    <w:tbl>
      <w:tblPr>
        <w:tblW w:w="5071" w:type="pct"/>
        <w:tblInd w:w="2" w:type="dxa"/>
        <w:tblCellMar>
          <w:left w:w="70" w:type="dxa"/>
          <w:right w:w="70" w:type="dxa"/>
        </w:tblCellMar>
        <w:tblLook w:val="0000"/>
      </w:tblPr>
      <w:tblGrid>
        <w:gridCol w:w="7869"/>
        <w:gridCol w:w="1026"/>
        <w:gridCol w:w="853"/>
        <w:gridCol w:w="838"/>
        <w:gridCol w:w="1513"/>
        <w:gridCol w:w="2820"/>
      </w:tblGrid>
      <w:tr w:rsidR="007913D9" w:rsidRPr="00F507C4">
        <w:trPr>
          <w:cantSplit/>
          <w:trHeight w:val="360"/>
        </w:trPr>
        <w:tc>
          <w:tcPr>
            <w:tcW w:w="2637" w:type="pct"/>
            <w:tcBorders>
              <w:top w:val="single" w:sz="6" w:space="0" w:color="auto"/>
              <w:left w:val="single" w:sz="6" w:space="0" w:color="auto"/>
              <w:bottom w:val="single" w:sz="6" w:space="0" w:color="auto"/>
              <w:right w:val="single" w:sz="6" w:space="0" w:color="auto"/>
            </w:tcBorders>
            <w:vAlign w:val="center"/>
          </w:tcPr>
          <w:p w:rsidR="007913D9" w:rsidRPr="00F507C4" w:rsidRDefault="007913D9" w:rsidP="00FB69F6">
            <w:pPr>
              <w:spacing w:after="0" w:line="240" w:lineRule="auto"/>
              <w:ind w:hanging="2"/>
              <w:jc w:val="center"/>
              <w:rPr>
                <w:rFonts w:ascii="Times New Roman" w:hAnsi="Times New Roman" w:cs="Times New Roman"/>
                <w:sz w:val="26"/>
                <w:szCs w:val="26"/>
              </w:rPr>
            </w:pPr>
            <w:r>
              <w:rPr>
                <w:rFonts w:ascii="Times New Roman" w:hAnsi="Times New Roman" w:cs="Times New Roman"/>
                <w:sz w:val="26"/>
                <w:szCs w:val="26"/>
              </w:rPr>
              <w:t>Наименование</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F507C4" w:rsidRDefault="007913D9" w:rsidP="00FB69F6">
            <w:pPr>
              <w:spacing w:after="0" w:line="240" w:lineRule="auto"/>
              <w:ind w:hanging="2"/>
              <w:jc w:val="center"/>
              <w:rPr>
                <w:rFonts w:ascii="Times New Roman" w:hAnsi="Times New Roman" w:cs="Times New Roman"/>
                <w:sz w:val="26"/>
                <w:szCs w:val="26"/>
              </w:rPr>
            </w:pPr>
            <w:r w:rsidRPr="00F507C4">
              <w:rPr>
                <w:rFonts w:ascii="Times New Roman" w:hAnsi="Times New Roman" w:cs="Times New Roman"/>
                <w:sz w:val="26"/>
                <w:szCs w:val="26"/>
              </w:rPr>
              <w:t xml:space="preserve">2009 </w:t>
            </w:r>
            <w:r w:rsidRPr="00F507C4">
              <w:rPr>
                <w:rFonts w:ascii="Times New Roman" w:hAnsi="Times New Roman" w:cs="Times New Roman"/>
                <w:sz w:val="26"/>
                <w:szCs w:val="26"/>
              </w:rPr>
              <w:br/>
            </w:r>
          </w:p>
        </w:tc>
        <w:tc>
          <w:tcPr>
            <w:tcW w:w="286" w:type="pct"/>
            <w:tcBorders>
              <w:top w:val="single" w:sz="6" w:space="0" w:color="auto"/>
              <w:left w:val="single" w:sz="6" w:space="0" w:color="auto"/>
              <w:bottom w:val="single" w:sz="6" w:space="0" w:color="auto"/>
              <w:right w:val="single" w:sz="6" w:space="0" w:color="auto"/>
            </w:tcBorders>
            <w:vAlign w:val="center"/>
          </w:tcPr>
          <w:p w:rsidR="007913D9" w:rsidRPr="00F507C4" w:rsidRDefault="007913D9" w:rsidP="00FB69F6">
            <w:pPr>
              <w:spacing w:after="0" w:line="240" w:lineRule="auto"/>
              <w:ind w:hanging="2"/>
              <w:jc w:val="center"/>
              <w:rPr>
                <w:rFonts w:ascii="Times New Roman" w:hAnsi="Times New Roman" w:cs="Times New Roman"/>
                <w:sz w:val="26"/>
                <w:szCs w:val="26"/>
              </w:rPr>
            </w:pPr>
            <w:r w:rsidRPr="00F507C4">
              <w:rPr>
                <w:rFonts w:ascii="Times New Roman" w:hAnsi="Times New Roman" w:cs="Times New Roman"/>
                <w:sz w:val="26"/>
                <w:szCs w:val="26"/>
              </w:rPr>
              <w:t>2010</w:t>
            </w:r>
            <w:r w:rsidRPr="00F507C4">
              <w:rPr>
                <w:rFonts w:ascii="Times New Roman" w:hAnsi="Times New Roman" w:cs="Times New Roman"/>
                <w:sz w:val="26"/>
                <w:szCs w:val="26"/>
              </w:rPr>
              <w:br/>
            </w:r>
          </w:p>
        </w:tc>
        <w:tc>
          <w:tcPr>
            <w:tcW w:w="281" w:type="pct"/>
            <w:tcBorders>
              <w:top w:val="single" w:sz="6" w:space="0" w:color="auto"/>
              <w:left w:val="single" w:sz="6" w:space="0" w:color="auto"/>
              <w:bottom w:val="single" w:sz="6" w:space="0" w:color="auto"/>
              <w:right w:val="single" w:sz="6" w:space="0" w:color="auto"/>
            </w:tcBorders>
            <w:vAlign w:val="center"/>
          </w:tcPr>
          <w:p w:rsidR="007913D9" w:rsidRPr="00F507C4" w:rsidRDefault="007913D9" w:rsidP="00FB69F6">
            <w:pPr>
              <w:spacing w:after="0" w:line="240" w:lineRule="auto"/>
              <w:ind w:hanging="2"/>
              <w:jc w:val="center"/>
              <w:rPr>
                <w:rFonts w:ascii="Times New Roman" w:hAnsi="Times New Roman" w:cs="Times New Roman"/>
                <w:sz w:val="26"/>
                <w:szCs w:val="26"/>
              </w:rPr>
            </w:pPr>
            <w:r w:rsidRPr="00F507C4">
              <w:rPr>
                <w:rFonts w:ascii="Times New Roman" w:hAnsi="Times New Roman" w:cs="Times New Roman"/>
                <w:sz w:val="26"/>
                <w:szCs w:val="26"/>
              </w:rPr>
              <w:t>2011</w:t>
            </w:r>
            <w:r w:rsidRPr="00F507C4">
              <w:rPr>
                <w:rFonts w:ascii="Times New Roman" w:hAnsi="Times New Roman" w:cs="Times New Roman"/>
                <w:sz w:val="26"/>
                <w:szCs w:val="26"/>
              </w:rPr>
              <w:br/>
            </w:r>
          </w:p>
        </w:tc>
        <w:tc>
          <w:tcPr>
            <w:tcW w:w="507" w:type="pct"/>
            <w:tcBorders>
              <w:top w:val="single" w:sz="6" w:space="0" w:color="auto"/>
              <w:left w:val="single" w:sz="6" w:space="0" w:color="auto"/>
              <w:bottom w:val="single" w:sz="6" w:space="0" w:color="auto"/>
              <w:right w:val="single" w:sz="6" w:space="0" w:color="auto"/>
            </w:tcBorders>
            <w:vAlign w:val="center"/>
          </w:tcPr>
          <w:p w:rsidR="007913D9" w:rsidRPr="00F507C4" w:rsidRDefault="007913D9" w:rsidP="00FB69F6">
            <w:pPr>
              <w:spacing w:after="0" w:line="240" w:lineRule="auto"/>
              <w:ind w:hanging="2"/>
              <w:jc w:val="center"/>
              <w:rPr>
                <w:rFonts w:ascii="Times New Roman" w:hAnsi="Times New Roman" w:cs="Times New Roman"/>
                <w:sz w:val="26"/>
                <w:szCs w:val="26"/>
              </w:rPr>
            </w:pPr>
            <w:r w:rsidRPr="00F507C4">
              <w:rPr>
                <w:rFonts w:ascii="Times New Roman" w:hAnsi="Times New Roman" w:cs="Times New Roman"/>
                <w:sz w:val="26"/>
                <w:szCs w:val="26"/>
              </w:rPr>
              <w:t>2012</w:t>
            </w:r>
            <w:r w:rsidRPr="00F507C4">
              <w:rPr>
                <w:rFonts w:ascii="Times New Roman" w:hAnsi="Times New Roman" w:cs="Times New Roman"/>
                <w:sz w:val="26"/>
                <w:szCs w:val="26"/>
              </w:rPr>
              <w:br/>
            </w:r>
          </w:p>
        </w:tc>
        <w:tc>
          <w:tcPr>
            <w:tcW w:w="945" w:type="pct"/>
            <w:tcBorders>
              <w:top w:val="single" w:sz="6" w:space="0" w:color="auto"/>
              <w:left w:val="single" w:sz="6" w:space="0" w:color="auto"/>
              <w:bottom w:val="single" w:sz="6" w:space="0" w:color="auto"/>
              <w:right w:val="single" w:sz="6" w:space="0" w:color="auto"/>
            </w:tcBorders>
            <w:vAlign w:val="center"/>
          </w:tcPr>
          <w:p w:rsidR="007913D9" w:rsidRPr="00F507C4" w:rsidRDefault="00201B9D" w:rsidP="00FB69F6">
            <w:pPr>
              <w:spacing w:after="0" w:line="240" w:lineRule="auto"/>
              <w:ind w:hanging="2"/>
              <w:jc w:val="center"/>
              <w:rPr>
                <w:rFonts w:ascii="Times New Roman" w:hAnsi="Times New Roman" w:cs="Times New Roman"/>
                <w:sz w:val="26"/>
                <w:szCs w:val="26"/>
              </w:rPr>
            </w:pPr>
            <w:r>
              <w:rPr>
                <w:rFonts w:ascii="Times New Roman" w:hAnsi="Times New Roman" w:cs="Times New Roman"/>
                <w:sz w:val="26"/>
                <w:szCs w:val="26"/>
              </w:rPr>
              <w:t xml:space="preserve">2013 - 2020 годы </w:t>
            </w:r>
            <w:r w:rsidR="007913D9" w:rsidRPr="00F507C4">
              <w:rPr>
                <w:rFonts w:ascii="Times New Roman" w:hAnsi="Times New Roman" w:cs="Times New Roman"/>
                <w:sz w:val="26"/>
                <w:szCs w:val="26"/>
              </w:rPr>
              <w:br/>
              <w:t>(в среднем за год)</w:t>
            </w:r>
          </w:p>
        </w:tc>
      </w:tr>
      <w:tr w:rsidR="007913D9" w:rsidRPr="00F507C4">
        <w:trPr>
          <w:cantSplit/>
        </w:trPr>
        <w:tc>
          <w:tcPr>
            <w:tcW w:w="2637" w:type="pct"/>
            <w:tcBorders>
              <w:top w:val="single" w:sz="6" w:space="0" w:color="auto"/>
              <w:left w:val="single" w:sz="6" w:space="0" w:color="auto"/>
              <w:bottom w:val="single" w:sz="6" w:space="0" w:color="auto"/>
              <w:right w:val="single" w:sz="6" w:space="0" w:color="auto"/>
            </w:tcBorders>
          </w:tcPr>
          <w:p w:rsidR="007913D9" w:rsidRPr="009A7E76" w:rsidRDefault="007913D9" w:rsidP="00A10F41">
            <w:pPr>
              <w:spacing w:after="0" w:line="240" w:lineRule="auto"/>
              <w:ind w:hanging="2"/>
              <w:rPr>
                <w:rFonts w:ascii="Times New Roman" w:hAnsi="Times New Roman" w:cs="Times New Roman"/>
                <w:sz w:val="24"/>
                <w:szCs w:val="24"/>
              </w:rPr>
            </w:pPr>
            <w:r w:rsidRPr="009A7E76">
              <w:rPr>
                <w:rFonts w:ascii="Times New Roman" w:hAnsi="Times New Roman" w:cs="Times New Roman"/>
                <w:sz w:val="24"/>
                <w:szCs w:val="24"/>
              </w:rPr>
              <w:t>Количество оф</w:t>
            </w:r>
            <w:r w:rsidR="00201B9D">
              <w:rPr>
                <w:rFonts w:ascii="Times New Roman" w:hAnsi="Times New Roman" w:cs="Times New Roman"/>
                <w:sz w:val="24"/>
                <w:szCs w:val="24"/>
              </w:rPr>
              <w:t xml:space="preserve">ициально зарегистрированных </w:t>
            </w:r>
            <w:r w:rsidRPr="009A7E76">
              <w:rPr>
                <w:rFonts w:ascii="Times New Roman" w:hAnsi="Times New Roman" w:cs="Times New Roman"/>
                <w:sz w:val="24"/>
                <w:szCs w:val="24"/>
              </w:rPr>
              <w:br/>
              <w:t>безработных</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6935</w:t>
            </w:r>
          </w:p>
        </w:tc>
        <w:tc>
          <w:tcPr>
            <w:tcW w:w="286"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4681</w:t>
            </w:r>
          </w:p>
        </w:tc>
        <w:tc>
          <w:tcPr>
            <w:tcW w:w="281"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3870</w:t>
            </w:r>
          </w:p>
        </w:tc>
        <w:tc>
          <w:tcPr>
            <w:tcW w:w="507"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3329</w:t>
            </w:r>
          </w:p>
        </w:tc>
        <w:tc>
          <w:tcPr>
            <w:tcW w:w="945"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2080</w:t>
            </w:r>
          </w:p>
        </w:tc>
      </w:tr>
      <w:tr w:rsidR="007913D9" w:rsidRPr="00F507C4">
        <w:trPr>
          <w:cantSplit/>
        </w:trPr>
        <w:tc>
          <w:tcPr>
            <w:tcW w:w="2637" w:type="pct"/>
            <w:tcBorders>
              <w:top w:val="single" w:sz="6" w:space="0" w:color="auto"/>
              <w:left w:val="single" w:sz="6" w:space="0" w:color="auto"/>
              <w:bottom w:val="single" w:sz="6" w:space="0" w:color="auto"/>
              <w:right w:val="single" w:sz="6" w:space="0" w:color="auto"/>
            </w:tcBorders>
          </w:tcPr>
          <w:p w:rsidR="007913D9" w:rsidRPr="009A7E76" w:rsidRDefault="007913D9" w:rsidP="0007114C">
            <w:pPr>
              <w:spacing w:after="0" w:line="240" w:lineRule="auto"/>
              <w:ind w:hanging="2"/>
              <w:jc w:val="both"/>
              <w:rPr>
                <w:rFonts w:ascii="Times New Roman" w:hAnsi="Times New Roman" w:cs="Times New Roman"/>
                <w:sz w:val="24"/>
                <w:szCs w:val="24"/>
              </w:rPr>
            </w:pPr>
            <w:r w:rsidRPr="009A7E76">
              <w:rPr>
                <w:rFonts w:ascii="Times New Roman" w:hAnsi="Times New Roman" w:cs="Times New Roman"/>
                <w:sz w:val="24"/>
                <w:szCs w:val="24"/>
              </w:rPr>
              <w:t>Высвобождение работников, всего</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16000</w:t>
            </w:r>
          </w:p>
        </w:tc>
        <w:tc>
          <w:tcPr>
            <w:tcW w:w="286"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1100</w:t>
            </w:r>
          </w:p>
        </w:tc>
        <w:tc>
          <w:tcPr>
            <w:tcW w:w="281"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1100</w:t>
            </w:r>
          </w:p>
        </w:tc>
        <w:tc>
          <w:tcPr>
            <w:tcW w:w="507"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1100</w:t>
            </w:r>
          </w:p>
        </w:tc>
        <w:tc>
          <w:tcPr>
            <w:tcW w:w="945"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1100</w:t>
            </w:r>
          </w:p>
        </w:tc>
      </w:tr>
      <w:tr w:rsidR="007913D9" w:rsidRPr="00F507C4">
        <w:trPr>
          <w:cantSplit/>
        </w:trPr>
        <w:tc>
          <w:tcPr>
            <w:tcW w:w="2637" w:type="pct"/>
            <w:tcBorders>
              <w:top w:val="single" w:sz="6" w:space="0" w:color="auto"/>
              <w:left w:val="single" w:sz="6" w:space="0" w:color="auto"/>
              <w:bottom w:val="single" w:sz="6" w:space="0" w:color="auto"/>
              <w:right w:val="single" w:sz="6" w:space="0" w:color="auto"/>
            </w:tcBorders>
          </w:tcPr>
          <w:p w:rsidR="007913D9" w:rsidRPr="009A7E76" w:rsidRDefault="007913D9" w:rsidP="0007114C">
            <w:pPr>
              <w:spacing w:after="0" w:line="240" w:lineRule="auto"/>
              <w:ind w:hanging="2"/>
              <w:jc w:val="both"/>
              <w:rPr>
                <w:rFonts w:ascii="Times New Roman" w:hAnsi="Times New Roman" w:cs="Times New Roman"/>
                <w:sz w:val="24"/>
                <w:szCs w:val="24"/>
              </w:rPr>
            </w:pPr>
            <w:r w:rsidRPr="009A7E76">
              <w:rPr>
                <w:rFonts w:ascii="Times New Roman" w:hAnsi="Times New Roman" w:cs="Times New Roman"/>
                <w:sz w:val="24"/>
                <w:szCs w:val="24"/>
              </w:rPr>
              <w:t>- в том числе в металлургическом производстве</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7862</w:t>
            </w:r>
          </w:p>
        </w:tc>
        <w:tc>
          <w:tcPr>
            <w:tcW w:w="286"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100</w:t>
            </w:r>
          </w:p>
        </w:tc>
        <w:tc>
          <w:tcPr>
            <w:tcW w:w="281"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200</w:t>
            </w:r>
          </w:p>
        </w:tc>
        <w:tc>
          <w:tcPr>
            <w:tcW w:w="507"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200</w:t>
            </w:r>
          </w:p>
        </w:tc>
        <w:tc>
          <w:tcPr>
            <w:tcW w:w="945"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200</w:t>
            </w:r>
          </w:p>
        </w:tc>
      </w:tr>
      <w:tr w:rsidR="007913D9" w:rsidRPr="00F507C4">
        <w:trPr>
          <w:cantSplit/>
        </w:trPr>
        <w:tc>
          <w:tcPr>
            <w:tcW w:w="2637" w:type="pct"/>
            <w:tcBorders>
              <w:top w:val="single" w:sz="6" w:space="0" w:color="auto"/>
              <w:left w:val="single" w:sz="6" w:space="0" w:color="auto"/>
              <w:bottom w:val="single" w:sz="6" w:space="0" w:color="auto"/>
              <w:right w:val="single" w:sz="6" w:space="0" w:color="auto"/>
            </w:tcBorders>
          </w:tcPr>
          <w:p w:rsidR="007913D9" w:rsidRPr="009A7E76" w:rsidRDefault="007913D9" w:rsidP="0007114C">
            <w:pPr>
              <w:spacing w:after="0" w:line="240" w:lineRule="auto"/>
              <w:ind w:hanging="2"/>
              <w:jc w:val="both"/>
              <w:rPr>
                <w:rFonts w:ascii="Times New Roman" w:hAnsi="Times New Roman" w:cs="Times New Roman"/>
                <w:sz w:val="24"/>
                <w:szCs w:val="24"/>
              </w:rPr>
            </w:pPr>
            <w:r w:rsidRPr="009A7E76">
              <w:rPr>
                <w:rFonts w:ascii="Times New Roman" w:hAnsi="Times New Roman" w:cs="Times New Roman"/>
                <w:sz w:val="24"/>
                <w:szCs w:val="24"/>
              </w:rPr>
              <w:t>Создание новых рабочих мест, всего</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12542</w:t>
            </w:r>
          </w:p>
        </w:tc>
        <w:tc>
          <w:tcPr>
            <w:tcW w:w="286"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5354</w:t>
            </w:r>
          </w:p>
        </w:tc>
        <w:tc>
          <w:tcPr>
            <w:tcW w:w="281"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2716</w:t>
            </w:r>
          </w:p>
        </w:tc>
        <w:tc>
          <w:tcPr>
            <w:tcW w:w="507"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2506</w:t>
            </w:r>
          </w:p>
        </w:tc>
        <w:tc>
          <w:tcPr>
            <w:tcW w:w="945"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1950</w:t>
            </w:r>
          </w:p>
        </w:tc>
      </w:tr>
      <w:tr w:rsidR="007913D9" w:rsidRPr="00F507C4">
        <w:trPr>
          <w:cantSplit/>
        </w:trPr>
        <w:tc>
          <w:tcPr>
            <w:tcW w:w="5000" w:type="pct"/>
            <w:gridSpan w:val="6"/>
            <w:tcBorders>
              <w:top w:val="single" w:sz="6" w:space="0" w:color="auto"/>
              <w:left w:val="single" w:sz="6" w:space="0" w:color="auto"/>
              <w:bottom w:val="single" w:sz="6" w:space="0" w:color="auto"/>
              <w:right w:val="single" w:sz="6" w:space="0" w:color="auto"/>
            </w:tcBorders>
          </w:tcPr>
          <w:p w:rsidR="007913D9" w:rsidRPr="009A7E76" w:rsidRDefault="007913D9" w:rsidP="009A7E7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в том числе:</w:t>
            </w:r>
          </w:p>
        </w:tc>
      </w:tr>
      <w:tr w:rsidR="007913D9" w:rsidRPr="00F507C4">
        <w:trPr>
          <w:cantSplit/>
        </w:trPr>
        <w:tc>
          <w:tcPr>
            <w:tcW w:w="2637" w:type="pct"/>
            <w:tcBorders>
              <w:top w:val="single" w:sz="6" w:space="0" w:color="auto"/>
              <w:left w:val="single" w:sz="6" w:space="0" w:color="auto"/>
              <w:bottom w:val="single" w:sz="6" w:space="0" w:color="auto"/>
              <w:right w:val="single" w:sz="6" w:space="0" w:color="auto"/>
            </w:tcBorders>
          </w:tcPr>
          <w:p w:rsidR="007913D9" w:rsidRPr="009A7E76" w:rsidRDefault="007913D9" w:rsidP="0007114C">
            <w:pPr>
              <w:spacing w:after="0" w:line="240" w:lineRule="auto"/>
              <w:ind w:hanging="2"/>
              <w:jc w:val="both"/>
              <w:rPr>
                <w:rFonts w:ascii="Times New Roman" w:hAnsi="Times New Roman" w:cs="Times New Roman"/>
                <w:sz w:val="24"/>
                <w:szCs w:val="24"/>
              </w:rPr>
            </w:pPr>
            <w:r w:rsidRPr="009A7E76">
              <w:rPr>
                <w:rFonts w:ascii="Times New Roman" w:hAnsi="Times New Roman" w:cs="Times New Roman"/>
                <w:sz w:val="24"/>
                <w:szCs w:val="24"/>
              </w:rPr>
              <w:t>- в рамках реализации инвестиционных проектов</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0</w:t>
            </w:r>
          </w:p>
        </w:tc>
        <w:tc>
          <w:tcPr>
            <w:tcW w:w="286"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254</w:t>
            </w:r>
          </w:p>
        </w:tc>
        <w:tc>
          <w:tcPr>
            <w:tcW w:w="281"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566</w:t>
            </w:r>
          </w:p>
        </w:tc>
        <w:tc>
          <w:tcPr>
            <w:tcW w:w="507"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606</w:t>
            </w:r>
          </w:p>
        </w:tc>
        <w:tc>
          <w:tcPr>
            <w:tcW w:w="945"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330</w:t>
            </w:r>
          </w:p>
        </w:tc>
      </w:tr>
      <w:tr w:rsidR="007913D9" w:rsidRPr="00F507C4">
        <w:trPr>
          <w:cantSplit/>
        </w:trPr>
        <w:tc>
          <w:tcPr>
            <w:tcW w:w="2637" w:type="pct"/>
            <w:tcBorders>
              <w:top w:val="single" w:sz="6" w:space="0" w:color="auto"/>
              <w:left w:val="single" w:sz="6" w:space="0" w:color="auto"/>
              <w:bottom w:val="single" w:sz="6" w:space="0" w:color="auto"/>
              <w:right w:val="single" w:sz="6" w:space="0" w:color="auto"/>
            </w:tcBorders>
          </w:tcPr>
          <w:p w:rsidR="007913D9" w:rsidRPr="009A7E76" w:rsidRDefault="007913D9" w:rsidP="0007114C">
            <w:pPr>
              <w:spacing w:after="0" w:line="240" w:lineRule="auto"/>
              <w:ind w:hanging="2"/>
              <w:jc w:val="both"/>
              <w:rPr>
                <w:rFonts w:ascii="Times New Roman" w:hAnsi="Times New Roman" w:cs="Times New Roman"/>
                <w:sz w:val="24"/>
                <w:szCs w:val="24"/>
              </w:rPr>
            </w:pPr>
            <w:r w:rsidRPr="009A7E76">
              <w:rPr>
                <w:rFonts w:ascii="Times New Roman" w:hAnsi="Times New Roman" w:cs="Times New Roman"/>
                <w:sz w:val="24"/>
                <w:szCs w:val="24"/>
              </w:rPr>
              <w:t>- в малом и среднем предпринимательстве</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12542</w:t>
            </w:r>
          </w:p>
        </w:tc>
        <w:tc>
          <w:tcPr>
            <w:tcW w:w="286"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5100</w:t>
            </w:r>
          </w:p>
        </w:tc>
        <w:tc>
          <w:tcPr>
            <w:tcW w:w="281"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2150</w:t>
            </w:r>
          </w:p>
        </w:tc>
        <w:tc>
          <w:tcPr>
            <w:tcW w:w="507"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1900</w:t>
            </w:r>
          </w:p>
        </w:tc>
        <w:tc>
          <w:tcPr>
            <w:tcW w:w="945"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1830</w:t>
            </w:r>
          </w:p>
        </w:tc>
      </w:tr>
      <w:tr w:rsidR="007913D9" w:rsidRPr="00F507C4">
        <w:trPr>
          <w:cantSplit/>
        </w:trPr>
        <w:tc>
          <w:tcPr>
            <w:tcW w:w="2637" w:type="pct"/>
            <w:tcBorders>
              <w:top w:val="single" w:sz="6" w:space="0" w:color="auto"/>
              <w:left w:val="single" w:sz="6" w:space="0" w:color="auto"/>
              <w:bottom w:val="single" w:sz="6" w:space="0" w:color="auto"/>
              <w:right w:val="single" w:sz="6" w:space="0" w:color="auto"/>
            </w:tcBorders>
          </w:tcPr>
          <w:p w:rsidR="007913D9" w:rsidRPr="009A7E76" w:rsidRDefault="007913D9" w:rsidP="0007114C">
            <w:pPr>
              <w:spacing w:after="0" w:line="240" w:lineRule="auto"/>
              <w:ind w:hanging="2"/>
              <w:jc w:val="both"/>
              <w:rPr>
                <w:rFonts w:ascii="Times New Roman" w:hAnsi="Times New Roman" w:cs="Times New Roman"/>
                <w:sz w:val="24"/>
                <w:szCs w:val="24"/>
              </w:rPr>
            </w:pPr>
            <w:r w:rsidRPr="009A7E76">
              <w:rPr>
                <w:rFonts w:ascii="Times New Roman" w:hAnsi="Times New Roman" w:cs="Times New Roman"/>
                <w:sz w:val="24"/>
                <w:szCs w:val="24"/>
              </w:rPr>
              <w:t>Занятые на общественных работах</w:t>
            </w:r>
          </w:p>
        </w:tc>
        <w:tc>
          <w:tcPr>
            <w:tcW w:w="344"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8273</w:t>
            </w:r>
          </w:p>
        </w:tc>
        <w:tc>
          <w:tcPr>
            <w:tcW w:w="286"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3417</w:t>
            </w:r>
          </w:p>
        </w:tc>
        <w:tc>
          <w:tcPr>
            <w:tcW w:w="281"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800</w:t>
            </w:r>
          </w:p>
        </w:tc>
        <w:tc>
          <w:tcPr>
            <w:tcW w:w="507"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600</w:t>
            </w:r>
          </w:p>
        </w:tc>
        <w:tc>
          <w:tcPr>
            <w:tcW w:w="945" w:type="pct"/>
            <w:tcBorders>
              <w:top w:val="single" w:sz="6" w:space="0" w:color="auto"/>
              <w:left w:val="single" w:sz="6" w:space="0" w:color="auto"/>
              <w:bottom w:val="single" w:sz="6" w:space="0" w:color="auto"/>
              <w:right w:val="single" w:sz="6" w:space="0" w:color="auto"/>
            </w:tcBorders>
            <w:vAlign w:val="center"/>
          </w:tcPr>
          <w:p w:rsidR="007913D9" w:rsidRPr="009A7E76" w:rsidRDefault="007913D9" w:rsidP="00FB69F6">
            <w:pPr>
              <w:spacing w:after="0" w:line="240" w:lineRule="auto"/>
              <w:ind w:hanging="2"/>
              <w:jc w:val="center"/>
              <w:rPr>
                <w:rFonts w:ascii="Times New Roman" w:hAnsi="Times New Roman" w:cs="Times New Roman"/>
                <w:sz w:val="24"/>
                <w:szCs w:val="24"/>
              </w:rPr>
            </w:pPr>
            <w:r w:rsidRPr="009A7E76">
              <w:rPr>
                <w:rFonts w:ascii="Times New Roman" w:hAnsi="Times New Roman" w:cs="Times New Roman"/>
                <w:sz w:val="24"/>
                <w:szCs w:val="24"/>
              </w:rPr>
              <w:t>500</w:t>
            </w:r>
          </w:p>
        </w:tc>
      </w:tr>
    </w:tbl>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sectPr w:rsidR="007913D9" w:rsidRPr="00F507C4" w:rsidSect="00F507C4">
          <w:pgSz w:w="16838" w:h="11906" w:orient="landscape"/>
          <w:pgMar w:top="1134" w:right="567" w:bottom="1134" w:left="1701" w:header="709" w:footer="709" w:gutter="0"/>
          <w:cols w:space="708"/>
          <w:docGrid w:linePitch="360"/>
        </w:sectPr>
      </w:pPr>
    </w:p>
    <w:p w:rsidR="007913D9" w:rsidRPr="00A10F41" w:rsidRDefault="007913D9" w:rsidP="00A10F41">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РАЗДЕЛ 2.</w:t>
      </w:r>
      <w:r w:rsidRPr="00A10F41">
        <w:rPr>
          <w:rFonts w:ascii="Times New Roman" w:hAnsi="Times New Roman" w:cs="Times New Roman"/>
          <w:b/>
          <w:bCs/>
          <w:sz w:val="26"/>
          <w:szCs w:val="26"/>
        </w:rPr>
        <w:t xml:space="preserve"> Перспективные показатели спроса на коммунальные ресурсы</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Default="007913D9" w:rsidP="00A10F41">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2.1</w:t>
      </w:r>
      <w:r>
        <w:rPr>
          <w:rFonts w:ascii="Times New Roman" w:hAnsi="Times New Roman" w:cs="Times New Roman"/>
          <w:sz w:val="26"/>
          <w:szCs w:val="26"/>
        </w:rPr>
        <w:t>.</w:t>
      </w:r>
      <w:r w:rsidRPr="00F507C4">
        <w:rPr>
          <w:rFonts w:ascii="Times New Roman" w:hAnsi="Times New Roman" w:cs="Times New Roman"/>
          <w:sz w:val="26"/>
          <w:szCs w:val="26"/>
        </w:rPr>
        <w:t xml:space="preserve"> Водоснабжение</w:t>
      </w:r>
      <w:r>
        <w:rPr>
          <w:rFonts w:ascii="Times New Roman" w:hAnsi="Times New Roman" w:cs="Times New Roman"/>
          <w:sz w:val="26"/>
          <w:szCs w:val="26"/>
        </w:rPr>
        <w:t xml:space="preserve"> и водоотведение</w:t>
      </w:r>
    </w:p>
    <w:p w:rsidR="007913D9" w:rsidRPr="00F507C4" w:rsidRDefault="007913D9" w:rsidP="00A10F41">
      <w:pPr>
        <w:spacing w:after="0" w:line="240" w:lineRule="auto"/>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Прогнозный спрос на услуг</w:t>
      </w:r>
      <w:r w:rsidR="00201B9D">
        <w:rPr>
          <w:rFonts w:ascii="Times New Roman" w:hAnsi="Times New Roman" w:cs="Times New Roman"/>
          <w:sz w:val="26"/>
          <w:szCs w:val="26"/>
        </w:rPr>
        <w:t>и водоснабжения и водоотведения</w:t>
      </w:r>
      <w:r w:rsidRPr="00F507C4">
        <w:rPr>
          <w:rFonts w:ascii="Times New Roman" w:hAnsi="Times New Roman" w:cs="Times New Roman"/>
          <w:sz w:val="26"/>
          <w:szCs w:val="26"/>
        </w:rPr>
        <w:t xml:space="preserve"> на планируемый период 2012-2020</w:t>
      </w:r>
      <w:r>
        <w:rPr>
          <w:rFonts w:ascii="Times New Roman" w:hAnsi="Times New Roman" w:cs="Times New Roman"/>
          <w:sz w:val="26"/>
          <w:szCs w:val="26"/>
        </w:rPr>
        <w:t xml:space="preserve"> г.г.</w:t>
      </w:r>
      <w:r w:rsidR="00201B9D">
        <w:rPr>
          <w:rFonts w:ascii="Times New Roman" w:hAnsi="Times New Roman" w:cs="Times New Roman"/>
          <w:sz w:val="26"/>
          <w:szCs w:val="26"/>
        </w:rPr>
        <w:t xml:space="preserve"> </w:t>
      </w:r>
      <w:r w:rsidRPr="00F507C4">
        <w:rPr>
          <w:rFonts w:ascii="Times New Roman" w:hAnsi="Times New Roman" w:cs="Times New Roman"/>
          <w:sz w:val="26"/>
          <w:szCs w:val="26"/>
        </w:rPr>
        <w:t>определен на основании данных прошлых лет</w:t>
      </w:r>
      <w:r w:rsidR="00201B9D">
        <w:rPr>
          <w:rFonts w:ascii="Times New Roman" w:hAnsi="Times New Roman" w:cs="Times New Roman"/>
          <w:sz w:val="26"/>
          <w:szCs w:val="26"/>
        </w:rPr>
        <w:t xml:space="preserve"> с учетом сложившейся динамики, также учтено подключение новых</w:t>
      </w:r>
      <w:r w:rsidRPr="00F507C4">
        <w:rPr>
          <w:rFonts w:ascii="Times New Roman" w:hAnsi="Times New Roman" w:cs="Times New Roman"/>
          <w:sz w:val="26"/>
          <w:szCs w:val="26"/>
        </w:rPr>
        <w:t xml:space="preserve"> объектов капитального строительства.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По группе потребителей </w:t>
      </w:r>
      <w:r>
        <w:rPr>
          <w:rFonts w:ascii="Times New Roman" w:hAnsi="Times New Roman" w:cs="Times New Roman"/>
          <w:sz w:val="26"/>
          <w:szCs w:val="26"/>
        </w:rPr>
        <w:t>«</w:t>
      </w:r>
      <w:r w:rsidRPr="00F507C4">
        <w:rPr>
          <w:rFonts w:ascii="Times New Roman" w:hAnsi="Times New Roman" w:cs="Times New Roman"/>
          <w:sz w:val="26"/>
          <w:szCs w:val="26"/>
        </w:rPr>
        <w:t>население</w:t>
      </w:r>
      <w:r>
        <w:rPr>
          <w:rFonts w:ascii="Times New Roman" w:hAnsi="Times New Roman" w:cs="Times New Roman"/>
          <w:sz w:val="26"/>
          <w:szCs w:val="26"/>
        </w:rPr>
        <w:t>»</w:t>
      </w:r>
      <w:r w:rsidRPr="00F507C4">
        <w:rPr>
          <w:rFonts w:ascii="Times New Roman" w:hAnsi="Times New Roman" w:cs="Times New Roman"/>
          <w:sz w:val="26"/>
          <w:szCs w:val="26"/>
        </w:rPr>
        <w:t xml:space="preserve"> за основу при расчете приняты объемы реализации с учетом увеличения оснащения индивидуальными приборами учета в 2013 году с 59</w:t>
      </w:r>
      <w:r>
        <w:rPr>
          <w:rFonts w:ascii="Times New Roman" w:hAnsi="Times New Roman" w:cs="Times New Roman"/>
          <w:sz w:val="26"/>
          <w:szCs w:val="26"/>
        </w:rPr>
        <w:t xml:space="preserve"> </w:t>
      </w:r>
      <w:r w:rsidRPr="00F507C4">
        <w:rPr>
          <w:rFonts w:ascii="Times New Roman" w:hAnsi="Times New Roman" w:cs="Times New Roman"/>
          <w:sz w:val="26"/>
          <w:szCs w:val="26"/>
        </w:rPr>
        <w:t xml:space="preserve">% на начало года до 79 % на конец года всех квартир. В соответствии с Муниципальной программой </w:t>
      </w:r>
      <w:r>
        <w:rPr>
          <w:rFonts w:ascii="Times New Roman" w:hAnsi="Times New Roman" w:cs="Times New Roman"/>
          <w:sz w:val="26"/>
          <w:szCs w:val="26"/>
        </w:rPr>
        <w:t>«</w:t>
      </w:r>
      <w:r w:rsidRPr="00F507C4">
        <w:rPr>
          <w:rFonts w:ascii="Times New Roman" w:hAnsi="Times New Roman" w:cs="Times New Roman"/>
          <w:sz w:val="26"/>
          <w:szCs w:val="26"/>
        </w:rPr>
        <w:t xml:space="preserve">Энергосбережение и повышение энергетической эффективности на территории муниципального образования </w:t>
      </w:r>
      <w:r>
        <w:rPr>
          <w:rFonts w:ascii="Times New Roman" w:hAnsi="Times New Roman" w:cs="Times New Roman"/>
          <w:sz w:val="26"/>
          <w:szCs w:val="26"/>
        </w:rPr>
        <w:t>«</w:t>
      </w:r>
      <w:r w:rsidRPr="00F507C4">
        <w:rPr>
          <w:rFonts w:ascii="Times New Roman" w:hAnsi="Times New Roman" w:cs="Times New Roman"/>
          <w:sz w:val="26"/>
          <w:szCs w:val="26"/>
        </w:rPr>
        <w:t>Город Череповец на 2010-2014 годы</w:t>
      </w:r>
      <w:r>
        <w:rPr>
          <w:rFonts w:ascii="Times New Roman" w:hAnsi="Times New Roman" w:cs="Times New Roman"/>
          <w:sz w:val="26"/>
          <w:szCs w:val="26"/>
        </w:rPr>
        <w:t>»</w:t>
      </w:r>
      <w:r w:rsidR="007A340C">
        <w:rPr>
          <w:rFonts w:ascii="Times New Roman" w:hAnsi="Times New Roman" w:cs="Times New Roman"/>
          <w:sz w:val="26"/>
          <w:szCs w:val="26"/>
        </w:rPr>
        <w:t>,</w:t>
      </w:r>
      <w:r w:rsidRPr="00F507C4">
        <w:rPr>
          <w:rFonts w:ascii="Times New Roman" w:hAnsi="Times New Roman" w:cs="Times New Roman"/>
          <w:sz w:val="26"/>
          <w:szCs w:val="26"/>
        </w:rPr>
        <w:t xml:space="preserve"> утве</w:t>
      </w:r>
      <w:r>
        <w:rPr>
          <w:rFonts w:ascii="Times New Roman" w:hAnsi="Times New Roman" w:cs="Times New Roman"/>
          <w:sz w:val="26"/>
          <w:szCs w:val="26"/>
        </w:rPr>
        <w:t>ржденной Постановлением мэрии города</w:t>
      </w:r>
      <w:r w:rsidRPr="00F507C4">
        <w:rPr>
          <w:rFonts w:ascii="Times New Roman" w:hAnsi="Times New Roman" w:cs="Times New Roman"/>
          <w:sz w:val="26"/>
          <w:szCs w:val="26"/>
        </w:rPr>
        <w:t xml:space="preserve"> Череповца № 2850 от 26.07.2010</w:t>
      </w:r>
      <w:r w:rsidR="007A340C">
        <w:rPr>
          <w:rFonts w:ascii="Times New Roman" w:hAnsi="Times New Roman" w:cs="Times New Roman"/>
          <w:sz w:val="26"/>
          <w:szCs w:val="26"/>
        </w:rPr>
        <w:t xml:space="preserve"> </w:t>
      </w:r>
      <w:r w:rsidRPr="00F507C4">
        <w:rPr>
          <w:rFonts w:ascii="Times New Roman" w:hAnsi="Times New Roman" w:cs="Times New Roman"/>
          <w:sz w:val="26"/>
          <w:szCs w:val="26"/>
        </w:rPr>
        <w:t>г., на начало 2013 год оснащение квартирными приборами учета плани</w:t>
      </w:r>
      <w:r>
        <w:rPr>
          <w:rFonts w:ascii="Times New Roman" w:hAnsi="Times New Roman" w:cs="Times New Roman"/>
          <w:sz w:val="26"/>
          <w:szCs w:val="26"/>
        </w:rPr>
        <w:t>ровалось 65 % на конец года 85 %.</w:t>
      </w:r>
    </w:p>
    <w:p w:rsidR="007913D9" w:rsidRPr="00F507C4" w:rsidRDefault="007913D9" w:rsidP="00A10F4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На рис. 5</w:t>
      </w:r>
      <w:r w:rsidRPr="00F507C4">
        <w:rPr>
          <w:rFonts w:ascii="Times New Roman" w:hAnsi="Times New Roman" w:cs="Times New Roman"/>
          <w:sz w:val="26"/>
          <w:szCs w:val="26"/>
        </w:rPr>
        <w:t xml:space="preserve"> отображено потребление холодной воды литров в сутки одним жителем по годам, и подтверждает что переход на приборный учет стимулирует сбережение воды, как управляющими организациями, в виде затрат, на общедомовые нужды, так и конкретными жителями, рассчитывающимися за воду и стоки по</w:t>
      </w:r>
      <w:r>
        <w:rPr>
          <w:rFonts w:ascii="Times New Roman" w:hAnsi="Times New Roman" w:cs="Times New Roman"/>
          <w:sz w:val="26"/>
          <w:szCs w:val="26"/>
        </w:rPr>
        <w:t xml:space="preserve"> индивидуальным приборам учета.</w:t>
      </w:r>
    </w:p>
    <w:p w:rsidR="007913D9" w:rsidRPr="00F507C4" w:rsidRDefault="00C93B95" w:rsidP="00E12E4F">
      <w:pPr>
        <w:spacing w:after="0" w:line="240" w:lineRule="auto"/>
        <w:jc w:val="both"/>
        <w:rPr>
          <w:rFonts w:ascii="Times New Roman" w:hAnsi="Times New Roman" w:cs="Times New Roman"/>
          <w:sz w:val="26"/>
          <w:szCs w:val="26"/>
        </w:rPr>
      </w:pPr>
      <w:r>
        <w:rPr>
          <w:rFonts w:ascii="Times New Roman" w:hAnsi="Times New Roman" w:cs="Times New Roman"/>
          <w:sz w:val="26"/>
          <w:szCs w:val="26"/>
        </w:rPr>
      </w:r>
      <w:r>
        <w:rPr>
          <w:rFonts w:ascii="Times New Roman" w:hAnsi="Times New Roman" w:cs="Times New Roman"/>
          <w:sz w:val="26"/>
          <w:szCs w:val="26"/>
        </w:rPr>
        <w:pict>
          <v:group id="_x0000_s1026" editas="canvas" style="width:440.9pt;height:220pt;mso-position-horizontal-relative:char;mso-position-vertical-relative:line" coordorigin="-130,-539" coordsize="8818,4400">
            <o:lock v:ext="edit" aspectratio="t"/>
            <v:shape id="_x0000_s1027" type="#_x0000_t75" style="position:absolute;left:-130;top:-539;width:8818;height:4400" o:preferrelative="f">
              <v:fill o:detectmouseclick="t"/>
              <v:path o:extrusionok="t" o:connecttype="none"/>
              <o:lock v:ext="edit" text="t"/>
            </v:shape>
            <v:rect id="_x0000_s1028" style="position:absolute;left:75;top:-30;width:8613;height:3600"/>
            <v:rect id="_x0000_s1029" style="position:absolute;left:720;top:527;width:7833;height:2387" stroked="f"/>
            <v:line id="_x0000_s1030" style="position:absolute" from="720,2613" to="8553,2614" strokeweight="0"/>
            <v:line id="_x0000_s1031" style="position:absolute" from="720,2313" to="8553,2314" strokeweight="0"/>
            <v:line id="_x0000_s1032" style="position:absolute" from="720,2013" to="8553,2014" strokeweight="0"/>
            <v:line id="_x0000_s1033" style="position:absolute" from="720,1728" to="8553,1729" strokeweight="0"/>
            <v:line id="_x0000_s1034" style="position:absolute" from="720,1428" to="8553,1429" strokeweight="0"/>
            <v:line id="_x0000_s1035" style="position:absolute" from="720,1127" to="8553,1128" strokeweight="0"/>
            <v:line id="_x0000_s1036" style="position:absolute" from="720,827" to="8553,828" strokeweight="0"/>
            <v:line id="_x0000_s1037" style="position:absolute" from="720,527" to="8553,528" strokeweight="0"/>
            <v:rect id="_x0000_s1038" style="position:absolute;left:720;top:527;width:7833;height:2387" filled="f" strokecolor="white"/>
            <v:line id="_x0000_s1039" style="position:absolute" from="720,527" to="721,2914" strokeweight="0"/>
            <v:line id="_x0000_s1040" style="position:absolute" from="660,2914" to="720,2915" strokeweight="0"/>
            <v:line id="_x0000_s1041" style="position:absolute" from="660,2613" to="720,2614" strokeweight="0"/>
            <v:line id="_x0000_s1042" style="position:absolute" from="660,2313" to="720,2314" strokeweight="0"/>
            <v:line id="_x0000_s1043" style="position:absolute" from="660,2013" to="720,2014" strokeweight="0"/>
            <v:line id="_x0000_s1044" style="position:absolute" from="660,1728" to="720,1729" strokeweight="0"/>
            <v:line id="_x0000_s1045" style="position:absolute" from="660,1428" to="720,1429" strokeweight="0"/>
            <v:line id="_x0000_s1046" style="position:absolute" from="660,1127" to="720,1128" strokeweight="0"/>
            <v:line id="_x0000_s1047" style="position:absolute" from="660,827" to="720,828" strokeweight="0"/>
            <v:line id="_x0000_s1048" style="position:absolute" from="660,527" to="720,528" strokeweight="0"/>
            <v:line id="_x0000_s1049" style="position:absolute" from="720,2914" to="8553,2915" strokeweight="0"/>
            <v:line id="_x0000_s1050" style="position:absolute;flip:y" from="720,2914" to="721,2974" strokeweight="0"/>
            <v:line id="_x0000_s1051" style="position:absolute;flip:y" from="2026,2914" to="2027,2974" strokeweight="0"/>
            <v:line id="_x0000_s1052" style="position:absolute;flip:y" from="3331,2914" to="3332,2974" strokeweight="0"/>
            <v:line id="_x0000_s1053" style="position:absolute;flip:y" from="4637,2914" to="4638,2974" strokeweight="0"/>
            <v:line id="_x0000_s1054" style="position:absolute;flip:y" from="5942,2914" to="5943,2974" strokeweight="0"/>
            <v:line id="_x0000_s1055" style="position:absolute;flip:y" from="7248,2914" to="7249,2974" strokeweight="0"/>
            <v:line id="_x0000_s1056" style="position:absolute;flip:y" from="8553,2914" to="8554,2974" strokeweight="0"/>
            <v:shape id="_x0000_s1057" style="position:absolute;left:1380;top:857;width:6528;height:1171" coordsize="435,78" path="m,l87,21r87,9l261,59r87,8l435,78e" filled="f" strokecolor="navy">
              <v:path arrowok="t"/>
            </v:shape>
            <v:shape id="_x0000_s1058" style="position:absolute;left:1335;top:812;width:91;height:90" coordsize="91,90" path="m45,l91,45,45,90,,45,45,xe" fillcolor="navy" strokecolor="navy">
              <v:path arrowok="t"/>
            </v:shape>
            <v:shape id="_x0000_s1059" style="position:absolute;left:2641;top:1127;width:90;height:90" coordsize="90,90" path="m45,l90,45,45,90,,45,45,xe" fillcolor="navy" strokecolor="navy">
              <v:path arrowok="t"/>
            </v:shape>
            <v:shape id="_x0000_s1060" style="position:absolute;left:3946;top:1262;width:90;height:90" coordsize="90,90" path="m45,l90,45,45,90,,45,45,xe" fillcolor="navy" strokecolor="navy">
              <v:path arrowok="t"/>
            </v:shape>
            <v:shape id="_x0000_s1061" style="position:absolute;left:5252;top:1698;width:90;height:90" coordsize="90,90" path="m45,l90,45,45,90,,45,45,xe" fillcolor="navy" strokecolor="navy">
              <v:path arrowok="t"/>
            </v:shape>
            <v:shape id="_x0000_s1062" style="position:absolute;left:6557;top:1818;width:90;height:90" coordsize="90,90" path="m45,l90,45,45,90,,45,45,xe" fillcolor="navy" strokecolor="navy">
              <v:path arrowok="t"/>
            </v:shape>
            <v:shape id="_x0000_s1063" style="position:absolute;left:7863;top:1983;width:90;height:90" coordsize="90,90" path="m45,l90,45,45,90,,45,45,xe" fillcolor="navy" strokecolor="navy">
              <v:path arrowok="t"/>
            </v:shape>
            <v:rect id="_x0000_s1064" style="position:absolute;left:1170;top:-539;width:62;height:509;rotation:319768fd;mso-wrap-style:none" filled="f" stroked="f">
              <v:textbox style="mso-next-textbox:#_x0000_s1064;mso-fit-shape-to-text:t" inset="0,0,0,0">
                <w:txbxContent>
                  <w:p w:rsidR="000156CE" w:rsidRDefault="000156CE" w:rsidP="008F32A3">
                    <w:r w:rsidRPr="001A7BF5">
                      <w:rPr>
                        <w:rFonts w:ascii="Arial" w:hAnsi="Arial" w:cs="Arial"/>
                        <w:b/>
                        <w:bCs/>
                        <w:color w:val="000000"/>
                      </w:rPr>
                      <w:t xml:space="preserve"> </w:t>
                    </w:r>
                  </w:p>
                </w:txbxContent>
              </v:textbox>
            </v:rect>
            <v:rect id="_x0000_s1065" style="position:absolute;left:2656;top:-224;width:129;height:509;mso-wrap-style:none" filled="f" stroked="f">
              <v:textbox style="mso-next-textbox:#_x0000_s1065;mso-fit-shape-to-text:t" inset="0,0,0,0">
                <w:txbxContent>
                  <w:p w:rsidR="000156CE" w:rsidRDefault="000156CE" w:rsidP="008F32A3"/>
                </w:txbxContent>
              </v:textbox>
            </v:rect>
            <v:rect id="_x0000_s1066" style="position:absolute;left:255;top:2793;width:368;height:491;mso-wrap-style:none" filled="f" stroked="f">
              <v:textbox style="mso-next-textbox:#_x0000_s1066;mso-fit-shape-to-text:t" inset="0,0,0,0">
                <w:txbxContent>
                  <w:p w:rsidR="000156CE" w:rsidRDefault="000156CE" w:rsidP="008F32A3">
                    <w:r>
                      <w:rPr>
                        <w:rFonts w:ascii="Arial" w:hAnsi="Arial" w:cs="Arial"/>
                        <w:color w:val="000000"/>
                        <w:lang w:val="en-US"/>
                      </w:rPr>
                      <w:t>150</w:t>
                    </w:r>
                  </w:p>
                </w:txbxContent>
              </v:textbox>
            </v:rect>
            <v:rect id="_x0000_s1067" style="position:absolute;left:255;top:2493;width:368;height:491;mso-wrap-style:none" filled="f" stroked="f">
              <v:textbox style="mso-next-textbox:#_x0000_s1067;mso-fit-shape-to-text:t" inset="0,0,0,0">
                <w:txbxContent>
                  <w:p w:rsidR="000156CE" w:rsidRDefault="000156CE" w:rsidP="008F32A3">
                    <w:r>
                      <w:rPr>
                        <w:rFonts w:ascii="Arial" w:hAnsi="Arial" w:cs="Arial"/>
                        <w:color w:val="000000"/>
                        <w:lang w:val="en-US"/>
                      </w:rPr>
                      <w:t>170</w:t>
                    </w:r>
                  </w:p>
                </w:txbxContent>
              </v:textbox>
            </v:rect>
            <v:rect id="_x0000_s1068" style="position:absolute;left:255;top:2193;width:368;height:491;mso-wrap-style:none" filled="f" stroked="f">
              <v:textbox style="mso-next-textbox:#_x0000_s1068;mso-fit-shape-to-text:t" inset="0,0,0,0">
                <w:txbxContent>
                  <w:p w:rsidR="000156CE" w:rsidRDefault="000156CE" w:rsidP="008F32A3">
                    <w:r>
                      <w:rPr>
                        <w:rFonts w:ascii="Arial" w:hAnsi="Arial" w:cs="Arial"/>
                        <w:color w:val="000000"/>
                        <w:lang w:val="en-US"/>
                      </w:rPr>
                      <w:t>190</w:t>
                    </w:r>
                  </w:p>
                </w:txbxContent>
              </v:textbox>
            </v:rect>
            <v:rect id="_x0000_s1069" style="position:absolute;left:255;top:1893;width:368;height:491;mso-wrap-style:none" filled="f" stroked="f">
              <v:textbox style="mso-next-textbox:#_x0000_s1069;mso-fit-shape-to-text:t" inset="0,0,0,0">
                <w:txbxContent>
                  <w:p w:rsidR="000156CE" w:rsidRDefault="000156CE" w:rsidP="008F32A3">
                    <w:r>
                      <w:rPr>
                        <w:rFonts w:ascii="Arial" w:hAnsi="Arial" w:cs="Arial"/>
                        <w:color w:val="000000"/>
                        <w:lang w:val="en-US"/>
                      </w:rPr>
                      <w:t>210</w:t>
                    </w:r>
                  </w:p>
                </w:txbxContent>
              </v:textbox>
            </v:rect>
            <v:rect id="_x0000_s1070" style="position:absolute;left:255;top:1608;width:368;height:491;mso-wrap-style:none" filled="f" stroked="f">
              <v:textbox style="mso-next-textbox:#_x0000_s1070;mso-fit-shape-to-text:t" inset="0,0,0,0">
                <w:txbxContent>
                  <w:p w:rsidR="000156CE" w:rsidRDefault="000156CE" w:rsidP="008F32A3">
                    <w:r>
                      <w:rPr>
                        <w:rFonts w:ascii="Arial" w:hAnsi="Arial" w:cs="Arial"/>
                        <w:color w:val="000000"/>
                        <w:lang w:val="en-US"/>
                      </w:rPr>
                      <w:t>230</w:t>
                    </w:r>
                  </w:p>
                </w:txbxContent>
              </v:textbox>
            </v:rect>
            <v:rect id="_x0000_s1071" style="position:absolute;left:255;top:1307;width:368;height:491;mso-wrap-style:none" filled="f" stroked="f">
              <v:textbox style="mso-next-textbox:#_x0000_s1071;mso-fit-shape-to-text:t" inset="0,0,0,0">
                <w:txbxContent>
                  <w:p w:rsidR="000156CE" w:rsidRDefault="000156CE" w:rsidP="008F32A3">
                    <w:r>
                      <w:rPr>
                        <w:rFonts w:ascii="Arial" w:hAnsi="Arial" w:cs="Arial"/>
                        <w:color w:val="000000"/>
                        <w:lang w:val="en-US"/>
                      </w:rPr>
                      <w:t>250</w:t>
                    </w:r>
                  </w:p>
                </w:txbxContent>
              </v:textbox>
            </v:rect>
            <v:rect id="_x0000_s1072" style="position:absolute;left:255;top:1007;width:368;height:491;mso-wrap-style:none" filled="f" stroked="f">
              <v:textbox style="mso-next-textbox:#_x0000_s1072;mso-fit-shape-to-text:t" inset="0,0,0,0">
                <w:txbxContent>
                  <w:p w:rsidR="000156CE" w:rsidRDefault="000156CE" w:rsidP="008F32A3">
                    <w:r>
                      <w:rPr>
                        <w:rFonts w:ascii="Arial" w:hAnsi="Arial" w:cs="Arial"/>
                        <w:color w:val="000000"/>
                        <w:lang w:val="en-US"/>
                      </w:rPr>
                      <w:t>270</w:t>
                    </w:r>
                  </w:p>
                </w:txbxContent>
              </v:textbox>
            </v:rect>
            <v:rect id="_x0000_s1073" style="position:absolute;left:255;top:707;width:368;height:491;mso-wrap-style:none" filled="f" stroked="f">
              <v:textbox style="mso-next-textbox:#_x0000_s1073;mso-fit-shape-to-text:t" inset="0,0,0,0">
                <w:txbxContent>
                  <w:p w:rsidR="000156CE" w:rsidRDefault="000156CE" w:rsidP="008F32A3">
                    <w:r>
                      <w:rPr>
                        <w:rFonts w:ascii="Arial" w:hAnsi="Arial" w:cs="Arial"/>
                        <w:color w:val="000000"/>
                        <w:lang w:val="en-US"/>
                      </w:rPr>
                      <w:t>290</w:t>
                    </w:r>
                  </w:p>
                </w:txbxContent>
              </v:textbox>
            </v:rect>
            <v:rect id="_x0000_s1074" style="position:absolute;left:255;top:407;width:368;height:491;mso-wrap-style:none" filled="f" stroked="f">
              <v:textbox style="mso-next-textbox:#_x0000_s1074;mso-fit-shape-to-text:t" inset="0,0,0,0">
                <w:txbxContent>
                  <w:p w:rsidR="000156CE" w:rsidRDefault="000156CE" w:rsidP="008F32A3">
                    <w:r>
                      <w:rPr>
                        <w:rFonts w:ascii="Arial" w:hAnsi="Arial" w:cs="Arial"/>
                        <w:color w:val="000000"/>
                        <w:lang w:val="en-US"/>
                      </w:rPr>
                      <w:t>310</w:t>
                    </w:r>
                  </w:p>
                </w:txbxContent>
              </v:textbox>
            </v:rect>
            <v:rect id="_x0000_s1075" style="position:absolute;left:1170;top:3079;width:490;height:491;mso-wrap-style:none" filled="f" stroked="f">
              <v:textbox style="mso-next-textbox:#_x0000_s1075;mso-fit-shape-to-text:t" inset="0,0,0,0">
                <w:txbxContent>
                  <w:p w:rsidR="000156CE" w:rsidRDefault="000156CE" w:rsidP="008F32A3">
                    <w:r>
                      <w:rPr>
                        <w:rFonts w:ascii="Arial" w:hAnsi="Arial" w:cs="Arial"/>
                        <w:color w:val="000000"/>
                        <w:lang w:val="en-US"/>
                      </w:rPr>
                      <w:t>2008</w:t>
                    </w:r>
                  </w:p>
                </w:txbxContent>
              </v:textbox>
            </v:rect>
            <v:rect id="_x0000_s1076" style="position:absolute;left:2476;top:3079;width:490;height:491;mso-wrap-style:none" filled="f" stroked="f">
              <v:textbox style="mso-next-textbox:#_x0000_s1076;mso-fit-shape-to-text:t" inset="0,0,0,0">
                <w:txbxContent>
                  <w:p w:rsidR="000156CE" w:rsidRDefault="000156CE" w:rsidP="008F32A3">
                    <w:r>
                      <w:rPr>
                        <w:rFonts w:ascii="Arial" w:hAnsi="Arial" w:cs="Arial"/>
                        <w:color w:val="000000"/>
                        <w:lang w:val="en-US"/>
                      </w:rPr>
                      <w:t>2009</w:t>
                    </w:r>
                  </w:p>
                </w:txbxContent>
              </v:textbox>
            </v:rect>
            <v:rect id="_x0000_s1077" style="position:absolute;left:3781;top:3079;width:490;height:491;mso-wrap-style:none" filled="f" stroked="f">
              <v:textbox style="mso-next-textbox:#_x0000_s1077;mso-fit-shape-to-text:t" inset="0,0,0,0">
                <w:txbxContent>
                  <w:p w:rsidR="000156CE" w:rsidRDefault="000156CE" w:rsidP="008F32A3">
                    <w:r>
                      <w:rPr>
                        <w:rFonts w:ascii="Arial" w:hAnsi="Arial" w:cs="Arial"/>
                        <w:color w:val="000000"/>
                        <w:lang w:val="en-US"/>
                      </w:rPr>
                      <w:t>2010</w:t>
                    </w:r>
                  </w:p>
                </w:txbxContent>
              </v:textbox>
            </v:rect>
            <v:rect id="_x0000_s1078" style="position:absolute;left:5087;top:3079;width:490;height:491;mso-wrap-style:none" filled="f" stroked="f">
              <v:textbox style="mso-next-textbox:#_x0000_s1078;mso-fit-shape-to-text:t" inset="0,0,0,0">
                <w:txbxContent>
                  <w:p w:rsidR="000156CE" w:rsidRDefault="000156CE" w:rsidP="008F32A3">
                    <w:r>
                      <w:rPr>
                        <w:rFonts w:ascii="Arial" w:hAnsi="Arial" w:cs="Arial"/>
                        <w:color w:val="000000"/>
                        <w:lang w:val="en-US"/>
                      </w:rPr>
                      <w:t>2011</w:t>
                    </w:r>
                  </w:p>
                </w:txbxContent>
              </v:textbox>
            </v:rect>
            <v:rect id="_x0000_s1079" style="position:absolute;left:6182;top:3079;width:1042;height:491;mso-wrap-style:none" filled="f" stroked="f">
              <v:textbox style="mso-next-textbox:#_x0000_s1079;mso-fit-shape-to-text:t" inset="0,0,0,0">
                <w:txbxContent>
                  <w:p w:rsidR="000156CE" w:rsidRDefault="000156CE" w:rsidP="008F32A3">
                    <w:r>
                      <w:rPr>
                        <w:rFonts w:ascii="Arial" w:hAnsi="Arial" w:cs="Arial"/>
                        <w:color w:val="000000"/>
                        <w:lang w:val="en-US"/>
                      </w:rPr>
                      <w:t>2012</w:t>
                    </w:r>
                    <w:r>
                      <w:rPr>
                        <w:rFonts w:ascii="Arial" w:hAnsi="Arial" w:cs="Arial"/>
                        <w:color w:val="000000"/>
                      </w:rPr>
                      <w:t xml:space="preserve"> </w:t>
                    </w:r>
                    <w:r>
                      <w:rPr>
                        <w:rFonts w:ascii="Arial" w:hAnsi="Arial" w:cs="Arial"/>
                        <w:color w:val="000000"/>
                        <w:lang w:val="en-US"/>
                      </w:rPr>
                      <w:t>план</w:t>
                    </w:r>
                  </w:p>
                </w:txbxContent>
              </v:textbox>
            </v:rect>
            <v:rect id="_x0000_s1080" style="position:absolute;left:7488;top:3079;width:129;height:509;mso-wrap-style:none" filled="f" stroked="f">
              <v:textbox style="mso-next-textbox:#_x0000_s1080;mso-fit-shape-to-text:t" inset="0,0,0,0">
                <w:txbxContent>
                  <w:p w:rsidR="000156CE" w:rsidRPr="001A7BF5" w:rsidRDefault="000156CE" w:rsidP="008F32A3"/>
                </w:txbxContent>
              </v:textbox>
            </v:rect>
            <w10:anchorlock/>
          </v:group>
        </w:pict>
      </w:r>
    </w:p>
    <w:p w:rsidR="007913D9" w:rsidRDefault="007913D9" w:rsidP="00A10F41">
      <w:pPr>
        <w:spacing w:after="0" w:line="240" w:lineRule="auto"/>
        <w:jc w:val="center"/>
        <w:rPr>
          <w:rFonts w:ascii="Times New Roman" w:hAnsi="Times New Roman" w:cs="Times New Roman"/>
          <w:sz w:val="26"/>
          <w:szCs w:val="26"/>
        </w:rPr>
      </w:pPr>
    </w:p>
    <w:p w:rsidR="007913D9" w:rsidRDefault="007913D9" w:rsidP="00E12E4F">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Рис. 5 Динамика водопотребления по городу Череповцу по годам (литров в сутки на человека)</w:t>
      </w:r>
    </w:p>
    <w:p w:rsidR="007913D9"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2007-2011 годах интенсивность снижения объемов с</w:t>
      </w:r>
      <w:r w:rsidR="00BA3D6F">
        <w:rPr>
          <w:rFonts w:ascii="Times New Roman" w:hAnsi="Times New Roman" w:cs="Times New Roman"/>
          <w:sz w:val="26"/>
          <w:szCs w:val="26"/>
        </w:rPr>
        <w:t xml:space="preserve">оставляла в среднем процентном </w:t>
      </w:r>
      <w:r w:rsidRPr="00F507C4">
        <w:rPr>
          <w:rFonts w:ascii="Times New Roman" w:hAnsi="Times New Roman" w:cs="Times New Roman"/>
          <w:sz w:val="26"/>
          <w:szCs w:val="26"/>
        </w:rPr>
        <w:t>отклонение 5,68</w:t>
      </w:r>
      <w:r>
        <w:rPr>
          <w:rFonts w:ascii="Times New Roman" w:hAnsi="Times New Roman" w:cs="Times New Roman"/>
          <w:sz w:val="26"/>
          <w:szCs w:val="26"/>
        </w:rPr>
        <w:t xml:space="preserve"> </w:t>
      </w:r>
      <w:r w:rsidRPr="00F507C4">
        <w:rPr>
          <w:rFonts w:ascii="Times New Roman" w:hAnsi="Times New Roman" w:cs="Times New Roman"/>
          <w:sz w:val="26"/>
          <w:szCs w:val="26"/>
        </w:rPr>
        <w:t>% к предыдущему году.</w:t>
      </w:r>
    </w:p>
    <w:p w:rsidR="007913D9" w:rsidRPr="00F507C4" w:rsidRDefault="007913D9" w:rsidP="00A02732">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Уровень снижения потребления холодной воды соответствует требованиям Муниципальной программы </w:t>
      </w:r>
      <w:r>
        <w:rPr>
          <w:rFonts w:ascii="Times New Roman" w:hAnsi="Times New Roman" w:cs="Times New Roman"/>
          <w:sz w:val="26"/>
          <w:szCs w:val="26"/>
        </w:rPr>
        <w:t>«</w:t>
      </w:r>
      <w:r w:rsidRPr="00F507C4">
        <w:rPr>
          <w:rFonts w:ascii="Times New Roman" w:hAnsi="Times New Roman" w:cs="Times New Roman"/>
          <w:sz w:val="26"/>
          <w:szCs w:val="26"/>
        </w:rPr>
        <w:t xml:space="preserve">Энергосбережение и повышение энергетической эффективности на территории муниципального образования </w:t>
      </w:r>
      <w:r>
        <w:rPr>
          <w:rFonts w:ascii="Times New Roman" w:hAnsi="Times New Roman" w:cs="Times New Roman"/>
          <w:sz w:val="26"/>
          <w:szCs w:val="26"/>
        </w:rPr>
        <w:t>«</w:t>
      </w:r>
      <w:r w:rsidRPr="00F507C4">
        <w:rPr>
          <w:rFonts w:ascii="Times New Roman" w:hAnsi="Times New Roman" w:cs="Times New Roman"/>
          <w:sz w:val="26"/>
          <w:szCs w:val="26"/>
        </w:rPr>
        <w:t>Город Череповец на 2010-2014 годы</w:t>
      </w:r>
      <w:r>
        <w:rPr>
          <w:rFonts w:ascii="Times New Roman" w:hAnsi="Times New Roman" w:cs="Times New Roman"/>
          <w:sz w:val="26"/>
          <w:szCs w:val="26"/>
        </w:rPr>
        <w:t>»</w:t>
      </w:r>
      <w:r w:rsidRPr="00F507C4">
        <w:rPr>
          <w:rFonts w:ascii="Times New Roman" w:hAnsi="Times New Roman" w:cs="Times New Roman"/>
          <w:sz w:val="26"/>
          <w:szCs w:val="26"/>
        </w:rPr>
        <w:t xml:space="preserve"> таблица 2</w:t>
      </w:r>
      <w:r>
        <w:rPr>
          <w:rFonts w:ascii="Times New Roman" w:hAnsi="Times New Roman" w:cs="Times New Roman"/>
          <w:sz w:val="26"/>
          <w:szCs w:val="26"/>
        </w:rPr>
        <w:t>.1</w:t>
      </w:r>
      <w:r w:rsidRPr="00F507C4">
        <w:rPr>
          <w:rFonts w:ascii="Times New Roman" w:hAnsi="Times New Roman" w:cs="Times New Roman"/>
          <w:sz w:val="26"/>
          <w:szCs w:val="26"/>
        </w:rPr>
        <w:t>, отклонение в сторону с</w:t>
      </w:r>
      <w:r w:rsidR="00BA3D6F">
        <w:rPr>
          <w:rFonts w:ascii="Times New Roman" w:hAnsi="Times New Roman" w:cs="Times New Roman"/>
          <w:sz w:val="26"/>
          <w:szCs w:val="26"/>
        </w:rPr>
        <w:t>нижения</w:t>
      </w:r>
      <w:r w:rsidRPr="00F507C4">
        <w:rPr>
          <w:rFonts w:ascii="Times New Roman" w:hAnsi="Times New Roman" w:cs="Times New Roman"/>
          <w:sz w:val="26"/>
          <w:szCs w:val="26"/>
        </w:rPr>
        <w:t xml:space="preserve"> по которой ежегодно должно с</w:t>
      </w:r>
      <w:r w:rsidR="00BA3D6F">
        <w:rPr>
          <w:rFonts w:ascii="Times New Roman" w:hAnsi="Times New Roman" w:cs="Times New Roman"/>
          <w:sz w:val="26"/>
          <w:szCs w:val="26"/>
        </w:rPr>
        <w:t>оставлять1010,224 тыс. куб. м.</w:t>
      </w:r>
    </w:p>
    <w:p w:rsidR="007913D9" w:rsidRDefault="007913D9" w:rsidP="00BA3D6F">
      <w:pPr>
        <w:spacing w:after="0" w:line="240" w:lineRule="auto"/>
        <w:rPr>
          <w:rFonts w:ascii="Times New Roman" w:hAnsi="Times New Roman" w:cs="Times New Roman"/>
          <w:sz w:val="26"/>
          <w:szCs w:val="26"/>
        </w:rPr>
      </w:pPr>
    </w:p>
    <w:p w:rsidR="007913D9" w:rsidRDefault="007913D9" w:rsidP="00A02732">
      <w:pPr>
        <w:spacing w:after="0" w:line="240" w:lineRule="auto"/>
        <w:jc w:val="right"/>
        <w:rPr>
          <w:rFonts w:ascii="Times New Roman" w:hAnsi="Times New Roman" w:cs="Times New Roman"/>
          <w:sz w:val="26"/>
          <w:szCs w:val="26"/>
        </w:rPr>
      </w:pPr>
      <w:r>
        <w:rPr>
          <w:rFonts w:ascii="Times New Roman" w:hAnsi="Times New Roman" w:cs="Times New Roman"/>
          <w:sz w:val="26"/>
          <w:szCs w:val="26"/>
        </w:rPr>
        <w:lastRenderedPageBreak/>
        <w:t>Таблица 2.1</w:t>
      </w:r>
    </w:p>
    <w:p w:rsidR="007913D9" w:rsidRPr="00F507C4" w:rsidRDefault="007913D9" w:rsidP="00BA3D6F">
      <w:pPr>
        <w:spacing w:after="0" w:line="240" w:lineRule="auto"/>
        <w:rPr>
          <w:rFonts w:ascii="Times New Roman" w:hAnsi="Times New Roman" w:cs="Times New Roman"/>
          <w:sz w:val="26"/>
          <w:szCs w:val="26"/>
        </w:rPr>
      </w:pPr>
    </w:p>
    <w:p w:rsidR="007913D9" w:rsidRDefault="007913D9" w:rsidP="00A02732">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Целевой показатель</w:t>
      </w:r>
      <w:r w:rsidRPr="00F507C4">
        <w:rPr>
          <w:rFonts w:ascii="Times New Roman" w:hAnsi="Times New Roman" w:cs="Times New Roman"/>
          <w:sz w:val="26"/>
          <w:szCs w:val="26"/>
        </w:rPr>
        <w:t xml:space="preserve"> в области энергосбережения и повышения энергетической эффективности, отражающие экономию по отдельным видам энергетических ресурсов.</w:t>
      </w:r>
    </w:p>
    <w:p w:rsidR="007913D9" w:rsidRPr="00F507C4" w:rsidRDefault="007913D9" w:rsidP="00A02732">
      <w:pPr>
        <w:spacing w:after="0" w:line="240" w:lineRule="auto"/>
        <w:jc w:val="center"/>
        <w:rPr>
          <w:rFonts w:ascii="Times New Roman" w:hAnsi="Times New Roman" w:cs="Times New Roman"/>
          <w:sz w:val="26"/>
          <w:szCs w:val="26"/>
        </w:rPr>
      </w:pPr>
    </w:p>
    <w:tbl>
      <w:tblPr>
        <w:tblW w:w="99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165"/>
        <w:gridCol w:w="1233"/>
        <w:gridCol w:w="1356"/>
        <w:gridCol w:w="1067"/>
        <w:gridCol w:w="1067"/>
        <w:gridCol w:w="1026"/>
        <w:gridCol w:w="1026"/>
        <w:gridCol w:w="1040"/>
      </w:tblGrid>
      <w:tr w:rsidR="007913D9" w:rsidRPr="00F22AB8" w:rsidTr="00F22AB8">
        <w:tc>
          <w:tcPr>
            <w:tcW w:w="2165" w:type="dxa"/>
            <w:vMerge w:val="restart"/>
            <w:vAlign w:val="center"/>
          </w:tcPr>
          <w:p w:rsidR="007913D9" w:rsidRPr="00F22AB8" w:rsidRDefault="007913D9" w:rsidP="00A02732">
            <w:pPr>
              <w:spacing w:after="0" w:line="240" w:lineRule="auto"/>
              <w:jc w:val="center"/>
              <w:rPr>
                <w:rFonts w:ascii="Times New Roman" w:hAnsi="Times New Roman" w:cs="Times New Roman"/>
              </w:rPr>
            </w:pPr>
            <w:r w:rsidRPr="00F22AB8">
              <w:rPr>
                <w:rFonts w:ascii="Times New Roman" w:hAnsi="Times New Roman" w:cs="Times New Roman"/>
              </w:rPr>
              <w:t>Наименование целевого показателя</w:t>
            </w:r>
          </w:p>
          <w:p w:rsidR="007913D9" w:rsidRPr="00F22AB8" w:rsidRDefault="007913D9" w:rsidP="00A02732">
            <w:pPr>
              <w:ind w:firstLine="709"/>
              <w:jc w:val="center"/>
              <w:rPr>
                <w:rFonts w:ascii="Times New Roman" w:hAnsi="Times New Roman" w:cs="Times New Roman"/>
              </w:rPr>
            </w:pPr>
          </w:p>
        </w:tc>
        <w:tc>
          <w:tcPr>
            <w:tcW w:w="1233" w:type="dxa"/>
            <w:vMerge w:val="restart"/>
            <w:vAlign w:val="center"/>
          </w:tcPr>
          <w:p w:rsidR="007913D9" w:rsidRPr="00F22AB8" w:rsidRDefault="007913D9" w:rsidP="00A02732">
            <w:pPr>
              <w:spacing w:after="0" w:line="240" w:lineRule="auto"/>
              <w:ind w:firstLine="19"/>
              <w:jc w:val="center"/>
              <w:rPr>
                <w:rFonts w:ascii="Times New Roman" w:hAnsi="Times New Roman" w:cs="Times New Roman"/>
              </w:rPr>
            </w:pPr>
            <w:r w:rsidRPr="00F22AB8">
              <w:rPr>
                <w:rFonts w:ascii="Times New Roman" w:hAnsi="Times New Roman" w:cs="Times New Roman"/>
              </w:rPr>
              <w:t>Единица измерения</w:t>
            </w:r>
          </w:p>
          <w:p w:rsidR="007913D9" w:rsidRPr="00F22AB8" w:rsidRDefault="007913D9" w:rsidP="00A02732">
            <w:pPr>
              <w:ind w:firstLine="19"/>
              <w:jc w:val="center"/>
              <w:rPr>
                <w:rFonts w:ascii="Times New Roman" w:hAnsi="Times New Roman" w:cs="Times New Roman"/>
              </w:rPr>
            </w:pPr>
          </w:p>
        </w:tc>
        <w:tc>
          <w:tcPr>
            <w:tcW w:w="6582" w:type="dxa"/>
            <w:gridSpan w:val="6"/>
            <w:vAlign w:val="center"/>
          </w:tcPr>
          <w:p w:rsidR="007913D9" w:rsidRPr="00F22AB8" w:rsidRDefault="007913D9" w:rsidP="00A02732">
            <w:pPr>
              <w:spacing w:after="0" w:line="240" w:lineRule="auto"/>
              <w:ind w:firstLine="709"/>
              <w:jc w:val="center"/>
              <w:rPr>
                <w:rFonts w:ascii="Times New Roman" w:hAnsi="Times New Roman" w:cs="Times New Roman"/>
              </w:rPr>
            </w:pPr>
            <w:r w:rsidRPr="00F22AB8">
              <w:rPr>
                <w:rFonts w:ascii="Times New Roman" w:hAnsi="Times New Roman" w:cs="Times New Roman"/>
              </w:rPr>
              <w:t>Значение целевого показателя</w:t>
            </w:r>
          </w:p>
        </w:tc>
      </w:tr>
      <w:tr w:rsidR="007913D9" w:rsidRPr="00F22AB8" w:rsidTr="00F22AB8">
        <w:trPr>
          <w:trHeight w:val="631"/>
        </w:trPr>
        <w:tc>
          <w:tcPr>
            <w:tcW w:w="2165" w:type="dxa"/>
            <w:vMerge/>
            <w:vAlign w:val="center"/>
          </w:tcPr>
          <w:p w:rsidR="007913D9" w:rsidRPr="00F22AB8" w:rsidRDefault="007913D9" w:rsidP="00A02732">
            <w:pPr>
              <w:ind w:firstLine="709"/>
              <w:jc w:val="center"/>
              <w:rPr>
                <w:rFonts w:ascii="Times New Roman" w:hAnsi="Times New Roman" w:cs="Times New Roman"/>
              </w:rPr>
            </w:pPr>
          </w:p>
        </w:tc>
        <w:tc>
          <w:tcPr>
            <w:tcW w:w="1233" w:type="dxa"/>
            <w:vMerge/>
            <w:vAlign w:val="center"/>
          </w:tcPr>
          <w:p w:rsidR="007913D9" w:rsidRPr="00F22AB8" w:rsidRDefault="007913D9" w:rsidP="00A02732">
            <w:pPr>
              <w:ind w:firstLine="19"/>
              <w:jc w:val="center"/>
              <w:rPr>
                <w:rFonts w:ascii="Times New Roman" w:hAnsi="Times New Roman" w:cs="Times New Roman"/>
              </w:rPr>
            </w:pPr>
          </w:p>
        </w:tc>
        <w:tc>
          <w:tcPr>
            <w:tcW w:w="1356" w:type="dxa"/>
            <w:vMerge w:val="restart"/>
            <w:vAlign w:val="center"/>
          </w:tcPr>
          <w:p w:rsidR="007913D9" w:rsidRPr="00F22AB8" w:rsidRDefault="007913D9" w:rsidP="00287A75">
            <w:pPr>
              <w:spacing w:after="0" w:line="240" w:lineRule="auto"/>
              <w:jc w:val="center"/>
              <w:rPr>
                <w:rFonts w:ascii="Times New Roman" w:hAnsi="Times New Roman" w:cs="Times New Roman"/>
              </w:rPr>
            </w:pPr>
            <w:r w:rsidRPr="00F22AB8">
              <w:rPr>
                <w:rFonts w:ascii="Times New Roman" w:hAnsi="Times New Roman" w:cs="Times New Roman"/>
              </w:rPr>
              <w:t>В</w:t>
            </w:r>
          </w:p>
          <w:p w:rsidR="007913D9" w:rsidRPr="00F22AB8" w:rsidRDefault="007913D9" w:rsidP="00A02732">
            <w:pPr>
              <w:spacing w:after="0" w:line="240" w:lineRule="auto"/>
              <w:jc w:val="center"/>
              <w:rPr>
                <w:rFonts w:ascii="Times New Roman" w:hAnsi="Times New Roman" w:cs="Times New Roman"/>
              </w:rPr>
            </w:pPr>
            <w:r w:rsidRPr="00F22AB8">
              <w:rPr>
                <w:rFonts w:ascii="Times New Roman" w:hAnsi="Times New Roman" w:cs="Times New Roman"/>
              </w:rPr>
              <w:t>результате реализации</w:t>
            </w:r>
          </w:p>
          <w:p w:rsidR="007913D9" w:rsidRPr="00F22AB8" w:rsidRDefault="007913D9" w:rsidP="00287A75">
            <w:pPr>
              <w:spacing w:after="0" w:line="240" w:lineRule="auto"/>
              <w:jc w:val="center"/>
              <w:rPr>
                <w:rFonts w:ascii="Times New Roman" w:hAnsi="Times New Roman" w:cs="Times New Roman"/>
              </w:rPr>
            </w:pPr>
            <w:r w:rsidRPr="00F22AB8">
              <w:rPr>
                <w:rFonts w:ascii="Times New Roman" w:hAnsi="Times New Roman" w:cs="Times New Roman"/>
              </w:rPr>
              <w:t>Программы</w:t>
            </w:r>
          </w:p>
        </w:tc>
        <w:tc>
          <w:tcPr>
            <w:tcW w:w="5226" w:type="dxa"/>
            <w:gridSpan w:val="5"/>
            <w:vAlign w:val="center"/>
          </w:tcPr>
          <w:p w:rsidR="007913D9" w:rsidRPr="00F22AB8" w:rsidRDefault="007913D9" w:rsidP="00A02732">
            <w:pPr>
              <w:spacing w:after="0" w:line="240" w:lineRule="auto"/>
              <w:jc w:val="center"/>
              <w:rPr>
                <w:rFonts w:ascii="Times New Roman" w:hAnsi="Times New Roman" w:cs="Times New Roman"/>
              </w:rPr>
            </w:pPr>
            <w:r w:rsidRPr="00F22AB8">
              <w:rPr>
                <w:rFonts w:ascii="Times New Roman" w:hAnsi="Times New Roman" w:cs="Times New Roman"/>
              </w:rPr>
              <w:t>в том числе по годам:</w:t>
            </w:r>
          </w:p>
        </w:tc>
      </w:tr>
      <w:tr w:rsidR="007913D9" w:rsidRPr="00F22AB8" w:rsidTr="00F22AB8">
        <w:trPr>
          <w:trHeight w:val="283"/>
        </w:trPr>
        <w:tc>
          <w:tcPr>
            <w:tcW w:w="2165" w:type="dxa"/>
            <w:vMerge/>
            <w:vAlign w:val="center"/>
          </w:tcPr>
          <w:p w:rsidR="007913D9" w:rsidRPr="00F22AB8" w:rsidRDefault="007913D9" w:rsidP="00A02732">
            <w:pPr>
              <w:spacing w:after="0" w:line="240" w:lineRule="auto"/>
              <w:ind w:firstLine="709"/>
              <w:jc w:val="center"/>
              <w:rPr>
                <w:rFonts w:ascii="Times New Roman" w:hAnsi="Times New Roman" w:cs="Times New Roman"/>
              </w:rPr>
            </w:pPr>
          </w:p>
        </w:tc>
        <w:tc>
          <w:tcPr>
            <w:tcW w:w="1233" w:type="dxa"/>
            <w:vMerge/>
            <w:vAlign w:val="center"/>
          </w:tcPr>
          <w:p w:rsidR="007913D9" w:rsidRPr="00F22AB8" w:rsidRDefault="007913D9" w:rsidP="00A02732">
            <w:pPr>
              <w:spacing w:after="0" w:line="240" w:lineRule="auto"/>
              <w:ind w:firstLine="19"/>
              <w:jc w:val="center"/>
              <w:rPr>
                <w:rFonts w:ascii="Times New Roman" w:hAnsi="Times New Roman" w:cs="Times New Roman"/>
              </w:rPr>
            </w:pPr>
          </w:p>
        </w:tc>
        <w:tc>
          <w:tcPr>
            <w:tcW w:w="1356" w:type="dxa"/>
            <w:vMerge/>
            <w:vAlign w:val="center"/>
          </w:tcPr>
          <w:p w:rsidR="007913D9" w:rsidRPr="00F22AB8" w:rsidRDefault="007913D9" w:rsidP="00A02732">
            <w:pPr>
              <w:spacing w:after="0" w:line="240" w:lineRule="auto"/>
              <w:ind w:firstLine="709"/>
              <w:jc w:val="center"/>
              <w:rPr>
                <w:rFonts w:ascii="Times New Roman" w:hAnsi="Times New Roman" w:cs="Times New Roman"/>
              </w:rPr>
            </w:pPr>
          </w:p>
        </w:tc>
        <w:tc>
          <w:tcPr>
            <w:tcW w:w="1067" w:type="dxa"/>
            <w:vAlign w:val="center"/>
          </w:tcPr>
          <w:p w:rsidR="007913D9" w:rsidRPr="00F22AB8" w:rsidRDefault="007913D9" w:rsidP="00034BF2">
            <w:pPr>
              <w:spacing w:after="0" w:line="240" w:lineRule="auto"/>
              <w:jc w:val="center"/>
              <w:rPr>
                <w:rFonts w:ascii="Times New Roman" w:hAnsi="Times New Roman" w:cs="Times New Roman"/>
              </w:rPr>
            </w:pPr>
            <w:r w:rsidRPr="00F22AB8">
              <w:rPr>
                <w:rFonts w:ascii="Times New Roman" w:hAnsi="Times New Roman" w:cs="Times New Roman"/>
              </w:rPr>
              <w:t xml:space="preserve">2010 </w:t>
            </w:r>
          </w:p>
        </w:tc>
        <w:tc>
          <w:tcPr>
            <w:tcW w:w="1067" w:type="dxa"/>
            <w:vAlign w:val="center"/>
          </w:tcPr>
          <w:p w:rsidR="007913D9" w:rsidRPr="00F22AB8" w:rsidRDefault="007913D9" w:rsidP="00034BF2">
            <w:pPr>
              <w:spacing w:after="0" w:line="240" w:lineRule="auto"/>
              <w:jc w:val="center"/>
              <w:rPr>
                <w:rFonts w:ascii="Times New Roman" w:hAnsi="Times New Roman" w:cs="Times New Roman"/>
              </w:rPr>
            </w:pPr>
            <w:r w:rsidRPr="00F22AB8">
              <w:rPr>
                <w:rFonts w:ascii="Times New Roman" w:hAnsi="Times New Roman" w:cs="Times New Roman"/>
              </w:rPr>
              <w:t xml:space="preserve">2011 </w:t>
            </w:r>
          </w:p>
        </w:tc>
        <w:tc>
          <w:tcPr>
            <w:tcW w:w="1026" w:type="dxa"/>
            <w:vAlign w:val="center"/>
          </w:tcPr>
          <w:p w:rsidR="007913D9" w:rsidRPr="00F22AB8" w:rsidRDefault="007913D9" w:rsidP="00034BF2">
            <w:pPr>
              <w:spacing w:after="0" w:line="240" w:lineRule="auto"/>
              <w:jc w:val="center"/>
              <w:rPr>
                <w:rFonts w:ascii="Times New Roman" w:hAnsi="Times New Roman" w:cs="Times New Roman"/>
              </w:rPr>
            </w:pPr>
            <w:r w:rsidRPr="00F22AB8">
              <w:rPr>
                <w:rFonts w:ascii="Times New Roman" w:hAnsi="Times New Roman" w:cs="Times New Roman"/>
              </w:rPr>
              <w:t xml:space="preserve">2012 </w:t>
            </w:r>
          </w:p>
        </w:tc>
        <w:tc>
          <w:tcPr>
            <w:tcW w:w="1026" w:type="dxa"/>
            <w:vAlign w:val="center"/>
          </w:tcPr>
          <w:p w:rsidR="007913D9" w:rsidRPr="00F22AB8" w:rsidRDefault="007913D9" w:rsidP="00034BF2">
            <w:pPr>
              <w:spacing w:after="0" w:line="240" w:lineRule="auto"/>
              <w:jc w:val="center"/>
              <w:rPr>
                <w:rFonts w:ascii="Times New Roman" w:hAnsi="Times New Roman" w:cs="Times New Roman"/>
              </w:rPr>
            </w:pPr>
            <w:r w:rsidRPr="00F22AB8">
              <w:rPr>
                <w:rFonts w:ascii="Times New Roman" w:hAnsi="Times New Roman" w:cs="Times New Roman"/>
              </w:rPr>
              <w:t xml:space="preserve">2013 </w:t>
            </w:r>
          </w:p>
        </w:tc>
        <w:tc>
          <w:tcPr>
            <w:tcW w:w="1040" w:type="dxa"/>
            <w:vAlign w:val="center"/>
          </w:tcPr>
          <w:p w:rsidR="007913D9" w:rsidRPr="00F22AB8" w:rsidRDefault="007913D9" w:rsidP="00034BF2">
            <w:pPr>
              <w:spacing w:after="0" w:line="240" w:lineRule="auto"/>
              <w:jc w:val="center"/>
              <w:rPr>
                <w:rFonts w:ascii="Times New Roman" w:hAnsi="Times New Roman" w:cs="Times New Roman"/>
              </w:rPr>
            </w:pPr>
            <w:r w:rsidRPr="00F22AB8">
              <w:rPr>
                <w:rFonts w:ascii="Times New Roman" w:hAnsi="Times New Roman" w:cs="Times New Roman"/>
              </w:rPr>
              <w:t xml:space="preserve">2014 </w:t>
            </w:r>
          </w:p>
        </w:tc>
      </w:tr>
      <w:tr w:rsidR="007913D9" w:rsidRPr="00F22AB8" w:rsidTr="00F22AB8">
        <w:trPr>
          <w:trHeight w:val="928"/>
        </w:trPr>
        <w:tc>
          <w:tcPr>
            <w:tcW w:w="2165" w:type="dxa"/>
            <w:vAlign w:val="center"/>
          </w:tcPr>
          <w:p w:rsidR="007913D9" w:rsidRPr="00F22AB8" w:rsidRDefault="007913D9" w:rsidP="00287A75">
            <w:pPr>
              <w:spacing w:after="0" w:line="240" w:lineRule="auto"/>
              <w:ind w:firstLine="21"/>
              <w:jc w:val="center"/>
              <w:rPr>
                <w:rFonts w:ascii="Times New Roman" w:hAnsi="Times New Roman" w:cs="Times New Roman"/>
              </w:rPr>
            </w:pPr>
            <w:r w:rsidRPr="00F22AB8">
              <w:rPr>
                <w:rFonts w:ascii="Times New Roman" w:hAnsi="Times New Roman" w:cs="Times New Roman"/>
              </w:rPr>
              <w:t>Экономия воды в натуральном выражении</w:t>
            </w:r>
          </w:p>
        </w:tc>
        <w:tc>
          <w:tcPr>
            <w:tcW w:w="1233" w:type="dxa"/>
            <w:vAlign w:val="center"/>
          </w:tcPr>
          <w:p w:rsidR="007913D9" w:rsidRPr="00F22AB8" w:rsidRDefault="007913D9" w:rsidP="00287A75">
            <w:pPr>
              <w:spacing w:after="0" w:line="240" w:lineRule="auto"/>
              <w:ind w:firstLine="19"/>
              <w:jc w:val="center"/>
              <w:rPr>
                <w:rFonts w:ascii="Times New Roman" w:hAnsi="Times New Roman" w:cs="Times New Roman"/>
              </w:rPr>
            </w:pPr>
            <w:r w:rsidRPr="00F22AB8">
              <w:rPr>
                <w:rFonts w:ascii="Times New Roman" w:hAnsi="Times New Roman" w:cs="Times New Roman"/>
              </w:rPr>
              <w:t>куб. м в год</w:t>
            </w:r>
          </w:p>
        </w:tc>
        <w:tc>
          <w:tcPr>
            <w:tcW w:w="1356" w:type="dxa"/>
            <w:vAlign w:val="center"/>
          </w:tcPr>
          <w:p w:rsidR="007913D9" w:rsidRPr="00F22AB8" w:rsidRDefault="007913D9" w:rsidP="00287A75">
            <w:pPr>
              <w:spacing w:after="0" w:line="240" w:lineRule="auto"/>
              <w:jc w:val="center"/>
              <w:rPr>
                <w:rFonts w:ascii="Times New Roman" w:hAnsi="Times New Roman" w:cs="Times New Roman"/>
              </w:rPr>
            </w:pPr>
            <w:r w:rsidRPr="00F22AB8">
              <w:rPr>
                <w:rFonts w:ascii="Times New Roman" w:hAnsi="Times New Roman" w:cs="Times New Roman"/>
              </w:rPr>
              <w:t>5 051 120</w:t>
            </w:r>
          </w:p>
        </w:tc>
        <w:tc>
          <w:tcPr>
            <w:tcW w:w="1067" w:type="dxa"/>
            <w:vAlign w:val="center"/>
          </w:tcPr>
          <w:p w:rsidR="007913D9" w:rsidRPr="00F22AB8" w:rsidRDefault="007913D9" w:rsidP="00287A75">
            <w:pPr>
              <w:spacing w:after="0" w:line="240" w:lineRule="auto"/>
              <w:ind w:right="14" w:hanging="18"/>
              <w:jc w:val="center"/>
              <w:rPr>
                <w:rFonts w:ascii="Times New Roman" w:hAnsi="Times New Roman" w:cs="Times New Roman"/>
              </w:rPr>
            </w:pPr>
            <w:r w:rsidRPr="00F22AB8">
              <w:rPr>
                <w:rFonts w:ascii="Times New Roman" w:hAnsi="Times New Roman" w:cs="Times New Roman"/>
              </w:rPr>
              <w:t>1 010 224</w:t>
            </w:r>
          </w:p>
        </w:tc>
        <w:tc>
          <w:tcPr>
            <w:tcW w:w="1067" w:type="dxa"/>
            <w:vAlign w:val="center"/>
          </w:tcPr>
          <w:p w:rsidR="007913D9" w:rsidRPr="00F22AB8" w:rsidRDefault="007913D9" w:rsidP="00287A75">
            <w:pPr>
              <w:spacing w:after="0" w:line="240" w:lineRule="auto"/>
              <w:ind w:right="14" w:hanging="18"/>
              <w:jc w:val="center"/>
              <w:rPr>
                <w:rFonts w:ascii="Times New Roman" w:hAnsi="Times New Roman" w:cs="Times New Roman"/>
              </w:rPr>
            </w:pPr>
            <w:r w:rsidRPr="00F22AB8">
              <w:rPr>
                <w:rFonts w:ascii="Times New Roman" w:hAnsi="Times New Roman" w:cs="Times New Roman"/>
              </w:rPr>
              <w:t>1 010 224</w:t>
            </w:r>
          </w:p>
        </w:tc>
        <w:tc>
          <w:tcPr>
            <w:tcW w:w="1026" w:type="dxa"/>
            <w:vAlign w:val="center"/>
          </w:tcPr>
          <w:p w:rsidR="007913D9" w:rsidRPr="00F22AB8" w:rsidRDefault="007913D9" w:rsidP="00287A75">
            <w:pPr>
              <w:spacing w:after="0" w:line="240" w:lineRule="auto"/>
              <w:ind w:right="14" w:hanging="18"/>
              <w:jc w:val="center"/>
              <w:rPr>
                <w:rFonts w:ascii="Times New Roman" w:hAnsi="Times New Roman" w:cs="Times New Roman"/>
              </w:rPr>
            </w:pPr>
            <w:r w:rsidRPr="00F22AB8">
              <w:rPr>
                <w:rFonts w:ascii="Times New Roman" w:hAnsi="Times New Roman" w:cs="Times New Roman"/>
              </w:rPr>
              <w:t>1 010 224</w:t>
            </w:r>
          </w:p>
        </w:tc>
        <w:tc>
          <w:tcPr>
            <w:tcW w:w="1026" w:type="dxa"/>
            <w:vAlign w:val="center"/>
          </w:tcPr>
          <w:p w:rsidR="007913D9" w:rsidRPr="00F22AB8" w:rsidRDefault="007913D9" w:rsidP="00287A75">
            <w:pPr>
              <w:spacing w:after="0" w:line="240" w:lineRule="auto"/>
              <w:ind w:right="14" w:hanging="18"/>
              <w:jc w:val="center"/>
              <w:rPr>
                <w:rFonts w:ascii="Times New Roman" w:hAnsi="Times New Roman" w:cs="Times New Roman"/>
              </w:rPr>
            </w:pPr>
            <w:r w:rsidRPr="00F22AB8">
              <w:rPr>
                <w:rFonts w:ascii="Times New Roman" w:hAnsi="Times New Roman" w:cs="Times New Roman"/>
              </w:rPr>
              <w:t>1 010 224</w:t>
            </w:r>
          </w:p>
        </w:tc>
        <w:tc>
          <w:tcPr>
            <w:tcW w:w="1040" w:type="dxa"/>
            <w:vAlign w:val="center"/>
          </w:tcPr>
          <w:p w:rsidR="007913D9" w:rsidRPr="00F22AB8" w:rsidRDefault="007913D9" w:rsidP="00287A75">
            <w:pPr>
              <w:spacing w:after="0" w:line="240" w:lineRule="auto"/>
              <w:ind w:right="14" w:hanging="18"/>
              <w:jc w:val="center"/>
              <w:rPr>
                <w:rFonts w:ascii="Times New Roman" w:hAnsi="Times New Roman" w:cs="Times New Roman"/>
              </w:rPr>
            </w:pPr>
            <w:r w:rsidRPr="00F22AB8">
              <w:rPr>
                <w:rFonts w:ascii="Times New Roman" w:hAnsi="Times New Roman" w:cs="Times New Roman"/>
              </w:rPr>
              <w:t>1 010 224</w:t>
            </w:r>
          </w:p>
        </w:tc>
      </w:tr>
    </w:tbl>
    <w:p w:rsidR="007913D9" w:rsidRPr="00F507C4" w:rsidRDefault="007913D9" w:rsidP="00BA3D6F">
      <w:pPr>
        <w:spacing w:after="0" w:line="240" w:lineRule="auto"/>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sectPr w:rsidR="007913D9" w:rsidRPr="00F507C4" w:rsidSect="00F507C4">
          <w:pgSz w:w="11906" w:h="16838"/>
          <w:pgMar w:top="1134" w:right="567" w:bottom="1134" w:left="1701" w:header="709" w:footer="709" w:gutter="0"/>
          <w:cols w:space="708"/>
          <w:docGrid w:linePitch="360"/>
        </w:sectPr>
      </w:pPr>
    </w:p>
    <w:p w:rsidR="007913D9" w:rsidRDefault="007913D9" w:rsidP="00287A75">
      <w:pPr>
        <w:spacing w:after="0" w:line="240" w:lineRule="auto"/>
        <w:rPr>
          <w:rFonts w:ascii="Times New Roman" w:hAnsi="Times New Roman" w:cs="Times New Roman"/>
          <w:sz w:val="26"/>
          <w:szCs w:val="26"/>
        </w:rPr>
      </w:pPr>
      <w:r w:rsidRPr="00F507C4">
        <w:rPr>
          <w:rFonts w:ascii="Times New Roman" w:hAnsi="Times New Roman" w:cs="Times New Roman"/>
          <w:sz w:val="26"/>
          <w:szCs w:val="26"/>
        </w:rPr>
        <w:lastRenderedPageBreak/>
        <w:t>2.2</w:t>
      </w:r>
      <w:r>
        <w:rPr>
          <w:rFonts w:ascii="Times New Roman" w:hAnsi="Times New Roman" w:cs="Times New Roman"/>
          <w:sz w:val="26"/>
          <w:szCs w:val="26"/>
        </w:rPr>
        <w:t>.</w:t>
      </w:r>
      <w:r w:rsidRPr="00F507C4">
        <w:rPr>
          <w:rFonts w:ascii="Times New Roman" w:hAnsi="Times New Roman" w:cs="Times New Roman"/>
          <w:sz w:val="26"/>
          <w:szCs w:val="26"/>
        </w:rPr>
        <w:t xml:space="preserve"> Теплоснабжение</w:t>
      </w:r>
    </w:p>
    <w:p w:rsidR="007913D9" w:rsidRDefault="007913D9" w:rsidP="00287A75">
      <w:pPr>
        <w:spacing w:after="0" w:line="240" w:lineRule="auto"/>
        <w:rPr>
          <w:rFonts w:ascii="Times New Roman" w:hAnsi="Times New Roman" w:cs="Times New Roman"/>
          <w:sz w:val="26"/>
          <w:szCs w:val="26"/>
        </w:rPr>
      </w:pPr>
    </w:p>
    <w:p w:rsidR="007913D9" w:rsidRPr="00F507C4" w:rsidRDefault="007913D9" w:rsidP="000156CE">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Таблица 2.2</w:t>
      </w:r>
    </w:p>
    <w:p w:rsidR="007913D9" w:rsidRPr="00F507C4" w:rsidRDefault="007913D9" w:rsidP="0007657D">
      <w:pPr>
        <w:spacing w:after="0" w:line="240" w:lineRule="auto"/>
        <w:jc w:val="center"/>
        <w:rPr>
          <w:rFonts w:ascii="Times New Roman" w:hAnsi="Times New Roman" w:cs="Times New Roman"/>
          <w:sz w:val="26"/>
          <w:szCs w:val="26"/>
        </w:rPr>
      </w:pPr>
      <w:r w:rsidRPr="00F507C4">
        <w:rPr>
          <w:rFonts w:ascii="Times New Roman" w:hAnsi="Times New Roman" w:cs="Times New Roman"/>
          <w:sz w:val="26"/>
          <w:szCs w:val="26"/>
        </w:rPr>
        <w:t>Показатели перспективного спрос</w:t>
      </w:r>
      <w:r w:rsidR="000156CE">
        <w:rPr>
          <w:rFonts w:ascii="Times New Roman" w:hAnsi="Times New Roman" w:cs="Times New Roman"/>
          <w:sz w:val="26"/>
          <w:szCs w:val="26"/>
        </w:rPr>
        <w:t>а и мероприятия, обеспечивающие</w:t>
      </w:r>
      <w:r w:rsidRPr="00F507C4">
        <w:rPr>
          <w:rFonts w:ascii="Times New Roman" w:hAnsi="Times New Roman" w:cs="Times New Roman"/>
          <w:sz w:val="26"/>
          <w:szCs w:val="26"/>
        </w:rPr>
        <w:t xml:space="preserve"> спрос на тепловую мощность на расчётный период с 2013 по 2020 год.</w:t>
      </w:r>
    </w:p>
    <w:p w:rsidR="007913D9" w:rsidRPr="00F507C4" w:rsidRDefault="007913D9" w:rsidP="009F2A5D">
      <w:pPr>
        <w:spacing w:after="0" w:line="240" w:lineRule="auto"/>
        <w:ind w:firstLine="709"/>
        <w:jc w:val="center"/>
        <w:rPr>
          <w:rFonts w:ascii="Times New Roman" w:hAnsi="Times New Roman" w:cs="Times New Roman"/>
          <w:sz w:val="26"/>
          <w:szCs w:val="26"/>
        </w:rPr>
      </w:pPr>
    </w:p>
    <w:tbl>
      <w:tblPr>
        <w:tblW w:w="157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4395"/>
        <w:gridCol w:w="2599"/>
        <w:gridCol w:w="3778"/>
        <w:gridCol w:w="2649"/>
      </w:tblGrid>
      <w:tr w:rsidR="007913D9" w:rsidRPr="00F507C4">
        <w:tc>
          <w:tcPr>
            <w:tcW w:w="2374" w:type="dxa"/>
          </w:tcPr>
          <w:p w:rsidR="007913D9" w:rsidRPr="009F2A5D" w:rsidRDefault="007913D9" w:rsidP="009F2A5D">
            <w:pPr>
              <w:spacing w:after="0" w:line="240" w:lineRule="auto"/>
              <w:ind w:hanging="2"/>
              <w:jc w:val="center"/>
              <w:rPr>
                <w:rFonts w:ascii="Times New Roman" w:hAnsi="Times New Roman" w:cs="Times New Roman"/>
                <w:sz w:val="20"/>
                <w:szCs w:val="20"/>
              </w:rPr>
            </w:pPr>
          </w:p>
        </w:tc>
        <w:tc>
          <w:tcPr>
            <w:tcW w:w="4395" w:type="dxa"/>
            <w:vAlign w:val="center"/>
          </w:tcPr>
          <w:p w:rsidR="007913D9" w:rsidRPr="009F2A5D" w:rsidRDefault="007913D9" w:rsidP="009F2A5D">
            <w:pPr>
              <w:spacing w:after="0" w:line="240" w:lineRule="auto"/>
              <w:ind w:hanging="2"/>
              <w:jc w:val="center"/>
              <w:rPr>
                <w:rFonts w:ascii="Times New Roman" w:hAnsi="Times New Roman" w:cs="Times New Roman"/>
                <w:sz w:val="20"/>
                <w:szCs w:val="20"/>
              </w:rPr>
            </w:pPr>
            <w:r w:rsidRPr="009F2A5D">
              <w:rPr>
                <w:rFonts w:ascii="Times New Roman" w:hAnsi="Times New Roman" w:cs="Times New Roman"/>
                <w:sz w:val="20"/>
                <w:szCs w:val="20"/>
              </w:rPr>
              <w:t>Заягорбский район</w:t>
            </w:r>
          </w:p>
        </w:tc>
        <w:tc>
          <w:tcPr>
            <w:tcW w:w="2599" w:type="dxa"/>
            <w:vAlign w:val="center"/>
          </w:tcPr>
          <w:p w:rsidR="007913D9" w:rsidRPr="009F2A5D" w:rsidRDefault="007913D9" w:rsidP="009F2A5D">
            <w:pPr>
              <w:spacing w:after="0" w:line="240" w:lineRule="auto"/>
              <w:ind w:hanging="2"/>
              <w:jc w:val="center"/>
              <w:rPr>
                <w:rFonts w:ascii="Times New Roman" w:hAnsi="Times New Roman" w:cs="Times New Roman"/>
                <w:sz w:val="20"/>
                <w:szCs w:val="20"/>
              </w:rPr>
            </w:pPr>
            <w:r w:rsidRPr="009F2A5D">
              <w:rPr>
                <w:rFonts w:ascii="Times New Roman" w:hAnsi="Times New Roman" w:cs="Times New Roman"/>
                <w:sz w:val="20"/>
                <w:szCs w:val="20"/>
              </w:rPr>
              <w:t>Индустриальный район</w:t>
            </w:r>
          </w:p>
        </w:tc>
        <w:tc>
          <w:tcPr>
            <w:tcW w:w="3778" w:type="dxa"/>
            <w:vAlign w:val="center"/>
          </w:tcPr>
          <w:p w:rsidR="007913D9" w:rsidRPr="009F2A5D" w:rsidRDefault="007913D9" w:rsidP="009F2A5D">
            <w:pPr>
              <w:spacing w:after="0" w:line="240" w:lineRule="auto"/>
              <w:ind w:hanging="2"/>
              <w:jc w:val="center"/>
              <w:rPr>
                <w:rFonts w:ascii="Times New Roman" w:hAnsi="Times New Roman" w:cs="Times New Roman"/>
                <w:sz w:val="20"/>
                <w:szCs w:val="20"/>
              </w:rPr>
            </w:pPr>
            <w:r w:rsidRPr="009F2A5D">
              <w:rPr>
                <w:rFonts w:ascii="Times New Roman" w:hAnsi="Times New Roman" w:cs="Times New Roman"/>
                <w:sz w:val="20"/>
                <w:szCs w:val="20"/>
              </w:rPr>
              <w:t>Зашекснинский район</w:t>
            </w:r>
          </w:p>
        </w:tc>
        <w:tc>
          <w:tcPr>
            <w:tcW w:w="2649" w:type="dxa"/>
            <w:vAlign w:val="center"/>
          </w:tcPr>
          <w:p w:rsidR="007913D9" w:rsidRPr="009F2A5D" w:rsidRDefault="007913D9" w:rsidP="009F2A5D">
            <w:pPr>
              <w:spacing w:after="0" w:line="240" w:lineRule="auto"/>
              <w:ind w:hanging="2"/>
              <w:jc w:val="center"/>
              <w:rPr>
                <w:rFonts w:ascii="Times New Roman" w:hAnsi="Times New Roman" w:cs="Times New Roman"/>
                <w:sz w:val="20"/>
                <w:szCs w:val="20"/>
              </w:rPr>
            </w:pPr>
            <w:r w:rsidRPr="009F2A5D">
              <w:rPr>
                <w:rFonts w:ascii="Times New Roman" w:hAnsi="Times New Roman" w:cs="Times New Roman"/>
                <w:sz w:val="20"/>
                <w:szCs w:val="20"/>
              </w:rPr>
              <w:t>Северный район</w:t>
            </w:r>
          </w:p>
        </w:tc>
      </w:tr>
      <w:tr w:rsidR="007913D9" w:rsidRPr="00F507C4">
        <w:tc>
          <w:tcPr>
            <w:tcW w:w="2374" w:type="dxa"/>
          </w:tcPr>
          <w:p w:rsidR="007913D9" w:rsidRPr="009F2A5D" w:rsidRDefault="007913D9" w:rsidP="00287A75">
            <w:pPr>
              <w:spacing w:after="0" w:line="240" w:lineRule="auto"/>
              <w:ind w:hanging="2"/>
              <w:jc w:val="both"/>
              <w:rPr>
                <w:rFonts w:ascii="Times New Roman" w:hAnsi="Times New Roman" w:cs="Times New Roman"/>
                <w:sz w:val="20"/>
                <w:szCs w:val="20"/>
              </w:rPr>
            </w:pPr>
            <w:r w:rsidRPr="009F2A5D">
              <w:rPr>
                <w:rFonts w:ascii="Times New Roman" w:hAnsi="Times New Roman" w:cs="Times New Roman"/>
                <w:sz w:val="20"/>
                <w:szCs w:val="20"/>
              </w:rPr>
              <w:t>Нагрузка потребителей на расчётный срок с учётом выданных технических условий и объёмов нового строительства, Гкал/час</w:t>
            </w:r>
          </w:p>
        </w:tc>
        <w:tc>
          <w:tcPr>
            <w:tcW w:w="4395" w:type="dxa"/>
            <w:vAlign w:val="center"/>
          </w:tcPr>
          <w:p w:rsidR="007913D9" w:rsidRPr="009F2A5D" w:rsidRDefault="007913D9" w:rsidP="009F2A5D">
            <w:pPr>
              <w:spacing w:after="0" w:line="240" w:lineRule="auto"/>
              <w:ind w:hanging="2"/>
              <w:jc w:val="center"/>
              <w:rPr>
                <w:rFonts w:ascii="Times New Roman" w:hAnsi="Times New Roman" w:cs="Times New Roman"/>
                <w:sz w:val="20"/>
                <w:szCs w:val="20"/>
              </w:rPr>
            </w:pPr>
            <w:r w:rsidRPr="009F2A5D">
              <w:rPr>
                <w:rFonts w:ascii="Times New Roman" w:hAnsi="Times New Roman" w:cs="Times New Roman"/>
                <w:sz w:val="20"/>
                <w:szCs w:val="20"/>
              </w:rPr>
              <w:t>404,668</w:t>
            </w:r>
          </w:p>
        </w:tc>
        <w:tc>
          <w:tcPr>
            <w:tcW w:w="2599" w:type="dxa"/>
            <w:vAlign w:val="center"/>
          </w:tcPr>
          <w:p w:rsidR="007913D9" w:rsidRPr="009F2A5D" w:rsidRDefault="007913D9" w:rsidP="009F2A5D">
            <w:pPr>
              <w:spacing w:after="0" w:line="240" w:lineRule="auto"/>
              <w:ind w:hanging="2"/>
              <w:jc w:val="center"/>
              <w:rPr>
                <w:rFonts w:ascii="Times New Roman" w:hAnsi="Times New Roman" w:cs="Times New Roman"/>
                <w:sz w:val="20"/>
                <w:szCs w:val="20"/>
              </w:rPr>
            </w:pPr>
            <w:r w:rsidRPr="009F2A5D">
              <w:rPr>
                <w:rFonts w:ascii="Times New Roman" w:hAnsi="Times New Roman" w:cs="Times New Roman"/>
                <w:sz w:val="20"/>
                <w:szCs w:val="20"/>
              </w:rPr>
              <w:t>111,074</w:t>
            </w:r>
          </w:p>
        </w:tc>
        <w:tc>
          <w:tcPr>
            <w:tcW w:w="3778" w:type="dxa"/>
            <w:vAlign w:val="center"/>
          </w:tcPr>
          <w:p w:rsidR="007913D9" w:rsidRPr="009F2A5D" w:rsidRDefault="007913D9" w:rsidP="009F2A5D">
            <w:pPr>
              <w:spacing w:after="0" w:line="240" w:lineRule="auto"/>
              <w:ind w:hanging="2"/>
              <w:jc w:val="center"/>
              <w:rPr>
                <w:rFonts w:ascii="Times New Roman" w:hAnsi="Times New Roman" w:cs="Times New Roman"/>
                <w:sz w:val="20"/>
                <w:szCs w:val="20"/>
              </w:rPr>
            </w:pPr>
            <w:r w:rsidRPr="009F2A5D">
              <w:rPr>
                <w:rFonts w:ascii="Times New Roman" w:hAnsi="Times New Roman" w:cs="Times New Roman"/>
                <w:sz w:val="20"/>
                <w:szCs w:val="20"/>
              </w:rPr>
              <w:t>379,69</w:t>
            </w:r>
          </w:p>
        </w:tc>
        <w:tc>
          <w:tcPr>
            <w:tcW w:w="2649" w:type="dxa"/>
            <w:vAlign w:val="center"/>
          </w:tcPr>
          <w:p w:rsidR="007913D9" w:rsidRPr="009F2A5D" w:rsidRDefault="007913D9" w:rsidP="009F2A5D">
            <w:pPr>
              <w:spacing w:after="0" w:line="240" w:lineRule="auto"/>
              <w:ind w:hanging="2"/>
              <w:jc w:val="center"/>
              <w:rPr>
                <w:rFonts w:ascii="Times New Roman" w:hAnsi="Times New Roman" w:cs="Times New Roman"/>
                <w:sz w:val="20"/>
                <w:szCs w:val="20"/>
              </w:rPr>
            </w:pPr>
            <w:r w:rsidRPr="009F2A5D">
              <w:rPr>
                <w:rFonts w:ascii="Times New Roman" w:hAnsi="Times New Roman" w:cs="Times New Roman"/>
                <w:sz w:val="20"/>
                <w:szCs w:val="20"/>
              </w:rPr>
              <w:t>89,022</w:t>
            </w:r>
          </w:p>
        </w:tc>
      </w:tr>
      <w:tr w:rsidR="007913D9" w:rsidRPr="00F507C4">
        <w:tc>
          <w:tcPr>
            <w:tcW w:w="2374" w:type="dxa"/>
          </w:tcPr>
          <w:p w:rsidR="007913D9" w:rsidRPr="009F2A5D" w:rsidRDefault="007913D9" w:rsidP="00287A75">
            <w:pPr>
              <w:spacing w:after="0" w:line="240" w:lineRule="auto"/>
              <w:ind w:hanging="2"/>
              <w:jc w:val="both"/>
              <w:rPr>
                <w:rFonts w:ascii="Times New Roman" w:hAnsi="Times New Roman" w:cs="Times New Roman"/>
                <w:sz w:val="20"/>
                <w:szCs w:val="20"/>
              </w:rPr>
            </w:pPr>
            <w:r w:rsidRPr="009F2A5D">
              <w:rPr>
                <w:rFonts w:ascii="Times New Roman" w:hAnsi="Times New Roman" w:cs="Times New Roman"/>
                <w:sz w:val="20"/>
                <w:szCs w:val="20"/>
              </w:rPr>
              <w:t>Дефицит тепловой мощности, Гкал/час</w:t>
            </w:r>
          </w:p>
        </w:tc>
        <w:tc>
          <w:tcPr>
            <w:tcW w:w="4395" w:type="dxa"/>
            <w:vAlign w:val="center"/>
          </w:tcPr>
          <w:p w:rsidR="007913D9" w:rsidRPr="009F2A5D" w:rsidRDefault="007913D9" w:rsidP="009F2A5D">
            <w:pPr>
              <w:spacing w:after="0" w:line="240" w:lineRule="auto"/>
              <w:ind w:hanging="2"/>
              <w:jc w:val="center"/>
              <w:rPr>
                <w:rFonts w:ascii="Times New Roman" w:hAnsi="Times New Roman" w:cs="Times New Roman"/>
                <w:sz w:val="20"/>
                <w:szCs w:val="20"/>
              </w:rPr>
            </w:pPr>
            <w:r w:rsidRPr="009F2A5D">
              <w:rPr>
                <w:rFonts w:ascii="Times New Roman" w:hAnsi="Times New Roman" w:cs="Times New Roman"/>
                <w:sz w:val="20"/>
                <w:szCs w:val="20"/>
              </w:rPr>
              <w:t>119,258</w:t>
            </w:r>
          </w:p>
        </w:tc>
        <w:tc>
          <w:tcPr>
            <w:tcW w:w="2599" w:type="dxa"/>
            <w:vAlign w:val="center"/>
          </w:tcPr>
          <w:p w:rsidR="007913D9" w:rsidRPr="009F2A5D" w:rsidRDefault="007913D9" w:rsidP="009F2A5D">
            <w:pPr>
              <w:spacing w:after="0" w:line="240" w:lineRule="auto"/>
              <w:ind w:hanging="2"/>
              <w:jc w:val="center"/>
              <w:rPr>
                <w:rFonts w:ascii="Times New Roman" w:hAnsi="Times New Roman" w:cs="Times New Roman"/>
                <w:sz w:val="20"/>
                <w:szCs w:val="20"/>
              </w:rPr>
            </w:pPr>
            <w:r w:rsidRPr="009F2A5D">
              <w:rPr>
                <w:rFonts w:ascii="Times New Roman" w:hAnsi="Times New Roman" w:cs="Times New Roman"/>
                <w:sz w:val="20"/>
                <w:szCs w:val="20"/>
              </w:rPr>
              <w:t>8,374</w:t>
            </w:r>
          </w:p>
        </w:tc>
        <w:tc>
          <w:tcPr>
            <w:tcW w:w="3778" w:type="dxa"/>
            <w:vAlign w:val="center"/>
          </w:tcPr>
          <w:p w:rsidR="007913D9" w:rsidRPr="009F2A5D" w:rsidRDefault="007913D9" w:rsidP="009F2A5D">
            <w:pPr>
              <w:spacing w:after="0" w:line="240" w:lineRule="auto"/>
              <w:ind w:hanging="2"/>
              <w:jc w:val="center"/>
              <w:rPr>
                <w:rFonts w:ascii="Times New Roman" w:hAnsi="Times New Roman" w:cs="Times New Roman"/>
                <w:sz w:val="20"/>
                <w:szCs w:val="20"/>
              </w:rPr>
            </w:pPr>
            <w:r w:rsidRPr="009F2A5D">
              <w:rPr>
                <w:rFonts w:ascii="Times New Roman" w:hAnsi="Times New Roman" w:cs="Times New Roman"/>
                <w:sz w:val="20"/>
                <w:szCs w:val="20"/>
              </w:rPr>
              <w:t>257,49</w:t>
            </w:r>
          </w:p>
        </w:tc>
        <w:tc>
          <w:tcPr>
            <w:tcW w:w="2649" w:type="dxa"/>
            <w:vAlign w:val="center"/>
          </w:tcPr>
          <w:p w:rsidR="007913D9" w:rsidRPr="009F2A5D" w:rsidRDefault="007913D9" w:rsidP="009F2A5D">
            <w:pPr>
              <w:spacing w:after="0" w:line="240" w:lineRule="auto"/>
              <w:ind w:hanging="2"/>
              <w:jc w:val="center"/>
              <w:rPr>
                <w:rFonts w:ascii="Times New Roman" w:hAnsi="Times New Roman" w:cs="Times New Roman"/>
                <w:sz w:val="20"/>
                <w:szCs w:val="20"/>
              </w:rPr>
            </w:pPr>
            <w:r w:rsidRPr="009F2A5D">
              <w:rPr>
                <w:rFonts w:ascii="Times New Roman" w:hAnsi="Times New Roman" w:cs="Times New Roman"/>
                <w:sz w:val="20"/>
                <w:szCs w:val="20"/>
              </w:rPr>
              <w:t>10,422</w:t>
            </w:r>
          </w:p>
        </w:tc>
      </w:tr>
      <w:tr w:rsidR="007913D9" w:rsidRPr="00F507C4">
        <w:tc>
          <w:tcPr>
            <w:tcW w:w="2374" w:type="dxa"/>
            <w:vMerge w:val="restart"/>
          </w:tcPr>
          <w:p w:rsidR="007913D9" w:rsidRPr="009F2A5D" w:rsidRDefault="007913D9" w:rsidP="00287A75">
            <w:pPr>
              <w:spacing w:after="0" w:line="240" w:lineRule="auto"/>
              <w:ind w:hanging="2"/>
              <w:jc w:val="both"/>
              <w:rPr>
                <w:rFonts w:ascii="Times New Roman" w:hAnsi="Times New Roman" w:cs="Times New Roman"/>
                <w:sz w:val="20"/>
                <w:szCs w:val="20"/>
              </w:rPr>
            </w:pPr>
            <w:r w:rsidRPr="009F2A5D">
              <w:rPr>
                <w:rFonts w:ascii="Times New Roman" w:hAnsi="Times New Roman" w:cs="Times New Roman"/>
                <w:sz w:val="20"/>
                <w:szCs w:val="20"/>
              </w:rPr>
              <w:t>Мероприятия, покрывающие дефицит и перспективный спрос на тепловую мощность</w:t>
            </w:r>
          </w:p>
        </w:tc>
        <w:tc>
          <w:tcPr>
            <w:tcW w:w="4395" w:type="dxa"/>
          </w:tcPr>
          <w:p w:rsidR="007913D9" w:rsidRDefault="007913D9" w:rsidP="009F2A5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000156CE">
              <w:rPr>
                <w:rFonts w:ascii="Times New Roman" w:hAnsi="Times New Roman" w:cs="Times New Roman"/>
                <w:sz w:val="20"/>
                <w:szCs w:val="20"/>
              </w:rPr>
              <w:t>Реконструкция котельной №1 –</w:t>
            </w:r>
            <w:r w:rsidRPr="009F2A5D">
              <w:rPr>
                <w:rFonts w:ascii="Times New Roman" w:hAnsi="Times New Roman" w:cs="Times New Roman"/>
                <w:sz w:val="20"/>
                <w:szCs w:val="20"/>
              </w:rPr>
              <w:t xml:space="preserve"> комплекс работ по приведению систем газоснабжения в соответствие с ПБ 12-529-03 и автоматизации котлов ПТВМ-50 (3шт.)</w:t>
            </w:r>
          </w:p>
          <w:p w:rsidR="007913D9" w:rsidRPr="009F2A5D" w:rsidRDefault="007913D9" w:rsidP="00287A75">
            <w:pPr>
              <w:spacing w:after="0" w:line="240" w:lineRule="auto"/>
              <w:ind w:hanging="2"/>
              <w:jc w:val="both"/>
              <w:rPr>
                <w:rFonts w:ascii="Times New Roman" w:hAnsi="Times New Roman" w:cs="Times New Roman"/>
                <w:sz w:val="20"/>
                <w:szCs w:val="20"/>
              </w:rPr>
            </w:pPr>
            <w:r w:rsidRPr="009F2A5D">
              <w:rPr>
                <w:rFonts w:ascii="Times New Roman" w:hAnsi="Times New Roman" w:cs="Times New Roman"/>
                <w:sz w:val="20"/>
                <w:szCs w:val="20"/>
              </w:rPr>
              <w:t>2. Строительство источника электрической энергии собственных нужд мощностью 1.5 МВт на территории  котельной №1</w:t>
            </w:r>
          </w:p>
          <w:p w:rsidR="007913D9" w:rsidRDefault="007913D9" w:rsidP="00287A75">
            <w:pPr>
              <w:spacing w:after="0" w:line="240" w:lineRule="auto"/>
              <w:ind w:hanging="2"/>
              <w:jc w:val="both"/>
              <w:rPr>
                <w:rFonts w:ascii="Times New Roman" w:hAnsi="Times New Roman" w:cs="Times New Roman"/>
                <w:sz w:val="20"/>
                <w:szCs w:val="20"/>
              </w:rPr>
            </w:pPr>
            <w:r>
              <w:rPr>
                <w:rFonts w:ascii="Times New Roman" w:hAnsi="Times New Roman" w:cs="Times New Roman"/>
                <w:sz w:val="20"/>
                <w:szCs w:val="20"/>
              </w:rPr>
              <w:t>3.</w:t>
            </w:r>
            <w:r w:rsidRPr="009F2A5D">
              <w:rPr>
                <w:rFonts w:ascii="Times New Roman" w:hAnsi="Times New Roman" w:cs="Times New Roman"/>
                <w:sz w:val="20"/>
                <w:szCs w:val="20"/>
              </w:rPr>
              <w:t>Расширение (реконструкция) котельной №2 с увеличением мощности на 100 Гкал/час</w:t>
            </w:r>
          </w:p>
          <w:p w:rsidR="007913D9" w:rsidRPr="009F2A5D" w:rsidRDefault="000156CE" w:rsidP="00287A75">
            <w:pPr>
              <w:spacing w:after="0" w:line="240" w:lineRule="auto"/>
              <w:ind w:hanging="2"/>
              <w:jc w:val="both"/>
              <w:rPr>
                <w:rFonts w:ascii="Times New Roman" w:hAnsi="Times New Roman" w:cs="Times New Roman"/>
                <w:sz w:val="20"/>
                <w:szCs w:val="20"/>
              </w:rPr>
            </w:pPr>
            <w:r>
              <w:rPr>
                <w:rFonts w:ascii="Times New Roman" w:hAnsi="Times New Roman" w:cs="Times New Roman"/>
                <w:sz w:val="20"/>
                <w:szCs w:val="20"/>
              </w:rPr>
              <w:t>4. Строительство источника</w:t>
            </w:r>
            <w:r w:rsidR="007913D9" w:rsidRPr="009F2A5D">
              <w:rPr>
                <w:rFonts w:ascii="Times New Roman" w:hAnsi="Times New Roman" w:cs="Times New Roman"/>
                <w:sz w:val="20"/>
                <w:szCs w:val="20"/>
              </w:rPr>
              <w:t xml:space="preserve"> электрической энергии собственных нужд мощностью 5 МВт на территории котельной № 2</w:t>
            </w:r>
          </w:p>
          <w:p w:rsidR="007913D9" w:rsidRPr="009F2A5D" w:rsidRDefault="007913D9" w:rsidP="00287A75">
            <w:pPr>
              <w:spacing w:after="0" w:line="240" w:lineRule="auto"/>
              <w:ind w:hanging="2"/>
              <w:jc w:val="both"/>
              <w:rPr>
                <w:rFonts w:ascii="Times New Roman" w:hAnsi="Times New Roman" w:cs="Times New Roman"/>
                <w:sz w:val="20"/>
                <w:szCs w:val="20"/>
              </w:rPr>
            </w:pPr>
            <w:r>
              <w:rPr>
                <w:rFonts w:ascii="Times New Roman" w:hAnsi="Times New Roman" w:cs="Times New Roman"/>
                <w:sz w:val="20"/>
                <w:szCs w:val="20"/>
              </w:rPr>
              <w:t>5.</w:t>
            </w:r>
            <w:r w:rsidR="000156CE">
              <w:rPr>
                <w:rFonts w:ascii="Times New Roman" w:hAnsi="Times New Roman" w:cs="Times New Roman"/>
                <w:sz w:val="20"/>
                <w:szCs w:val="20"/>
              </w:rPr>
              <w:t>Замена (новое строительство)</w:t>
            </w:r>
            <w:r w:rsidR="00E719E6">
              <w:rPr>
                <w:rFonts w:ascii="Times New Roman" w:hAnsi="Times New Roman" w:cs="Times New Roman"/>
                <w:sz w:val="20"/>
                <w:szCs w:val="20"/>
              </w:rPr>
              <w:t xml:space="preserve"> тепловых сетей </w:t>
            </w:r>
            <w:r w:rsidRPr="009F2A5D">
              <w:rPr>
                <w:rFonts w:ascii="Times New Roman" w:hAnsi="Times New Roman" w:cs="Times New Roman"/>
                <w:sz w:val="20"/>
                <w:szCs w:val="20"/>
              </w:rPr>
              <w:t>района, находящихся в эксплуатации более 25 лет, с оптимизацией диаметров трубопроводов</w:t>
            </w:r>
          </w:p>
          <w:p w:rsidR="007913D9" w:rsidRPr="009F2A5D" w:rsidRDefault="007913D9" w:rsidP="00287A75">
            <w:pPr>
              <w:spacing w:after="0" w:line="240" w:lineRule="auto"/>
              <w:ind w:hanging="2"/>
              <w:jc w:val="both"/>
              <w:rPr>
                <w:rFonts w:ascii="Times New Roman" w:hAnsi="Times New Roman" w:cs="Times New Roman"/>
                <w:sz w:val="20"/>
                <w:szCs w:val="20"/>
              </w:rPr>
            </w:pPr>
            <w:r w:rsidRPr="009F2A5D">
              <w:rPr>
                <w:rFonts w:ascii="Times New Roman" w:hAnsi="Times New Roman" w:cs="Times New Roman"/>
                <w:sz w:val="20"/>
                <w:szCs w:val="20"/>
              </w:rPr>
              <w:t>6. Режимная наладка системы теплоснабжения</w:t>
            </w:r>
          </w:p>
          <w:p w:rsidR="007913D9" w:rsidRPr="009F2A5D" w:rsidRDefault="00E719E6" w:rsidP="00287A75">
            <w:pPr>
              <w:spacing w:after="0" w:line="240" w:lineRule="auto"/>
              <w:ind w:hanging="2"/>
              <w:jc w:val="both"/>
              <w:rPr>
                <w:rFonts w:ascii="Times New Roman" w:hAnsi="Times New Roman" w:cs="Times New Roman"/>
                <w:sz w:val="20"/>
                <w:szCs w:val="20"/>
              </w:rPr>
            </w:pPr>
            <w:r>
              <w:rPr>
                <w:rFonts w:ascii="Times New Roman" w:hAnsi="Times New Roman" w:cs="Times New Roman"/>
                <w:sz w:val="20"/>
                <w:szCs w:val="20"/>
              </w:rPr>
              <w:t>7. Реконструкция котельной №2 –</w:t>
            </w:r>
            <w:r w:rsidR="007913D9" w:rsidRPr="009F2A5D">
              <w:rPr>
                <w:rFonts w:ascii="Times New Roman" w:hAnsi="Times New Roman" w:cs="Times New Roman"/>
                <w:sz w:val="20"/>
                <w:szCs w:val="20"/>
              </w:rPr>
              <w:t xml:space="preserve"> комплекс работ по приведению систем газоснабжения в соответствие с ПБ 12-529-03 и автоматизации котлов ДКВР-20/13 (3шт.)</w:t>
            </w:r>
          </w:p>
        </w:tc>
        <w:tc>
          <w:tcPr>
            <w:tcW w:w="2599" w:type="dxa"/>
          </w:tcPr>
          <w:p w:rsidR="007913D9" w:rsidRPr="009F2A5D" w:rsidRDefault="00F016DA" w:rsidP="00287A75">
            <w:pPr>
              <w:spacing w:after="0" w:line="240" w:lineRule="auto"/>
              <w:ind w:hanging="2"/>
              <w:jc w:val="both"/>
              <w:rPr>
                <w:rFonts w:ascii="Times New Roman" w:hAnsi="Times New Roman" w:cs="Times New Roman"/>
                <w:sz w:val="20"/>
                <w:szCs w:val="20"/>
              </w:rPr>
            </w:pPr>
            <w:r>
              <w:rPr>
                <w:rFonts w:ascii="Times New Roman" w:hAnsi="Times New Roman" w:cs="Times New Roman"/>
                <w:sz w:val="20"/>
                <w:szCs w:val="20"/>
              </w:rPr>
              <w:t>1.</w:t>
            </w:r>
            <w:r w:rsidR="000156CE">
              <w:rPr>
                <w:rFonts w:ascii="Times New Roman" w:hAnsi="Times New Roman" w:cs="Times New Roman"/>
                <w:sz w:val="20"/>
                <w:szCs w:val="20"/>
              </w:rPr>
              <w:t>Реконструкция котельной №3</w:t>
            </w:r>
            <w:r w:rsidR="007913D9">
              <w:rPr>
                <w:rFonts w:ascii="Times New Roman" w:hAnsi="Times New Roman" w:cs="Times New Roman"/>
                <w:sz w:val="20"/>
                <w:szCs w:val="20"/>
              </w:rPr>
              <w:t xml:space="preserve"> </w:t>
            </w:r>
            <w:r w:rsidR="007913D9" w:rsidRPr="009F2A5D">
              <w:rPr>
                <w:rFonts w:ascii="Times New Roman" w:hAnsi="Times New Roman" w:cs="Times New Roman"/>
                <w:sz w:val="20"/>
                <w:szCs w:val="20"/>
              </w:rPr>
              <w:t>– комплекс работ по приведению систем газоснабжения в соответствие с ПБ 12-529-03 и автоматизации котлов ПТВМ-30 (2шт.)</w:t>
            </w:r>
          </w:p>
          <w:p w:rsidR="007913D9" w:rsidRPr="009F2A5D" w:rsidRDefault="00F016DA" w:rsidP="00287A75">
            <w:pPr>
              <w:spacing w:after="0" w:line="240" w:lineRule="auto"/>
              <w:ind w:hanging="2"/>
              <w:jc w:val="both"/>
              <w:rPr>
                <w:rFonts w:ascii="Times New Roman" w:hAnsi="Times New Roman" w:cs="Times New Roman"/>
                <w:sz w:val="20"/>
                <w:szCs w:val="20"/>
              </w:rPr>
            </w:pPr>
            <w:r>
              <w:rPr>
                <w:rFonts w:ascii="Times New Roman" w:hAnsi="Times New Roman" w:cs="Times New Roman"/>
                <w:sz w:val="20"/>
                <w:szCs w:val="20"/>
              </w:rPr>
              <w:t>2.</w:t>
            </w:r>
            <w:r w:rsidR="007913D9" w:rsidRPr="009F2A5D">
              <w:rPr>
                <w:rFonts w:ascii="Times New Roman" w:hAnsi="Times New Roman" w:cs="Times New Roman"/>
                <w:sz w:val="20"/>
                <w:szCs w:val="20"/>
              </w:rPr>
              <w:t xml:space="preserve">Строительство источника электрической энергии собственных нужд </w:t>
            </w:r>
            <w:r w:rsidR="000156CE">
              <w:rPr>
                <w:rFonts w:ascii="Times New Roman" w:hAnsi="Times New Roman" w:cs="Times New Roman"/>
                <w:sz w:val="20"/>
                <w:szCs w:val="20"/>
              </w:rPr>
              <w:t>мощностью 1.5 МВт на территории</w:t>
            </w:r>
            <w:r w:rsidR="007913D9" w:rsidRPr="009F2A5D">
              <w:rPr>
                <w:rFonts w:ascii="Times New Roman" w:hAnsi="Times New Roman" w:cs="Times New Roman"/>
                <w:sz w:val="20"/>
                <w:szCs w:val="20"/>
              </w:rPr>
              <w:t xml:space="preserve"> котельной №3</w:t>
            </w:r>
          </w:p>
          <w:p w:rsidR="007913D9" w:rsidRPr="009F2A5D" w:rsidRDefault="007913D9" w:rsidP="00287A75">
            <w:pPr>
              <w:spacing w:after="0" w:line="240" w:lineRule="auto"/>
              <w:ind w:hanging="2"/>
              <w:jc w:val="both"/>
              <w:rPr>
                <w:rFonts w:ascii="Times New Roman" w:hAnsi="Times New Roman" w:cs="Times New Roman"/>
                <w:sz w:val="20"/>
                <w:szCs w:val="20"/>
              </w:rPr>
            </w:pPr>
            <w:r w:rsidRPr="009F2A5D">
              <w:rPr>
                <w:rFonts w:ascii="Times New Roman" w:hAnsi="Times New Roman" w:cs="Times New Roman"/>
                <w:sz w:val="20"/>
                <w:szCs w:val="20"/>
              </w:rPr>
              <w:t>3. Режимная наладка системы теплоснабжения</w:t>
            </w:r>
          </w:p>
          <w:p w:rsidR="007913D9" w:rsidRPr="009F2A5D" w:rsidRDefault="007913D9" w:rsidP="00287A75">
            <w:pPr>
              <w:spacing w:after="0" w:line="240" w:lineRule="auto"/>
              <w:ind w:hanging="2"/>
              <w:jc w:val="both"/>
              <w:rPr>
                <w:rFonts w:ascii="Times New Roman" w:hAnsi="Times New Roman" w:cs="Times New Roman"/>
                <w:sz w:val="20"/>
                <w:szCs w:val="20"/>
              </w:rPr>
            </w:pPr>
            <w:r w:rsidRPr="009F2A5D">
              <w:rPr>
                <w:rFonts w:ascii="Times New Roman" w:hAnsi="Times New Roman" w:cs="Times New Roman"/>
                <w:sz w:val="20"/>
                <w:szCs w:val="20"/>
              </w:rPr>
              <w:t>4.Замена (новое строител</w:t>
            </w:r>
            <w:r w:rsidR="00E719E6">
              <w:rPr>
                <w:rFonts w:ascii="Times New Roman" w:hAnsi="Times New Roman" w:cs="Times New Roman"/>
                <w:sz w:val="20"/>
                <w:szCs w:val="20"/>
              </w:rPr>
              <w:t>ьство) тепловых сетей</w:t>
            </w:r>
            <w:r w:rsidR="00F016DA">
              <w:rPr>
                <w:rFonts w:ascii="Times New Roman" w:hAnsi="Times New Roman" w:cs="Times New Roman"/>
                <w:sz w:val="20"/>
                <w:szCs w:val="20"/>
              </w:rPr>
              <w:t xml:space="preserve"> района,</w:t>
            </w:r>
            <w:r w:rsidR="00E719E6">
              <w:rPr>
                <w:rFonts w:ascii="Times New Roman" w:hAnsi="Times New Roman" w:cs="Times New Roman"/>
                <w:sz w:val="20"/>
                <w:szCs w:val="20"/>
              </w:rPr>
              <w:t xml:space="preserve"> </w:t>
            </w:r>
            <w:r w:rsidRPr="009F2A5D">
              <w:rPr>
                <w:rFonts w:ascii="Times New Roman" w:hAnsi="Times New Roman" w:cs="Times New Roman"/>
                <w:sz w:val="20"/>
                <w:szCs w:val="20"/>
              </w:rPr>
              <w:t>находящихся в эксплуатации более 25 лет, с оптимизацией диаметров трубопроводов</w:t>
            </w:r>
          </w:p>
        </w:tc>
        <w:tc>
          <w:tcPr>
            <w:tcW w:w="3778" w:type="dxa"/>
          </w:tcPr>
          <w:p w:rsidR="007913D9" w:rsidRPr="009F2A5D" w:rsidRDefault="00F016DA" w:rsidP="00287A75">
            <w:pPr>
              <w:spacing w:after="0" w:line="240" w:lineRule="auto"/>
              <w:ind w:hanging="2"/>
              <w:jc w:val="both"/>
              <w:rPr>
                <w:rFonts w:ascii="Times New Roman" w:hAnsi="Times New Roman" w:cs="Times New Roman"/>
                <w:sz w:val="20"/>
                <w:szCs w:val="20"/>
              </w:rPr>
            </w:pPr>
            <w:r>
              <w:rPr>
                <w:rFonts w:ascii="Times New Roman" w:hAnsi="Times New Roman" w:cs="Times New Roman"/>
                <w:sz w:val="20"/>
                <w:szCs w:val="20"/>
              </w:rPr>
              <w:t xml:space="preserve">1.Строительство </w:t>
            </w:r>
            <w:r w:rsidR="007913D9" w:rsidRPr="009F2A5D">
              <w:rPr>
                <w:rFonts w:ascii="Times New Roman" w:hAnsi="Times New Roman" w:cs="Times New Roman"/>
                <w:sz w:val="20"/>
                <w:szCs w:val="20"/>
              </w:rPr>
              <w:t xml:space="preserve">источника электрической энергии собственных нужд мощностью </w:t>
            </w:r>
            <w:r w:rsidR="007913D9" w:rsidRPr="009F2A5D">
              <w:rPr>
                <w:rFonts w:ascii="Times New Roman" w:hAnsi="Times New Roman" w:cs="Times New Roman"/>
                <w:sz w:val="20"/>
                <w:szCs w:val="20"/>
              </w:rPr>
              <w:br/>
              <w:t xml:space="preserve">5 МВт на территории котельной </w:t>
            </w:r>
            <w:r w:rsidR="007913D9">
              <w:rPr>
                <w:rFonts w:ascii="Times New Roman" w:hAnsi="Times New Roman" w:cs="Times New Roman"/>
                <w:sz w:val="20"/>
                <w:szCs w:val="20"/>
              </w:rPr>
              <w:t>«</w:t>
            </w:r>
            <w:r w:rsidR="007913D9" w:rsidRPr="009F2A5D">
              <w:rPr>
                <w:rFonts w:ascii="Times New Roman" w:hAnsi="Times New Roman" w:cs="Times New Roman"/>
                <w:sz w:val="20"/>
                <w:szCs w:val="20"/>
              </w:rPr>
              <w:t>Южная</w:t>
            </w:r>
            <w:r w:rsidR="007913D9">
              <w:rPr>
                <w:rFonts w:ascii="Times New Roman" w:hAnsi="Times New Roman" w:cs="Times New Roman"/>
                <w:sz w:val="20"/>
                <w:szCs w:val="20"/>
              </w:rPr>
              <w:t>»</w:t>
            </w:r>
          </w:p>
          <w:p w:rsidR="007913D9" w:rsidRPr="009F2A5D" w:rsidRDefault="00F016DA" w:rsidP="00287A75">
            <w:pPr>
              <w:spacing w:after="0" w:line="240" w:lineRule="auto"/>
              <w:ind w:hanging="2"/>
              <w:jc w:val="both"/>
              <w:rPr>
                <w:rFonts w:ascii="Times New Roman" w:hAnsi="Times New Roman" w:cs="Times New Roman"/>
                <w:sz w:val="20"/>
                <w:szCs w:val="20"/>
              </w:rPr>
            </w:pPr>
            <w:r>
              <w:rPr>
                <w:rFonts w:ascii="Times New Roman" w:hAnsi="Times New Roman" w:cs="Times New Roman"/>
                <w:sz w:val="20"/>
                <w:szCs w:val="20"/>
              </w:rPr>
              <w:t>2.Расширение</w:t>
            </w:r>
            <w:r w:rsidR="00E719E6">
              <w:rPr>
                <w:rFonts w:ascii="Times New Roman" w:hAnsi="Times New Roman" w:cs="Times New Roman"/>
                <w:sz w:val="20"/>
                <w:szCs w:val="20"/>
              </w:rPr>
              <w:t xml:space="preserve"> </w:t>
            </w:r>
            <w:r w:rsidR="007913D9" w:rsidRPr="009F2A5D">
              <w:rPr>
                <w:rFonts w:ascii="Times New Roman" w:hAnsi="Times New Roman" w:cs="Times New Roman"/>
                <w:sz w:val="20"/>
                <w:szCs w:val="20"/>
              </w:rPr>
              <w:t xml:space="preserve">(реконструкция) котельной </w:t>
            </w:r>
            <w:r w:rsidR="007913D9">
              <w:rPr>
                <w:rFonts w:ascii="Times New Roman" w:hAnsi="Times New Roman" w:cs="Times New Roman"/>
                <w:sz w:val="20"/>
                <w:szCs w:val="20"/>
              </w:rPr>
              <w:t>«</w:t>
            </w:r>
            <w:r w:rsidR="007913D9" w:rsidRPr="009F2A5D">
              <w:rPr>
                <w:rFonts w:ascii="Times New Roman" w:hAnsi="Times New Roman" w:cs="Times New Roman"/>
                <w:sz w:val="20"/>
                <w:szCs w:val="20"/>
              </w:rPr>
              <w:t>Южная</w:t>
            </w:r>
            <w:r w:rsidR="007913D9">
              <w:rPr>
                <w:rFonts w:ascii="Times New Roman" w:hAnsi="Times New Roman" w:cs="Times New Roman"/>
                <w:sz w:val="20"/>
                <w:szCs w:val="20"/>
              </w:rPr>
              <w:t>»</w:t>
            </w:r>
            <w:r w:rsidR="00E719E6">
              <w:rPr>
                <w:rFonts w:ascii="Times New Roman" w:hAnsi="Times New Roman" w:cs="Times New Roman"/>
                <w:sz w:val="20"/>
                <w:szCs w:val="20"/>
              </w:rPr>
              <w:t xml:space="preserve"> двумя котлами КВ-ГМ-116,3-150</w:t>
            </w:r>
            <w:r w:rsidR="007913D9" w:rsidRPr="009F2A5D">
              <w:rPr>
                <w:rFonts w:ascii="Times New Roman" w:hAnsi="Times New Roman" w:cs="Times New Roman"/>
                <w:sz w:val="20"/>
                <w:szCs w:val="20"/>
              </w:rPr>
              <w:t xml:space="preserve"> с увеличением мощности на 200 Гкал/час</w:t>
            </w:r>
          </w:p>
          <w:p w:rsidR="007913D9" w:rsidRPr="009F2A5D" w:rsidRDefault="007913D9" w:rsidP="00EB54AA">
            <w:pPr>
              <w:spacing w:after="0" w:line="240" w:lineRule="auto"/>
              <w:ind w:left="-2"/>
              <w:jc w:val="both"/>
              <w:rPr>
                <w:rFonts w:ascii="Times New Roman" w:hAnsi="Times New Roman" w:cs="Times New Roman"/>
                <w:sz w:val="20"/>
                <w:szCs w:val="20"/>
              </w:rPr>
            </w:pPr>
            <w:r w:rsidRPr="009F2A5D">
              <w:rPr>
                <w:rFonts w:ascii="Times New Roman" w:hAnsi="Times New Roman" w:cs="Times New Roman"/>
                <w:sz w:val="20"/>
                <w:szCs w:val="20"/>
              </w:rPr>
              <w:t>3. Реконструкция дымовой трубы для новых котлов – замена внутреннего ствола с увеличением диаметра</w:t>
            </w:r>
          </w:p>
          <w:p w:rsidR="007913D9" w:rsidRPr="009F2A5D" w:rsidRDefault="007913D9" w:rsidP="00287A75">
            <w:pPr>
              <w:spacing w:after="0" w:line="240" w:lineRule="auto"/>
              <w:ind w:hanging="2"/>
              <w:jc w:val="both"/>
              <w:rPr>
                <w:rFonts w:ascii="Times New Roman" w:hAnsi="Times New Roman" w:cs="Times New Roman"/>
                <w:sz w:val="20"/>
                <w:szCs w:val="20"/>
              </w:rPr>
            </w:pPr>
            <w:r w:rsidRPr="009F2A5D">
              <w:rPr>
                <w:rFonts w:ascii="Times New Roman" w:hAnsi="Times New Roman" w:cs="Times New Roman"/>
                <w:sz w:val="20"/>
                <w:szCs w:val="20"/>
              </w:rPr>
              <w:t xml:space="preserve">4.Реконструкция котельной </w:t>
            </w:r>
            <w:r>
              <w:rPr>
                <w:rFonts w:ascii="Times New Roman" w:hAnsi="Times New Roman" w:cs="Times New Roman"/>
                <w:sz w:val="20"/>
                <w:szCs w:val="20"/>
              </w:rPr>
              <w:t>«</w:t>
            </w:r>
            <w:r w:rsidRPr="009F2A5D">
              <w:rPr>
                <w:rFonts w:ascii="Times New Roman" w:hAnsi="Times New Roman" w:cs="Times New Roman"/>
                <w:sz w:val="20"/>
                <w:szCs w:val="20"/>
              </w:rPr>
              <w:t>Южная</w:t>
            </w:r>
            <w:r>
              <w:rPr>
                <w:rFonts w:ascii="Times New Roman" w:hAnsi="Times New Roman" w:cs="Times New Roman"/>
                <w:sz w:val="20"/>
                <w:szCs w:val="20"/>
              </w:rPr>
              <w:t>»</w:t>
            </w:r>
            <w:r w:rsidRPr="009F2A5D">
              <w:rPr>
                <w:rFonts w:ascii="Times New Roman" w:hAnsi="Times New Roman" w:cs="Times New Roman"/>
                <w:sz w:val="20"/>
                <w:szCs w:val="20"/>
              </w:rPr>
              <w:t xml:space="preserve"> – комплекс работ по приведению систем газоснабжения в соответствие с ПБ 12-529-03 и автоматизации котлов КВГМ-100 (2шт.)</w:t>
            </w:r>
          </w:p>
          <w:p w:rsidR="007913D9" w:rsidRPr="009F2A5D" w:rsidRDefault="00F016DA" w:rsidP="00287A75">
            <w:pPr>
              <w:spacing w:after="0" w:line="240" w:lineRule="auto"/>
              <w:ind w:hanging="2"/>
              <w:jc w:val="both"/>
              <w:rPr>
                <w:rFonts w:ascii="Times New Roman" w:hAnsi="Times New Roman" w:cs="Times New Roman"/>
                <w:sz w:val="20"/>
                <w:szCs w:val="20"/>
              </w:rPr>
            </w:pPr>
            <w:r>
              <w:rPr>
                <w:rFonts w:ascii="Times New Roman" w:hAnsi="Times New Roman" w:cs="Times New Roman"/>
                <w:sz w:val="20"/>
                <w:szCs w:val="20"/>
              </w:rPr>
              <w:t>5.</w:t>
            </w:r>
            <w:r w:rsidR="007913D9" w:rsidRPr="009F2A5D">
              <w:rPr>
                <w:rFonts w:ascii="Times New Roman" w:hAnsi="Times New Roman" w:cs="Times New Roman"/>
                <w:sz w:val="20"/>
                <w:szCs w:val="20"/>
              </w:rPr>
              <w:t>Режимная наладка системы теплоснабжения</w:t>
            </w:r>
          </w:p>
          <w:p w:rsidR="007913D9" w:rsidRPr="009F2A5D" w:rsidRDefault="00F016DA" w:rsidP="00287A75">
            <w:pPr>
              <w:spacing w:after="0" w:line="240" w:lineRule="auto"/>
              <w:ind w:hanging="2"/>
              <w:jc w:val="both"/>
              <w:rPr>
                <w:rFonts w:ascii="Times New Roman" w:hAnsi="Times New Roman" w:cs="Times New Roman"/>
                <w:sz w:val="20"/>
                <w:szCs w:val="20"/>
              </w:rPr>
            </w:pPr>
            <w:r>
              <w:rPr>
                <w:rFonts w:ascii="Times New Roman" w:hAnsi="Times New Roman" w:cs="Times New Roman"/>
                <w:sz w:val="20"/>
                <w:szCs w:val="20"/>
              </w:rPr>
              <w:t>6.</w:t>
            </w:r>
            <w:r w:rsidR="007913D9" w:rsidRPr="009F2A5D">
              <w:rPr>
                <w:rFonts w:ascii="Times New Roman" w:hAnsi="Times New Roman" w:cs="Times New Roman"/>
                <w:sz w:val="20"/>
                <w:szCs w:val="20"/>
              </w:rPr>
              <w:t xml:space="preserve">Строительство ТЭЦ-ГТУ с </w:t>
            </w:r>
            <w:r w:rsidR="00E719E6">
              <w:rPr>
                <w:rFonts w:ascii="Times New Roman" w:hAnsi="Times New Roman" w:cs="Times New Roman"/>
                <w:sz w:val="20"/>
                <w:szCs w:val="20"/>
              </w:rPr>
              <w:t>электрической мощностью 100 МВт</w:t>
            </w:r>
            <w:r w:rsidR="007913D9" w:rsidRPr="009F2A5D">
              <w:rPr>
                <w:rFonts w:ascii="Times New Roman" w:hAnsi="Times New Roman" w:cs="Times New Roman"/>
                <w:sz w:val="20"/>
                <w:szCs w:val="20"/>
              </w:rPr>
              <w:t xml:space="preserve"> и тепловой мощностью 200 Гкал/час</w:t>
            </w:r>
          </w:p>
        </w:tc>
        <w:tc>
          <w:tcPr>
            <w:tcW w:w="2649" w:type="dxa"/>
          </w:tcPr>
          <w:p w:rsidR="007913D9" w:rsidRPr="009F2A5D" w:rsidRDefault="007913D9" w:rsidP="00287A75">
            <w:pPr>
              <w:spacing w:after="0" w:line="240" w:lineRule="auto"/>
              <w:ind w:hanging="2"/>
              <w:jc w:val="both"/>
              <w:rPr>
                <w:rFonts w:ascii="Times New Roman" w:hAnsi="Times New Roman" w:cs="Times New Roman"/>
                <w:sz w:val="20"/>
                <w:szCs w:val="20"/>
              </w:rPr>
            </w:pPr>
            <w:r w:rsidRPr="009F2A5D">
              <w:rPr>
                <w:rFonts w:ascii="Times New Roman" w:hAnsi="Times New Roman" w:cs="Times New Roman"/>
                <w:sz w:val="20"/>
                <w:szCs w:val="20"/>
              </w:rPr>
              <w:t xml:space="preserve">1. Строительство источника  электрической энергии собственных нужд мощностью 1,5 МВт на котельной </w:t>
            </w:r>
            <w:r>
              <w:rPr>
                <w:rFonts w:ascii="Times New Roman" w:hAnsi="Times New Roman" w:cs="Times New Roman"/>
                <w:sz w:val="20"/>
                <w:szCs w:val="20"/>
              </w:rPr>
              <w:t>«</w:t>
            </w:r>
            <w:r w:rsidRPr="009F2A5D">
              <w:rPr>
                <w:rFonts w:ascii="Times New Roman" w:hAnsi="Times New Roman" w:cs="Times New Roman"/>
                <w:sz w:val="20"/>
                <w:szCs w:val="20"/>
              </w:rPr>
              <w:t>Северная</w:t>
            </w:r>
            <w:r>
              <w:rPr>
                <w:rFonts w:ascii="Times New Roman" w:hAnsi="Times New Roman" w:cs="Times New Roman"/>
                <w:sz w:val="20"/>
                <w:szCs w:val="20"/>
              </w:rPr>
              <w:t>»</w:t>
            </w:r>
          </w:p>
          <w:p w:rsidR="007913D9" w:rsidRPr="009F2A5D" w:rsidRDefault="007913D9" w:rsidP="00287A75">
            <w:pPr>
              <w:spacing w:after="0" w:line="240" w:lineRule="auto"/>
              <w:ind w:hanging="2"/>
              <w:jc w:val="both"/>
              <w:rPr>
                <w:rFonts w:ascii="Times New Roman" w:hAnsi="Times New Roman" w:cs="Times New Roman"/>
                <w:sz w:val="20"/>
                <w:szCs w:val="20"/>
              </w:rPr>
            </w:pPr>
            <w:r w:rsidRPr="009F2A5D">
              <w:rPr>
                <w:rFonts w:ascii="Times New Roman" w:hAnsi="Times New Roman" w:cs="Times New Roman"/>
                <w:sz w:val="20"/>
                <w:szCs w:val="20"/>
              </w:rPr>
              <w:t>2.Рекон</w:t>
            </w:r>
            <w:r w:rsidR="00E719E6">
              <w:rPr>
                <w:rFonts w:ascii="Times New Roman" w:hAnsi="Times New Roman" w:cs="Times New Roman"/>
                <w:sz w:val="20"/>
                <w:szCs w:val="20"/>
              </w:rPr>
              <w:t xml:space="preserve">струкция котельной Северная – </w:t>
            </w:r>
            <w:r w:rsidRPr="009F2A5D">
              <w:rPr>
                <w:rFonts w:ascii="Times New Roman" w:hAnsi="Times New Roman" w:cs="Times New Roman"/>
                <w:sz w:val="20"/>
                <w:szCs w:val="20"/>
              </w:rPr>
              <w:t>комплекс работ по приведению систем газоснабжения в соответствие с ПБ 12-529-03 и автоматизации котлов КВГМ-30 (3 шт.) и ДЕ 6,5/14 (2шт.)</w:t>
            </w:r>
          </w:p>
          <w:p w:rsidR="007913D9" w:rsidRPr="009F2A5D" w:rsidRDefault="00F016DA" w:rsidP="00287A75">
            <w:pPr>
              <w:spacing w:after="0" w:line="240" w:lineRule="auto"/>
              <w:ind w:hanging="2"/>
              <w:jc w:val="both"/>
              <w:rPr>
                <w:rFonts w:ascii="Times New Roman" w:hAnsi="Times New Roman" w:cs="Times New Roman"/>
                <w:sz w:val="20"/>
                <w:szCs w:val="20"/>
              </w:rPr>
            </w:pPr>
            <w:r>
              <w:rPr>
                <w:rFonts w:ascii="Times New Roman" w:hAnsi="Times New Roman" w:cs="Times New Roman"/>
                <w:sz w:val="20"/>
                <w:szCs w:val="20"/>
              </w:rPr>
              <w:t>3.</w:t>
            </w:r>
            <w:r w:rsidR="007913D9" w:rsidRPr="009F2A5D">
              <w:rPr>
                <w:rFonts w:ascii="Times New Roman" w:hAnsi="Times New Roman" w:cs="Times New Roman"/>
                <w:sz w:val="20"/>
                <w:szCs w:val="20"/>
              </w:rPr>
              <w:t>Режимная наладка системы теплоснабжения</w:t>
            </w:r>
          </w:p>
          <w:p w:rsidR="007913D9" w:rsidRPr="009F2A5D" w:rsidRDefault="007913D9" w:rsidP="00287A75">
            <w:pPr>
              <w:spacing w:after="0" w:line="240" w:lineRule="auto"/>
              <w:ind w:hanging="2"/>
              <w:jc w:val="both"/>
              <w:rPr>
                <w:rFonts w:ascii="Times New Roman" w:hAnsi="Times New Roman" w:cs="Times New Roman"/>
                <w:sz w:val="20"/>
                <w:szCs w:val="20"/>
              </w:rPr>
            </w:pPr>
            <w:r w:rsidRPr="009F2A5D">
              <w:rPr>
                <w:rFonts w:ascii="Times New Roman" w:hAnsi="Times New Roman" w:cs="Times New Roman"/>
                <w:sz w:val="20"/>
                <w:szCs w:val="20"/>
              </w:rPr>
              <w:t>4.</w:t>
            </w:r>
            <w:r w:rsidR="00E719E6">
              <w:rPr>
                <w:rFonts w:ascii="Times New Roman" w:hAnsi="Times New Roman" w:cs="Times New Roman"/>
                <w:sz w:val="20"/>
                <w:szCs w:val="20"/>
              </w:rPr>
              <w:t xml:space="preserve">Замена (новое строительство) тепловых сетей </w:t>
            </w:r>
            <w:r w:rsidRPr="009F2A5D">
              <w:rPr>
                <w:rFonts w:ascii="Times New Roman" w:hAnsi="Times New Roman" w:cs="Times New Roman"/>
                <w:sz w:val="20"/>
                <w:szCs w:val="20"/>
              </w:rPr>
              <w:t>района, находящихся в эксплуатации более 25 лет, с оптимизацией диаметров трубопроводов</w:t>
            </w:r>
          </w:p>
        </w:tc>
      </w:tr>
      <w:tr w:rsidR="007913D9" w:rsidRPr="00F507C4">
        <w:tc>
          <w:tcPr>
            <w:tcW w:w="2374" w:type="dxa"/>
            <w:vMerge/>
          </w:tcPr>
          <w:p w:rsidR="007913D9" w:rsidRPr="009F2A5D" w:rsidRDefault="007913D9" w:rsidP="00287A75">
            <w:pPr>
              <w:spacing w:after="0" w:line="240" w:lineRule="auto"/>
              <w:ind w:hanging="2"/>
              <w:jc w:val="both"/>
              <w:rPr>
                <w:rFonts w:ascii="Times New Roman" w:hAnsi="Times New Roman" w:cs="Times New Roman"/>
                <w:sz w:val="20"/>
                <w:szCs w:val="20"/>
              </w:rPr>
            </w:pPr>
          </w:p>
        </w:tc>
        <w:tc>
          <w:tcPr>
            <w:tcW w:w="13421" w:type="dxa"/>
            <w:gridSpan w:val="4"/>
          </w:tcPr>
          <w:p w:rsidR="007913D9" w:rsidRPr="009F2A5D" w:rsidRDefault="007913D9" w:rsidP="00287A75">
            <w:pPr>
              <w:spacing w:after="0" w:line="240" w:lineRule="auto"/>
              <w:ind w:hanging="2"/>
              <w:jc w:val="both"/>
              <w:rPr>
                <w:rFonts w:ascii="Times New Roman" w:hAnsi="Times New Roman" w:cs="Times New Roman"/>
                <w:sz w:val="20"/>
                <w:szCs w:val="20"/>
              </w:rPr>
            </w:pPr>
            <w:r w:rsidRPr="009F2A5D">
              <w:rPr>
                <w:rFonts w:ascii="Times New Roman" w:hAnsi="Times New Roman" w:cs="Times New Roman"/>
                <w:sz w:val="20"/>
                <w:szCs w:val="20"/>
              </w:rPr>
              <w:t>Реализация мероприятий Му</w:t>
            </w:r>
            <w:r w:rsidR="00E719E6">
              <w:rPr>
                <w:rFonts w:ascii="Times New Roman" w:hAnsi="Times New Roman" w:cs="Times New Roman"/>
                <w:sz w:val="20"/>
                <w:szCs w:val="20"/>
              </w:rPr>
              <w:t>ниципальной программы</w:t>
            </w:r>
            <w:r w:rsidRPr="009F2A5D">
              <w:rPr>
                <w:rFonts w:ascii="Times New Roman" w:hAnsi="Times New Roman" w:cs="Times New Roman"/>
                <w:sz w:val="20"/>
                <w:szCs w:val="20"/>
              </w:rPr>
              <w:t xml:space="preserve"> </w:t>
            </w:r>
            <w:r>
              <w:rPr>
                <w:rFonts w:ascii="Times New Roman" w:hAnsi="Times New Roman" w:cs="Times New Roman"/>
                <w:sz w:val="20"/>
                <w:szCs w:val="20"/>
              </w:rPr>
              <w:t>«</w:t>
            </w:r>
            <w:r w:rsidRPr="009F2A5D">
              <w:rPr>
                <w:rFonts w:ascii="Times New Roman" w:hAnsi="Times New Roman" w:cs="Times New Roman"/>
                <w:sz w:val="20"/>
                <w:szCs w:val="20"/>
              </w:rPr>
              <w:t xml:space="preserve">Энергосбережение и повышение энергетической эффективности на территории муниципального образования </w:t>
            </w:r>
            <w:r>
              <w:rPr>
                <w:rFonts w:ascii="Times New Roman" w:hAnsi="Times New Roman" w:cs="Times New Roman"/>
                <w:sz w:val="20"/>
                <w:szCs w:val="20"/>
              </w:rPr>
              <w:t>«</w:t>
            </w:r>
            <w:r w:rsidRPr="009F2A5D">
              <w:rPr>
                <w:rFonts w:ascii="Times New Roman" w:hAnsi="Times New Roman" w:cs="Times New Roman"/>
                <w:sz w:val="20"/>
                <w:szCs w:val="20"/>
              </w:rPr>
              <w:t>Город Череповец</w:t>
            </w:r>
            <w:r>
              <w:rPr>
                <w:rFonts w:ascii="Times New Roman" w:hAnsi="Times New Roman" w:cs="Times New Roman"/>
                <w:sz w:val="20"/>
                <w:szCs w:val="20"/>
              </w:rPr>
              <w:t>»</w:t>
            </w:r>
            <w:r w:rsidRPr="009F2A5D">
              <w:rPr>
                <w:rFonts w:ascii="Times New Roman" w:hAnsi="Times New Roman" w:cs="Times New Roman"/>
                <w:sz w:val="20"/>
                <w:szCs w:val="20"/>
              </w:rPr>
              <w:t xml:space="preserve"> на 2010-2014 годы</w:t>
            </w:r>
            <w:r>
              <w:rPr>
                <w:rFonts w:ascii="Times New Roman" w:hAnsi="Times New Roman" w:cs="Times New Roman"/>
                <w:sz w:val="20"/>
                <w:szCs w:val="20"/>
              </w:rPr>
              <w:t>»</w:t>
            </w:r>
            <w:r w:rsidRPr="009F2A5D">
              <w:rPr>
                <w:rFonts w:ascii="Times New Roman" w:hAnsi="Times New Roman" w:cs="Times New Roman"/>
                <w:sz w:val="20"/>
                <w:szCs w:val="20"/>
              </w:rPr>
              <w:t>.</w:t>
            </w:r>
          </w:p>
        </w:tc>
      </w:tr>
    </w:tbl>
    <w:p w:rsidR="007913D9" w:rsidRPr="00F507C4" w:rsidRDefault="007913D9" w:rsidP="00EB54AA">
      <w:pPr>
        <w:spacing w:after="0" w:line="240" w:lineRule="auto"/>
        <w:jc w:val="both"/>
        <w:rPr>
          <w:rFonts w:ascii="Times New Roman" w:hAnsi="Times New Roman" w:cs="Times New Roman"/>
          <w:sz w:val="26"/>
          <w:szCs w:val="26"/>
        </w:rPr>
        <w:sectPr w:rsidR="007913D9" w:rsidRPr="00F507C4" w:rsidSect="00EB54AA">
          <w:pgSz w:w="16838" w:h="11906" w:orient="landscape"/>
          <w:pgMar w:top="1134" w:right="567" w:bottom="851" w:left="567" w:header="709" w:footer="709" w:gutter="0"/>
          <w:cols w:space="708"/>
          <w:docGrid w:linePitch="360"/>
        </w:sectPr>
      </w:pPr>
    </w:p>
    <w:p w:rsidR="007913D9" w:rsidRDefault="007913D9" w:rsidP="00EB54AA">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lastRenderedPageBreak/>
        <w:t>2.3</w:t>
      </w:r>
      <w:r>
        <w:rPr>
          <w:rFonts w:ascii="Times New Roman" w:hAnsi="Times New Roman" w:cs="Times New Roman"/>
          <w:sz w:val="26"/>
          <w:szCs w:val="26"/>
        </w:rPr>
        <w:t>.</w:t>
      </w:r>
      <w:r w:rsidRPr="00F507C4">
        <w:rPr>
          <w:rFonts w:ascii="Times New Roman" w:hAnsi="Times New Roman" w:cs="Times New Roman"/>
          <w:sz w:val="26"/>
          <w:szCs w:val="26"/>
        </w:rPr>
        <w:t xml:space="preserve"> Электроснабжение</w:t>
      </w:r>
    </w:p>
    <w:p w:rsidR="007913D9" w:rsidRPr="00F507C4" w:rsidRDefault="007913D9" w:rsidP="00EB54AA">
      <w:pPr>
        <w:spacing w:after="0" w:line="240" w:lineRule="auto"/>
        <w:jc w:val="both"/>
        <w:rPr>
          <w:rFonts w:ascii="Times New Roman" w:hAnsi="Times New Roman" w:cs="Times New Roman"/>
          <w:sz w:val="26"/>
          <w:szCs w:val="26"/>
        </w:rPr>
      </w:pPr>
    </w:p>
    <w:p w:rsidR="007913D9" w:rsidRDefault="007913D9" w:rsidP="00FB69F6">
      <w:pPr>
        <w:spacing w:after="0" w:line="240" w:lineRule="auto"/>
        <w:ind w:firstLine="708"/>
        <w:jc w:val="both"/>
        <w:rPr>
          <w:rFonts w:ascii="Times New Roman" w:hAnsi="Times New Roman" w:cs="Times New Roman"/>
          <w:sz w:val="26"/>
          <w:szCs w:val="26"/>
        </w:rPr>
      </w:pPr>
      <w:r w:rsidRPr="00F507C4">
        <w:rPr>
          <w:rFonts w:ascii="Times New Roman" w:hAnsi="Times New Roman" w:cs="Times New Roman"/>
          <w:sz w:val="26"/>
          <w:szCs w:val="26"/>
        </w:rPr>
        <w:t>В 2011 году полезный отпуск электроэнергии в сеть составил 586,292 млн. кВт * час, в том</w:t>
      </w:r>
      <w:r w:rsidR="00E719E6">
        <w:rPr>
          <w:rFonts w:ascii="Times New Roman" w:hAnsi="Times New Roman" w:cs="Times New Roman"/>
          <w:sz w:val="26"/>
          <w:szCs w:val="26"/>
        </w:rPr>
        <w:t xml:space="preserve"> числе по группам потребителей:</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Default="00E719E6" w:rsidP="0007657D">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ab/>
      </w:r>
      <w:r w:rsidR="007913D9">
        <w:rPr>
          <w:rFonts w:ascii="Times New Roman" w:hAnsi="Times New Roman" w:cs="Times New Roman"/>
          <w:sz w:val="26"/>
          <w:szCs w:val="26"/>
        </w:rPr>
        <w:t>Таблица 2.3</w:t>
      </w:r>
    </w:p>
    <w:p w:rsidR="007913D9" w:rsidRPr="00F507C4" w:rsidRDefault="007913D9" w:rsidP="0007657D">
      <w:pPr>
        <w:spacing w:after="0" w:line="240" w:lineRule="auto"/>
        <w:ind w:firstLine="709"/>
        <w:jc w:val="both"/>
        <w:rPr>
          <w:rFonts w:ascii="Times New Roman" w:hAnsi="Times New Roman" w:cs="Times New Roman"/>
          <w:sz w:val="26"/>
          <w:szCs w:val="26"/>
        </w:rPr>
      </w:pPr>
    </w:p>
    <w:tbl>
      <w:tblPr>
        <w:tblW w:w="9745" w:type="dxa"/>
        <w:tblInd w:w="2" w:type="dxa"/>
        <w:tblLook w:val="00A0"/>
      </w:tblPr>
      <w:tblGrid>
        <w:gridCol w:w="5209"/>
        <w:gridCol w:w="4536"/>
      </w:tblGrid>
      <w:tr w:rsidR="007913D9" w:rsidRPr="00F507C4">
        <w:trPr>
          <w:trHeight w:val="255"/>
        </w:trPr>
        <w:tc>
          <w:tcPr>
            <w:tcW w:w="5209" w:type="dxa"/>
            <w:tcBorders>
              <w:top w:val="single" w:sz="4" w:space="0" w:color="auto"/>
              <w:left w:val="single" w:sz="4" w:space="0" w:color="auto"/>
              <w:bottom w:val="single" w:sz="4" w:space="0" w:color="auto"/>
              <w:right w:val="single" w:sz="4" w:space="0" w:color="auto"/>
            </w:tcBorders>
            <w:noWrap/>
            <w:vAlign w:val="center"/>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Группы потребителей</w:t>
            </w:r>
          </w:p>
        </w:tc>
        <w:tc>
          <w:tcPr>
            <w:tcW w:w="4536" w:type="dxa"/>
            <w:tcBorders>
              <w:top w:val="single" w:sz="4" w:space="0" w:color="auto"/>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Потребление, млн. кВт * час</w:t>
            </w:r>
          </w:p>
        </w:tc>
      </w:tr>
      <w:tr w:rsidR="007913D9" w:rsidRPr="00F507C4">
        <w:trPr>
          <w:trHeight w:val="255"/>
        </w:trPr>
        <w:tc>
          <w:tcPr>
            <w:tcW w:w="5209" w:type="dxa"/>
            <w:tcBorders>
              <w:top w:val="single" w:sz="4" w:space="0" w:color="auto"/>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Многоквартирные дома</w:t>
            </w:r>
          </w:p>
        </w:tc>
        <w:tc>
          <w:tcPr>
            <w:tcW w:w="4536" w:type="dxa"/>
            <w:tcBorders>
              <w:top w:val="single" w:sz="4" w:space="0" w:color="auto"/>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232,334527</w:t>
            </w:r>
          </w:p>
        </w:tc>
      </w:tr>
      <w:tr w:rsidR="007913D9" w:rsidRPr="00F507C4">
        <w:trPr>
          <w:trHeight w:val="255"/>
        </w:trPr>
        <w:tc>
          <w:tcPr>
            <w:tcW w:w="5209" w:type="dxa"/>
            <w:tcBorders>
              <w:top w:val="nil"/>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Частная застройка</w:t>
            </w:r>
          </w:p>
        </w:tc>
        <w:tc>
          <w:tcPr>
            <w:tcW w:w="4536" w:type="dxa"/>
            <w:tcBorders>
              <w:top w:val="nil"/>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3,953958</w:t>
            </w:r>
          </w:p>
        </w:tc>
      </w:tr>
      <w:tr w:rsidR="007913D9" w:rsidRPr="00F507C4">
        <w:trPr>
          <w:trHeight w:val="255"/>
        </w:trPr>
        <w:tc>
          <w:tcPr>
            <w:tcW w:w="5209" w:type="dxa"/>
            <w:tcBorders>
              <w:top w:val="nil"/>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Бюджет</w:t>
            </w:r>
          </w:p>
        </w:tc>
        <w:tc>
          <w:tcPr>
            <w:tcW w:w="4536" w:type="dxa"/>
            <w:tcBorders>
              <w:top w:val="nil"/>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50,78059</w:t>
            </w:r>
          </w:p>
        </w:tc>
      </w:tr>
      <w:tr w:rsidR="007913D9" w:rsidRPr="00F507C4">
        <w:trPr>
          <w:trHeight w:val="255"/>
        </w:trPr>
        <w:tc>
          <w:tcPr>
            <w:tcW w:w="5209" w:type="dxa"/>
            <w:tcBorders>
              <w:top w:val="nil"/>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Административно-коммерческие</w:t>
            </w:r>
          </w:p>
        </w:tc>
        <w:tc>
          <w:tcPr>
            <w:tcW w:w="4536" w:type="dxa"/>
            <w:tcBorders>
              <w:top w:val="nil"/>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190,317388</w:t>
            </w:r>
          </w:p>
        </w:tc>
      </w:tr>
      <w:tr w:rsidR="007913D9" w:rsidRPr="00F507C4">
        <w:trPr>
          <w:trHeight w:val="255"/>
        </w:trPr>
        <w:tc>
          <w:tcPr>
            <w:tcW w:w="5209" w:type="dxa"/>
            <w:tcBorders>
              <w:top w:val="nil"/>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Промышленность</w:t>
            </w:r>
          </w:p>
        </w:tc>
        <w:tc>
          <w:tcPr>
            <w:tcW w:w="4536" w:type="dxa"/>
            <w:tcBorders>
              <w:top w:val="nil"/>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108,905537</w:t>
            </w:r>
          </w:p>
        </w:tc>
      </w:tr>
    </w:tbl>
    <w:p w:rsidR="007913D9"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К 2015 году планируется увеличение полезного отпуска в сеть до значения в 593,948 млн. кВт * час, в том числе по группам потребителей: </w:t>
      </w:r>
    </w:p>
    <w:p w:rsidR="007913D9" w:rsidRDefault="007913D9" w:rsidP="0007657D">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Таблица 2.4</w:t>
      </w:r>
    </w:p>
    <w:p w:rsidR="007913D9" w:rsidRPr="00F507C4" w:rsidRDefault="007913D9" w:rsidP="0007657D">
      <w:pPr>
        <w:spacing w:after="0" w:line="240" w:lineRule="auto"/>
        <w:ind w:firstLine="709"/>
        <w:jc w:val="right"/>
        <w:rPr>
          <w:rFonts w:ascii="Times New Roman" w:hAnsi="Times New Roman" w:cs="Times New Roman"/>
          <w:sz w:val="26"/>
          <w:szCs w:val="26"/>
        </w:rPr>
      </w:pPr>
    </w:p>
    <w:tbl>
      <w:tblPr>
        <w:tblW w:w="9745" w:type="dxa"/>
        <w:tblInd w:w="2" w:type="dxa"/>
        <w:tblLook w:val="00A0"/>
      </w:tblPr>
      <w:tblGrid>
        <w:gridCol w:w="5209"/>
        <w:gridCol w:w="4536"/>
      </w:tblGrid>
      <w:tr w:rsidR="007913D9" w:rsidRPr="00F507C4">
        <w:trPr>
          <w:trHeight w:val="255"/>
        </w:trPr>
        <w:tc>
          <w:tcPr>
            <w:tcW w:w="5209" w:type="dxa"/>
            <w:tcBorders>
              <w:top w:val="single" w:sz="4" w:space="0" w:color="auto"/>
              <w:left w:val="single" w:sz="4" w:space="0" w:color="auto"/>
              <w:bottom w:val="single" w:sz="4" w:space="0" w:color="auto"/>
              <w:right w:val="single" w:sz="4" w:space="0" w:color="auto"/>
            </w:tcBorders>
            <w:noWrap/>
            <w:vAlign w:val="center"/>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Группы потребителей</w:t>
            </w:r>
          </w:p>
        </w:tc>
        <w:tc>
          <w:tcPr>
            <w:tcW w:w="4536" w:type="dxa"/>
            <w:tcBorders>
              <w:top w:val="single" w:sz="4" w:space="0" w:color="auto"/>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Потребление,</w:t>
            </w:r>
          </w:p>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млн. кВт * час</w:t>
            </w:r>
          </w:p>
        </w:tc>
      </w:tr>
      <w:tr w:rsidR="007913D9" w:rsidRPr="00F507C4">
        <w:trPr>
          <w:trHeight w:val="255"/>
        </w:trPr>
        <w:tc>
          <w:tcPr>
            <w:tcW w:w="5209" w:type="dxa"/>
            <w:tcBorders>
              <w:top w:val="single" w:sz="4" w:space="0" w:color="auto"/>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Многоквартирные дома</w:t>
            </w:r>
          </w:p>
        </w:tc>
        <w:tc>
          <w:tcPr>
            <w:tcW w:w="4536" w:type="dxa"/>
            <w:tcBorders>
              <w:top w:val="single" w:sz="4" w:space="0" w:color="auto"/>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235,368</w:t>
            </w:r>
          </w:p>
        </w:tc>
      </w:tr>
      <w:tr w:rsidR="007913D9" w:rsidRPr="00F507C4">
        <w:trPr>
          <w:trHeight w:val="255"/>
        </w:trPr>
        <w:tc>
          <w:tcPr>
            <w:tcW w:w="5209" w:type="dxa"/>
            <w:tcBorders>
              <w:top w:val="nil"/>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Частная застройка</w:t>
            </w:r>
          </w:p>
        </w:tc>
        <w:tc>
          <w:tcPr>
            <w:tcW w:w="4536" w:type="dxa"/>
            <w:tcBorders>
              <w:top w:val="single" w:sz="4" w:space="0" w:color="auto"/>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4,006</w:t>
            </w:r>
          </w:p>
        </w:tc>
      </w:tr>
      <w:tr w:rsidR="007913D9" w:rsidRPr="00F507C4">
        <w:trPr>
          <w:trHeight w:val="255"/>
        </w:trPr>
        <w:tc>
          <w:tcPr>
            <w:tcW w:w="5209" w:type="dxa"/>
            <w:tcBorders>
              <w:top w:val="nil"/>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Бюджет</w:t>
            </w:r>
          </w:p>
        </w:tc>
        <w:tc>
          <w:tcPr>
            <w:tcW w:w="4536" w:type="dxa"/>
            <w:tcBorders>
              <w:top w:val="single" w:sz="4" w:space="0" w:color="auto"/>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51,444</w:t>
            </w:r>
          </w:p>
        </w:tc>
      </w:tr>
      <w:tr w:rsidR="007913D9" w:rsidRPr="00F507C4">
        <w:trPr>
          <w:trHeight w:val="255"/>
        </w:trPr>
        <w:tc>
          <w:tcPr>
            <w:tcW w:w="5209" w:type="dxa"/>
            <w:tcBorders>
              <w:top w:val="nil"/>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Административно-коммерческие</w:t>
            </w:r>
          </w:p>
        </w:tc>
        <w:tc>
          <w:tcPr>
            <w:tcW w:w="4536" w:type="dxa"/>
            <w:tcBorders>
              <w:top w:val="single" w:sz="4" w:space="0" w:color="auto"/>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192,803</w:t>
            </w:r>
          </w:p>
        </w:tc>
      </w:tr>
      <w:tr w:rsidR="007913D9" w:rsidRPr="00F507C4">
        <w:trPr>
          <w:trHeight w:val="255"/>
        </w:trPr>
        <w:tc>
          <w:tcPr>
            <w:tcW w:w="5209" w:type="dxa"/>
            <w:tcBorders>
              <w:top w:val="nil"/>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Промышленность</w:t>
            </w:r>
          </w:p>
        </w:tc>
        <w:tc>
          <w:tcPr>
            <w:tcW w:w="4536" w:type="dxa"/>
            <w:tcBorders>
              <w:top w:val="single" w:sz="4" w:space="0" w:color="auto"/>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110,328</w:t>
            </w:r>
          </w:p>
        </w:tc>
      </w:tr>
    </w:tbl>
    <w:p w:rsidR="007913D9"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К 2020 году планируется увеличение полезного отпуска в сеть до значения в 613,505 млн. кВт * час, в том</w:t>
      </w:r>
      <w:r w:rsidR="00E719E6">
        <w:rPr>
          <w:rFonts w:ascii="Times New Roman" w:hAnsi="Times New Roman" w:cs="Times New Roman"/>
          <w:sz w:val="26"/>
          <w:szCs w:val="26"/>
        </w:rPr>
        <w:t xml:space="preserve"> числе по группам потребителей:</w:t>
      </w:r>
    </w:p>
    <w:p w:rsidR="007913D9" w:rsidRDefault="007913D9" w:rsidP="0007657D">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Таблица 2.5</w:t>
      </w:r>
    </w:p>
    <w:p w:rsidR="007913D9" w:rsidRPr="00F507C4" w:rsidRDefault="007913D9" w:rsidP="0007657D">
      <w:pPr>
        <w:spacing w:after="0" w:line="240" w:lineRule="auto"/>
        <w:ind w:firstLine="709"/>
        <w:jc w:val="right"/>
        <w:rPr>
          <w:rFonts w:ascii="Times New Roman" w:hAnsi="Times New Roman" w:cs="Times New Roman"/>
          <w:sz w:val="26"/>
          <w:szCs w:val="26"/>
        </w:rPr>
      </w:pPr>
    </w:p>
    <w:tbl>
      <w:tblPr>
        <w:tblW w:w="9745" w:type="dxa"/>
        <w:tblInd w:w="2" w:type="dxa"/>
        <w:tblLook w:val="00A0"/>
      </w:tblPr>
      <w:tblGrid>
        <w:gridCol w:w="5209"/>
        <w:gridCol w:w="4536"/>
      </w:tblGrid>
      <w:tr w:rsidR="007913D9" w:rsidRPr="00F507C4">
        <w:trPr>
          <w:trHeight w:val="255"/>
        </w:trPr>
        <w:tc>
          <w:tcPr>
            <w:tcW w:w="5209" w:type="dxa"/>
            <w:tcBorders>
              <w:top w:val="single" w:sz="4" w:space="0" w:color="auto"/>
              <w:left w:val="single" w:sz="4" w:space="0" w:color="auto"/>
              <w:bottom w:val="single" w:sz="4" w:space="0" w:color="auto"/>
              <w:right w:val="single" w:sz="4" w:space="0" w:color="auto"/>
            </w:tcBorders>
            <w:noWrap/>
            <w:vAlign w:val="center"/>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Группы потребителей</w:t>
            </w:r>
          </w:p>
        </w:tc>
        <w:tc>
          <w:tcPr>
            <w:tcW w:w="4536" w:type="dxa"/>
            <w:tcBorders>
              <w:top w:val="single" w:sz="4" w:space="0" w:color="auto"/>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Потребление,</w:t>
            </w:r>
          </w:p>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млн. кВт * час</w:t>
            </w:r>
          </w:p>
        </w:tc>
      </w:tr>
      <w:tr w:rsidR="007913D9" w:rsidRPr="00F507C4">
        <w:trPr>
          <w:trHeight w:val="255"/>
        </w:trPr>
        <w:tc>
          <w:tcPr>
            <w:tcW w:w="5209" w:type="dxa"/>
            <w:tcBorders>
              <w:top w:val="single" w:sz="4" w:space="0" w:color="auto"/>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Многоквартирные дома</w:t>
            </w:r>
          </w:p>
        </w:tc>
        <w:tc>
          <w:tcPr>
            <w:tcW w:w="4536" w:type="dxa"/>
            <w:tcBorders>
              <w:top w:val="single" w:sz="4" w:space="0" w:color="auto"/>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262,671</w:t>
            </w:r>
          </w:p>
        </w:tc>
      </w:tr>
      <w:tr w:rsidR="007913D9" w:rsidRPr="00F507C4">
        <w:trPr>
          <w:trHeight w:val="255"/>
        </w:trPr>
        <w:tc>
          <w:tcPr>
            <w:tcW w:w="5209" w:type="dxa"/>
            <w:tcBorders>
              <w:top w:val="nil"/>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Частная застройка</w:t>
            </w:r>
          </w:p>
        </w:tc>
        <w:tc>
          <w:tcPr>
            <w:tcW w:w="4536" w:type="dxa"/>
            <w:tcBorders>
              <w:top w:val="single" w:sz="4" w:space="0" w:color="auto"/>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0,526</w:t>
            </w:r>
          </w:p>
        </w:tc>
      </w:tr>
      <w:tr w:rsidR="007913D9" w:rsidRPr="00F507C4">
        <w:trPr>
          <w:trHeight w:val="255"/>
        </w:trPr>
        <w:tc>
          <w:tcPr>
            <w:tcW w:w="5209" w:type="dxa"/>
            <w:tcBorders>
              <w:top w:val="nil"/>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Бюджет</w:t>
            </w:r>
          </w:p>
        </w:tc>
        <w:tc>
          <w:tcPr>
            <w:tcW w:w="4536" w:type="dxa"/>
            <w:tcBorders>
              <w:top w:val="single" w:sz="4" w:space="0" w:color="auto"/>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53,138</w:t>
            </w:r>
          </w:p>
        </w:tc>
      </w:tr>
      <w:tr w:rsidR="007913D9" w:rsidRPr="00F507C4">
        <w:trPr>
          <w:trHeight w:val="255"/>
        </w:trPr>
        <w:tc>
          <w:tcPr>
            <w:tcW w:w="5209" w:type="dxa"/>
            <w:tcBorders>
              <w:top w:val="nil"/>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Административно-коммерческие</w:t>
            </w:r>
          </w:p>
        </w:tc>
        <w:tc>
          <w:tcPr>
            <w:tcW w:w="4536" w:type="dxa"/>
            <w:tcBorders>
              <w:top w:val="single" w:sz="4" w:space="0" w:color="auto"/>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183,208</w:t>
            </w:r>
          </w:p>
        </w:tc>
      </w:tr>
      <w:tr w:rsidR="007913D9" w:rsidRPr="00F507C4">
        <w:trPr>
          <w:trHeight w:val="255"/>
        </w:trPr>
        <w:tc>
          <w:tcPr>
            <w:tcW w:w="5209" w:type="dxa"/>
            <w:tcBorders>
              <w:top w:val="nil"/>
              <w:left w:val="single" w:sz="4" w:space="0" w:color="auto"/>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Промышленность</w:t>
            </w:r>
          </w:p>
        </w:tc>
        <w:tc>
          <w:tcPr>
            <w:tcW w:w="4536" w:type="dxa"/>
            <w:tcBorders>
              <w:top w:val="single" w:sz="4" w:space="0" w:color="auto"/>
              <w:left w:val="nil"/>
              <w:bottom w:val="single" w:sz="4" w:space="0" w:color="auto"/>
              <w:right w:val="single" w:sz="4" w:space="0" w:color="auto"/>
            </w:tcBorders>
            <w:noWrap/>
            <w:vAlign w:val="bottom"/>
          </w:tcPr>
          <w:p w:rsidR="007913D9" w:rsidRPr="0007657D" w:rsidRDefault="007913D9" w:rsidP="0007657D">
            <w:pPr>
              <w:spacing w:after="0" w:line="240" w:lineRule="auto"/>
              <w:ind w:hanging="2"/>
              <w:jc w:val="center"/>
              <w:rPr>
                <w:rFonts w:ascii="Times New Roman" w:hAnsi="Times New Roman" w:cs="Times New Roman"/>
                <w:sz w:val="24"/>
                <w:szCs w:val="24"/>
              </w:rPr>
            </w:pPr>
            <w:r w:rsidRPr="0007657D">
              <w:rPr>
                <w:rFonts w:ascii="Times New Roman" w:hAnsi="Times New Roman" w:cs="Times New Roman"/>
                <w:sz w:val="24"/>
                <w:szCs w:val="24"/>
              </w:rPr>
              <w:t>113,963</w:t>
            </w:r>
          </w:p>
        </w:tc>
      </w:tr>
    </w:tbl>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Увеличение объемов отпуска электроэнергии в основном произойдет в связи с присоединением новых нагрузок, а объем роста заложен исходя из статистических данных МУП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xml:space="preserve"> с учетом застройки и ввода в эксплуатацию жилых микрорайонов города Череповца № 105, 106, 112.</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07657D">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2.4</w:t>
      </w:r>
      <w:r>
        <w:rPr>
          <w:rFonts w:ascii="Times New Roman" w:hAnsi="Times New Roman" w:cs="Times New Roman"/>
          <w:sz w:val="26"/>
          <w:szCs w:val="26"/>
        </w:rPr>
        <w:t>.</w:t>
      </w:r>
      <w:r w:rsidRPr="00F507C4">
        <w:rPr>
          <w:rFonts w:ascii="Times New Roman" w:hAnsi="Times New Roman" w:cs="Times New Roman"/>
          <w:sz w:val="26"/>
          <w:szCs w:val="26"/>
        </w:rPr>
        <w:t xml:space="preserve"> Газоснабжение </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Объем потребления природного газа за 2010 год составил:</w:t>
      </w:r>
    </w:p>
    <w:p w:rsidR="007913D9" w:rsidRPr="00F507C4" w:rsidRDefault="007913D9" w:rsidP="00D94D20">
      <w:pPr>
        <w:numPr>
          <w:ilvl w:val="0"/>
          <w:numId w:val="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население - 47673,4 тыс. куб. м</w:t>
      </w:r>
      <w:r w:rsidRPr="00F507C4">
        <w:rPr>
          <w:rFonts w:ascii="Times New Roman" w:hAnsi="Times New Roman" w:cs="Times New Roman"/>
          <w:sz w:val="26"/>
          <w:szCs w:val="26"/>
        </w:rPr>
        <w:t>/год;</w:t>
      </w:r>
    </w:p>
    <w:p w:rsidR="007913D9" w:rsidRPr="00F507C4" w:rsidRDefault="007913D9" w:rsidP="00D94D20">
      <w:pPr>
        <w:numPr>
          <w:ilvl w:val="0"/>
          <w:numId w:val="2"/>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 xml:space="preserve">промышленные предприятия - 61182,0 тыс. </w:t>
      </w:r>
      <w:r>
        <w:rPr>
          <w:rFonts w:ascii="Times New Roman" w:hAnsi="Times New Roman" w:cs="Times New Roman"/>
          <w:sz w:val="26"/>
          <w:szCs w:val="26"/>
        </w:rPr>
        <w:t>куб. м</w:t>
      </w:r>
      <w:r w:rsidRPr="00F507C4">
        <w:rPr>
          <w:rFonts w:ascii="Times New Roman" w:hAnsi="Times New Roman" w:cs="Times New Roman"/>
          <w:sz w:val="26"/>
          <w:szCs w:val="26"/>
        </w:rPr>
        <w:t>/год;</w:t>
      </w:r>
    </w:p>
    <w:p w:rsidR="007913D9" w:rsidRPr="00F507C4" w:rsidRDefault="007913D9" w:rsidP="00D94D20">
      <w:pPr>
        <w:numPr>
          <w:ilvl w:val="0"/>
          <w:numId w:val="2"/>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коммунально-бытовы</w:t>
      </w:r>
      <w:r>
        <w:rPr>
          <w:rFonts w:ascii="Times New Roman" w:hAnsi="Times New Roman" w:cs="Times New Roman"/>
          <w:sz w:val="26"/>
          <w:szCs w:val="26"/>
        </w:rPr>
        <w:t>е предприятия - 567343,7 тыс. куб. м</w:t>
      </w:r>
      <w:r w:rsidRPr="00F507C4">
        <w:rPr>
          <w:rFonts w:ascii="Times New Roman" w:hAnsi="Times New Roman" w:cs="Times New Roman"/>
          <w:sz w:val="26"/>
          <w:szCs w:val="26"/>
        </w:rPr>
        <w:t>/год.</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lastRenderedPageBreak/>
        <w:t>Прогноз спроса на газоснабжение планируется исходя из сценарных условий социально-экономического развития города Череповца на 2013-2016 годы, а также на основе анализа ситуации, сложившейся в экономике и социальной сфере города Череповца за последние 2 года.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Увеличение потребления газа на период действия Программы ежегодно будет расти в связи со строительством многоквартирных и частных жилых домов с индивидуальным отоплением, предприятий. Так, при </w:t>
      </w:r>
      <w:r w:rsidR="00E719E6">
        <w:rPr>
          <w:rFonts w:ascii="Times New Roman" w:hAnsi="Times New Roman" w:cs="Times New Roman"/>
          <w:sz w:val="26"/>
          <w:szCs w:val="26"/>
        </w:rPr>
        <w:t>прогнозе ежегодного ввода жилья</w:t>
      </w:r>
      <w:r w:rsidRPr="00F507C4">
        <w:rPr>
          <w:rFonts w:ascii="Times New Roman" w:hAnsi="Times New Roman" w:cs="Times New Roman"/>
          <w:sz w:val="26"/>
          <w:szCs w:val="26"/>
        </w:rPr>
        <w:t xml:space="preserve"> и предприятий расход газа на 2020 год</w:t>
      </w:r>
      <w:r>
        <w:rPr>
          <w:rFonts w:ascii="Times New Roman" w:hAnsi="Times New Roman" w:cs="Times New Roman"/>
          <w:sz w:val="26"/>
          <w:szCs w:val="26"/>
        </w:rPr>
        <w:t xml:space="preserve"> будет составлять 689</w:t>
      </w:r>
      <w:r w:rsidR="002A5971">
        <w:rPr>
          <w:rFonts w:ascii="Times New Roman" w:hAnsi="Times New Roman" w:cs="Times New Roman"/>
          <w:sz w:val="26"/>
          <w:szCs w:val="26"/>
        </w:rPr>
        <w:t xml:space="preserve"> </w:t>
      </w:r>
      <w:r>
        <w:rPr>
          <w:rFonts w:ascii="Times New Roman" w:hAnsi="Times New Roman" w:cs="Times New Roman"/>
          <w:sz w:val="26"/>
          <w:szCs w:val="26"/>
        </w:rPr>
        <w:t>384 тыс. куб. м</w:t>
      </w:r>
      <w:r w:rsidRPr="00F507C4">
        <w:rPr>
          <w:rFonts w:ascii="Times New Roman" w:hAnsi="Times New Roman" w:cs="Times New Roman"/>
          <w:sz w:val="26"/>
          <w:szCs w:val="26"/>
        </w:rPr>
        <w:t>/год.</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07657D" w:rsidRDefault="007913D9" w:rsidP="00F22AB8">
      <w:pPr>
        <w:spacing w:after="0" w:line="240" w:lineRule="auto"/>
        <w:rPr>
          <w:rFonts w:ascii="Times New Roman" w:hAnsi="Times New Roman" w:cs="Times New Roman"/>
          <w:b/>
          <w:bCs/>
          <w:sz w:val="26"/>
          <w:szCs w:val="26"/>
        </w:rPr>
      </w:pPr>
      <w:r w:rsidRPr="0007657D">
        <w:rPr>
          <w:rFonts w:ascii="Times New Roman" w:hAnsi="Times New Roman" w:cs="Times New Roman"/>
          <w:b/>
          <w:bCs/>
          <w:sz w:val="26"/>
          <w:szCs w:val="26"/>
        </w:rPr>
        <w:t>РАЗДЕЛ 3. Характеристика состояния и проблем коммунальной инфраструктуры</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Default="007913D9" w:rsidP="0007657D">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3.1</w:t>
      </w:r>
      <w:r>
        <w:rPr>
          <w:rFonts w:ascii="Times New Roman" w:hAnsi="Times New Roman" w:cs="Times New Roman"/>
          <w:sz w:val="26"/>
          <w:szCs w:val="26"/>
        </w:rPr>
        <w:t>.</w:t>
      </w:r>
      <w:r w:rsidRPr="00F507C4">
        <w:rPr>
          <w:rFonts w:ascii="Times New Roman" w:hAnsi="Times New Roman" w:cs="Times New Roman"/>
          <w:sz w:val="26"/>
          <w:szCs w:val="26"/>
        </w:rPr>
        <w:t xml:space="preserve"> Холодное водоснабжение и водоотведение</w:t>
      </w:r>
    </w:p>
    <w:p w:rsidR="007913D9" w:rsidRPr="00F507C4" w:rsidRDefault="007913D9" w:rsidP="0007657D">
      <w:pPr>
        <w:spacing w:after="0" w:line="240" w:lineRule="auto"/>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декабре</w:t>
      </w:r>
      <w:r w:rsidR="00E719E6">
        <w:rPr>
          <w:rFonts w:ascii="Times New Roman" w:hAnsi="Times New Roman" w:cs="Times New Roman"/>
          <w:sz w:val="26"/>
          <w:szCs w:val="26"/>
        </w:rPr>
        <w:t xml:space="preserve"> 1915 года в городе Череповец была создана</w:t>
      </w:r>
      <w:r w:rsidRPr="00F507C4">
        <w:rPr>
          <w:rFonts w:ascii="Times New Roman" w:hAnsi="Times New Roman" w:cs="Times New Roman"/>
          <w:sz w:val="26"/>
          <w:szCs w:val="26"/>
        </w:rPr>
        <w:t xml:space="preserve"> служба эксплуатации системы водоснабжения </w:t>
      </w:r>
      <w:r>
        <w:rPr>
          <w:rFonts w:ascii="Times New Roman" w:hAnsi="Times New Roman" w:cs="Times New Roman"/>
          <w:sz w:val="26"/>
          <w:szCs w:val="26"/>
        </w:rPr>
        <w:t>«</w:t>
      </w:r>
      <w:r w:rsidRPr="00F507C4">
        <w:rPr>
          <w:rFonts w:ascii="Times New Roman" w:hAnsi="Times New Roman" w:cs="Times New Roman"/>
          <w:sz w:val="26"/>
          <w:szCs w:val="26"/>
        </w:rPr>
        <w:t>Водосвет</w:t>
      </w:r>
      <w:r>
        <w:rPr>
          <w:rFonts w:ascii="Times New Roman" w:hAnsi="Times New Roman" w:cs="Times New Roman"/>
          <w:sz w:val="26"/>
          <w:szCs w:val="26"/>
        </w:rPr>
        <w:t>»</w:t>
      </w:r>
      <w:r w:rsidRPr="00F507C4">
        <w:rPr>
          <w:rFonts w:ascii="Times New Roman" w:hAnsi="Times New Roman" w:cs="Times New Roman"/>
          <w:sz w:val="26"/>
          <w:szCs w:val="26"/>
        </w:rPr>
        <w:t xml:space="preserve">, которая в последствие была реорганизована в муниципальное предприятие </w:t>
      </w:r>
      <w:r>
        <w:rPr>
          <w:rFonts w:ascii="Times New Roman" w:hAnsi="Times New Roman" w:cs="Times New Roman"/>
          <w:sz w:val="26"/>
          <w:szCs w:val="26"/>
        </w:rPr>
        <w:t>«</w:t>
      </w:r>
      <w:r w:rsidRPr="00F507C4">
        <w:rPr>
          <w:rFonts w:ascii="Times New Roman" w:hAnsi="Times New Roman" w:cs="Times New Roman"/>
          <w:sz w:val="26"/>
          <w:szCs w:val="26"/>
        </w:rPr>
        <w:t>Водоканал</w:t>
      </w:r>
      <w:r>
        <w:rPr>
          <w:rFonts w:ascii="Times New Roman" w:hAnsi="Times New Roman" w:cs="Times New Roman"/>
          <w:sz w:val="26"/>
          <w:szCs w:val="26"/>
        </w:rPr>
        <w:t>»</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Потребителями услуг МУП </w:t>
      </w:r>
      <w:r>
        <w:rPr>
          <w:rFonts w:ascii="Times New Roman" w:hAnsi="Times New Roman" w:cs="Times New Roman"/>
          <w:sz w:val="26"/>
          <w:szCs w:val="26"/>
        </w:rPr>
        <w:t>«</w:t>
      </w:r>
      <w:r w:rsidRPr="00F507C4">
        <w:rPr>
          <w:rFonts w:ascii="Times New Roman" w:hAnsi="Times New Roman" w:cs="Times New Roman"/>
          <w:sz w:val="26"/>
          <w:szCs w:val="26"/>
        </w:rPr>
        <w:t>Водоканал</w:t>
      </w:r>
      <w:r>
        <w:rPr>
          <w:rFonts w:ascii="Times New Roman" w:hAnsi="Times New Roman" w:cs="Times New Roman"/>
          <w:sz w:val="26"/>
          <w:szCs w:val="26"/>
        </w:rPr>
        <w:t>»</w:t>
      </w:r>
      <w:r w:rsidRPr="00F507C4">
        <w:rPr>
          <w:rFonts w:ascii="Times New Roman" w:hAnsi="Times New Roman" w:cs="Times New Roman"/>
          <w:sz w:val="26"/>
          <w:szCs w:val="26"/>
        </w:rPr>
        <w:t xml:space="preserve"> являются предприятия, организации, предприниматели и управляющие компании, а также жители частного сектора города Череповца и части Череповецкого района.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МУП </w:t>
      </w:r>
      <w:r>
        <w:rPr>
          <w:rFonts w:ascii="Times New Roman" w:hAnsi="Times New Roman" w:cs="Times New Roman"/>
          <w:sz w:val="26"/>
          <w:szCs w:val="26"/>
        </w:rPr>
        <w:t>«</w:t>
      </w:r>
      <w:r w:rsidRPr="00F507C4">
        <w:rPr>
          <w:rFonts w:ascii="Times New Roman" w:hAnsi="Times New Roman" w:cs="Times New Roman"/>
          <w:sz w:val="26"/>
          <w:szCs w:val="26"/>
        </w:rPr>
        <w:t>Водоканал</w:t>
      </w:r>
      <w:r>
        <w:rPr>
          <w:rFonts w:ascii="Times New Roman" w:hAnsi="Times New Roman" w:cs="Times New Roman"/>
          <w:sz w:val="26"/>
          <w:szCs w:val="26"/>
        </w:rPr>
        <w:t>»</w:t>
      </w:r>
      <w:r w:rsidRPr="00F507C4">
        <w:rPr>
          <w:rFonts w:ascii="Times New Roman" w:hAnsi="Times New Roman" w:cs="Times New Roman"/>
          <w:sz w:val="26"/>
          <w:szCs w:val="26"/>
        </w:rPr>
        <w:t xml:space="preserve"> арендует по договору аренды с </w:t>
      </w:r>
      <w:r w:rsidR="00133038">
        <w:rPr>
          <w:rFonts w:ascii="Times New Roman" w:hAnsi="Times New Roman" w:cs="Times New Roman"/>
          <w:sz w:val="26"/>
          <w:szCs w:val="26"/>
        </w:rPr>
        <w:t>мэрией</w:t>
      </w:r>
      <w:r w:rsidRPr="00F507C4">
        <w:rPr>
          <w:rFonts w:ascii="Times New Roman" w:hAnsi="Times New Roman" w:cs="Times New Roman"/>
          <w:sz w:val="26"/>
          <w:szCs w:val="26"/>
        </w:rPr>
        <w:t xml:space="preserve"> города Череповца объекты, предназначенные для водоснабжения и водоотведения.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Муниципальное унитарное предприятие </w:t>
      </w:r>
      <w:r>
        <w:rPr>
          <w:rFonts w:ascii="Times New Roman" w:hAnsi="Times New Roman" w:cs="Times New Roman"/>
          <w:sz w:val="26"/>
          <w:szCs w:val="26"/>
        </w:rPr>
        <w:t>«</w:t>
      </w:r>
      <w:r w:rsidRPr="00F507C4">
        <w:rPr>
          <w:rFonts w:ascii="Times New Roman" w:hAnsi="Times New Roman" w:cs="Times New Roman"/>
          <w:sz w:val="26"/>
          <w:szCs w:val="26"/>
        </w:rPr>
        <w:t>Водоканал</w:t>
      </w:r>
      <w:r>
        <w:rPr>
          <w:rFonts w:ascii="Times New Roman" w:hAnsi="Times New Roman" w:cs="Times New Roman"/>
          <w:sz w:val="26"/>
          <w:szCs w:val="26"/>
        </w:rPr>
        <w:t>»</w:t>
      </w:r>
      <w:r w:rsidRPr="00F507C4">
        <w:rPr>
          <w:rFonts w:ascii="Times New Roman" w:hAnsi="Times New Roman" w:cs="Times New Roman"/>
          <w:sz w:val="26"/>
          <w:szCs w:val="26"/>
        </w:rPr>
        <w:t xml:space="preserve"> является монополистом на рынке услуг водоснабжения, водоотведения и очистки </w:t>
      </w:r>
      <w:r w:rsidR="00E719E6">
        <w:rPr>
          <w:rFonts w:ascii="Times New Roman" w:hAnsi="Times New Roman" w:cs="Times New Roman"/>
          <w:sz w:val="26"/>
          <w:szCs w:val="26"/>
        </w:rPr>
        <w:t>сточных вод в городе Череповце.</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Инфраструктура водоснабжения включает в себя:</w:t>
      </w:r>
    </w:p>
    <w:p w:rsidR="007913D9" w:rsidRPr="00F507C4" w:rsidRDefault="007913D9" w:rsidP="00D94D20">
      <w:pPr>
        <w:numPr>
          <w:ilvl w:val="0"/>
          <w:numId w:val="3"/>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две станции водозабора проектной мощностью 550 000 куб.м. воды в сутки;</w:t>
      </w:r>
    </w:p>
    <w:p w:rsidR="007913D9" w:rsidRPr="00F507C4" w:rsidRDefault="007913D9" w:rsidP="00D94D20">
      <w:pPr>
        <w:numPr>
          <w:ilvl w:val="0"/>
          <w:numId w:val="3"/>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две станции водоподготовки проектной производительностью 210 000 куб.м. воды в сутки;</w:t>
      </w:r>
    </w:p>
    <w:p w:rsidR="007913D9" w:rsidRPr="00F507C4" w:rsidRDefault="00E719E6" w:rsidP="00D94D20">
      <w:pPr>
        <w:numPr>
          <w:ilvl w:val="0"/>
          <w:numId w:val="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8</w:t>
      </w:r>
      <w:r w:rsidR="007913D9" w:rsidRPr="00F507C4">
        <w:rPr>
          <w:rFonts w:ascii="Times New Roman" w:hAnsi="Times New Roman" w:cs="Times New Roman"/>
          <w:sz w:val="26"/>
          <w:szCs w:val="26"/>
        </w:rPr>
        <w:t xml:space="preserve"> резервуаров чистой воды;</w:t>
      </w:r>
    </w:p>
    <w:p w:rsidR="007913D9" w:rsidRPr="00F507C4" w:rsidRDefault="007913D9" w:rsidP="00D94D20">
      <w:pPr>
        <w:numPr>
          <w:ilvl w:val="0"/>
          <w:numId w:val="3"/>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2 станции 2-го подъема воды;</w:t>
      </w:r>
    </w:p>
    <w:p w:rsidR="007913D9" w:rsidRPr="00F507C4" w:rsidRDefault="007913D9" w:rsidP="00D94D20">
      <w:pPr>
        <w:numPr>
          <w:ilvl w:val="0"/>
          <w:numId w:val="3"/>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34 повысительные станции</w:t>
      </w:r>
      <w:r>
        <w:rPr>
          <w:rFonts w:ascii="Times New Roman" w:hAnsi="Times New Roman" w:cs="Times New Roman"/>
          <w:sz w:val="26"/>
          <w:szCs w:val="26"/>
          <w:lang w:val="en-US"/>
        </w:rPr>
        <w:t>;</w:t>
      </w:r>
    </w:p>
    <w:p w:rsidR="007913D9" w:rsidRPr="00F507C4" w:rsidRDefault="007913D9" w:rsidP="00D94D20">
      <w:pPr>
        <w:numPr>
          <w:ilvl w:val="0"/>
          <w:numId w:val="3"/>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113,175 км магистральных водоводов;</w:t>
      </w:r>
    </w:p>
    <w:p w:rsidR="007913D9" w:rsidRPr="00F507C4" w:rsidRDefault="007913D9" w:rsidP="00D94D20">
      <w:pPr>
        <w:numPr>
          <w:ilvl w:val="0"/>
          <w:numId w:val="3"/>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396,125 км сетей водоснабжения (кроме магистральных).</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Характеристика источников водоснабжения</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настоящее время для водоснабжения города используются один источник:</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Шекснинский русловой участок Рыбинского водохранилища.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Водозаборные сооружения № 1 и № 2 руслового типа расположены на территории существующего Комплекса очистных сооружений водопровода (КВОС). В состав водозаборных сооружений входят: два бетонных оголовка с рыбозащитными устройствами, два самотечных водовода Д=1000 мм, два самотечных водовода Д=1200 мм, две насосных станции первого подъема шахтного типа. По данным учета средний износ трубопроводов составляет 30</w:t>
      </w:r>
      <w:r>
        <w:rPr>
          <w:rFonts w:ascii="Times New Roman" w:hAnsi="Times New Roman" w:cs="Times New Roman"/>
          <w:sz w:val="26"/>
          <w:szCs w:val="26"/>
        </w:rPr>
        <w:t xml:space="preserve"> </w:t>
      </w:r>
      <w:r w:rsidRPr="00F507C4">
        <w:rPr>
          <w:rFonts w:ascii="Times New Roman" w:hAnsi="Times New Roman" w:cs="Times New Roman"/>
          <w:sz w:val="26"/>
          <w:szCs w:val="26"/>
        </w:rPr>
        <w:t>%, оборудования на данных сооружениях составляет 50</w:t>
      </w:r>
      <w:r>
        <w:rPr>
          <w:rFonts w:ascii="Times New Roman" w:hAnsi="Times New Roman" w:cs="Times New Roman"/>
          <w:sz w:val="26"/>
          <w:szCs w:val="26"/>
        </w:rPr>
        <w:t xml:space="preserve"> </w:t>
      </w:r>
      <w:r w:rsidRPr="00F507C4">
        <w:rPr>
          <w:rFonts w:ascii="Times New Roman" w:hAnsi="Times New Roman" w:cs="Times New Roman"/>
          <w:sz w:val="26"/>
          <w:szCs w:val="26"/>
        </w:rPr>
        <w:t xml:space="preserve">%.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lastRenderedPageBreak/>
        <w:t>Состояние Комплекса очистных сооружений водопровода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Комплекс о</w:t>
      </w:r>
      <w:r w:rsidR="009F2634">
        <w:rPr>
          <w:rFonts w:ascii="Times New Roman" w:hAnsi="Times New Roman" w:cs="Times New Roman"/>
          <w:sz w:val="26"/>
          <w:szCs w:val="26"/>
        </w:rPr>
        <w:t xml:space="preserve">чистных сооружений водопровода </w:t>
      </w:r>
      <w:r w:rsidRPr="00F507C4">
        <w:rPr>
          <w:rFonts w:ascii="Times New Roman" w:hAnsi="Times New Roman" w:cs="Times New Roman"/>
          <w:sz w:val="26"/>
          <w:szCs w:val="26"/>
        </w:rPr>
        <w:t>расположен в юго-восточной части города, на правом берегу Шекснинского руслового участка Рыбинского водохранилища Территория КВОС является зоной строгого санитарного режима.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Водопроводные очистные сооружения состоят из двух станций:</w:t>
      </w:r>
    </w:p>
    <w:p w:rsidR="007913D9" w:rsidRPr="00F507C4" w:rsidRDefault="007913D9" w:rsidP="00D94D20">
      <w:pPr>
        <w:numPr>
          <w:ilvl w:val="0"/>
          <w:numId w:val="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ВОС № </w:t>
      </w:r>
      <w:r w:rsidRPr="00F507C4">
        <w:rPr>
          <w:rFonts w:ascii="Times New Roman" w:hAnsi="Times New Roman" w:cs="Times New Roman"/>
          <w:sz w:val="26"/>
          <w:szCs w:val="26"/>
        </w:rPr>
        <w:t>2 (12 контактных осветлителе</w:t>
      </w:r>
      <w:r>
        <w:rPr>
          <w:rFonts w:ascii="Times New Roman" w:hAnsi="Times New Roman" w:cs="Times New Roman"/>
          <w:sz w:val="26"/>
          <w:szCs w:val="26"/>
        </w:rPr>
        <w:t>й</w:t>
      </w:r>
      <w:r w:rsidRPr="00F507C4">
        <w:rPr>
          <w:rFonts w:ascii="Times New Roman" w:hAnsi="Times New Roman" w:cs="Times New Roman"/>
          <w:sz w:val="26"/>
          <w:szCs w:val="26"/>
        </w:rPr>
        <w:t xml:space="preserve"> + 12 скорых фильтров +4 установки УФО);</w:t>
      </w:r>
    </w:p>
    <w:p w:rsidR="007913D9" w:rsidRPr="00F507C4" w:rsidRDefault="007913D9" w:rsidP="00D94D20">
      <w:pPr>
        <w:numPr>
          <w:ilvl w:val="0"/>
          <w:numId w:val="4"/>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ВОС № 3 (24 рецеркулятора осветлителя +</w:t>
      </w:r>
      <w:r w:rsidR="00685195">
        <w:rPr>
          <w:rFonts w:ascii="Times New Roman" w:hAnsi="Times New Roman" w:cs="Times New Roman"/>
          <w:sz w:val="26"/>
          <w:szCs w:val="26"/>
        </w:rPr>
        <w:t xml:space="preserve"> </w:t>
      </w:r>
      <w:r w:rsidRPr="00F507C4">
        <w:rPr>
          <w:rFonts w:ascii="Times New Roman" w:hAnsi="Times New Roman" w:cs="Times New Roman"/>
          <w:sz w:val="26"/>
          <w:szCs w:val="26"/>
        </w:rPr>
        <w:t>8 уст</w:t>
      </w:r>
      <w:r>
        <w:rPr>
          <w:rFonts w:ascii="Times New Roman" w:hAnsi="Times New Roman" w:cs="Times New Roman"/>
          <w:sz w:val="26"/>
          <w:szCs w:val="26"/>
        </w:rPr>
        <w:t>ановок УФО + 13 скорых фильтров).</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Станции работают параллельно, регламент работы определен в зависимости от требуемых расходов. По данным учета средний износ оборудования на данных сооружениях составляет 25-30</w:t>
      </w:r>
      <w:r>
        <w:rPr>
          <w:rFonts w:ascii="Times New Roman" w:hAnsi="Times New Roman" w:cs="Times New Roman"/>
          <w:sz w:val="26"/>
          <w:szCs w:val="26"/>
        </w:rPr>
        <w:t xml:space="preserve"> </w:t>
      </w:r>
      <w:r w:rsidRPr="00F507C4">
        <w:rPr>
          <w:rFonts w:ascii="Times New Roman" w:hAnsi="Times New Roman" w:cs="Times New Roman"/>
          <w:sz w:val="26"/>
          <w:szCs w:val="26"/>
        </w:rPr>
        <w:t xml:space="preserve">%.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Вода, поднятая насосными станциями первого подъема по двум трубопроводам Д=1000 мм – износ составляет 30</w:t>
      </w:r>
      <w:r>
        <w:rPr>
          <w:rFonts w:ascii="Times New Roman" w:hAnsi="Times New Roman" w:cs="Times New Roman"/>
          <w:sz w:val="26"/>
          <w:szCs w:val="26"/>
        </w:rPr>
        <w:t xml:space="preserve"> </w:t>
      </w:r>
      <w:r w:rsidR="009F2634">
        <w:rPr>
          <w:rFonts w:ascii="Times New Roman" w:hAnsi="Times New Roman" w:cs="Times New Roman"/>
          <w:sz w:val="26"/>
          <w:szCs w:val="26"/>
        </w:rPr>
        <w:t>%</w:t>
      </w:r>
      <w:r w:rsidRPr="00F507C4">
        <w:rPr>
          <w:rFonts w:ascii="Times New Roman" w:hAnsi="Times New Roman" w:cs="Times New Roman"/>
          <w:sz w:val="26"/>
          <w:szCs w:val="26"/>
        </w:rPr>
        <w:t>, поступает на очистку на ВОС № 2 и ВОС № 3, далее в резервуары чистой воды. Из резервуаров подача происходит 2-я насосными станциями по водоводам:</w:t>
      </w:r>
    </w:p>
    <w:p w:rsidR="007913D9" w:rsidRPr="00F507C4" w:rsidRDefault="007913D9" w:rsidP="00D94D20">
      <w:pPr>
        <w:numPr>
          <w:ilvl w:val="0"/>
          <w:numId w:val="5"/>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левому Д=1000 мм</w:t>
      </w:r>
    </w:p>
    <w:p w:rsidR="007913D9" w:rsidRPr="00F507C4" w:rsidRDefault="007913D9" w:rsidP="00D94D20">
      <w:pPr>
        <w:numPr>
          <w:ilvl w:val="0"/>
          <w:numId w:val="5"/>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правому Д=1000 мм</w:t>
      </w:r>
    </w:p>
    <w:p w:rsidR="007913D9" w:rsidRPr="00F507C4" w:rsidRDefault="007913D9" w:rsidP="00D94D20">
      <w:pPr>
        <w:numPr>
          <w:ilvl w:val="0"/>
          <w:numId w:val="5"/>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западному Д=1000 мм</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средний износ составляет 55</w:t>
      </w:r>
      <w:r>
        <w:rPr>
          <w:rFonts w:ascii="Times New Roman" w:hAnsi="Times New Roman" w:cs="Times New Roman"/>
          <w:sz w:val="26"/>
          <w:szCs w:val="26"/>
        </w:rPr>
        <w:t xml:space="preserve"> </w:t>
      </w:r>
      <w:r w:rsidRPr="00F507C4">
        <w:rPr>
          <w:rFonts w:ascii="Times New Roman" w:hAnsi="Times New Roman" w:cs="Times New Roman"/>
          <w:sz w:val="26"/>
          <w:szCs w:val="26"/>
        </w:rPr>
        <w:t xml:space="preserve">%.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Общая протяженность водопроводных сетей города Череповца  составляет 509,3 км. Диаметр водопроводов – от 25 до 1200 мм. В среднем износ водопроводных сетей составляет 65,81%.</w:t>
      </w:r>
    </w:p>
    <w:p w:rsidR="007913D9" w:rsidRPr="00F507C4" w:rsidRDefault="009F2634"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материалу</w:t>
      </w:r>
      <w:r w:rsidR="007913D9" w:rsidRPr="00F507C4">
        <w:rPr>
          <w:rFonts w:ascii="Times New Roman" w:hAnsi="Times New Roman" w:cs="Times New Roman"/>
          <w:sz w:val="26"/>
          <w:szCs w:val="26"/>
        </w:rPr>
        <w:t xml:space="preserve"> се</w:t>
      </w:r>
      <w:r>
        <w:rPr>
          <w:rFonts w:ascii="Times New Roman" w:hAnsi="Times New Roman" w:cs="Times New Roman"/>
          <w:sz w:val="26"/>
          <w:szCs w:val="26"/>
        </w:rPr>
        <w:t>ти выполнены из чугуна, стали, полиэтилена.</w:t>
      </w:r>
      <w:r w:rsidR="007913D9" w:rsidRPr="00F507C4">
        <w:rPr>
          <w:rFonts w:ascii="Times New Roman" w:hAnsi="Times New Roman" w:cs="Times New Roman"/>
          <w:sz w:val="26"/>
          <w:szCs w:val="26"/>
        </w:rPr>
        <w:t xml:space="preserve"> Удельная аварийность на сетях водопровода в 2009 году – 1,5 аварии на 1 км, 2010</w:t>
      </w:r>
      <w:r w:rsidR="007A340C">
        <w:rPr>
          <w:rFonts w:ascii="Times New Roman" w:hAnsi="Times New Roman" w:cs="Times New Roman"/>
          <w:sz w:val="26"/>
          <w:szCs w:val="26"/>
        </w:rPr>
        <w:t xml:space="preserve"> </w:t>
      </w:r>
      <w:r>
        <w:rPr>
          <w:rFonts w:ascii="Times New Roman" w:hAnsi="Times New Roman" w:cs="Times New Roman"/>
          <w:sz w:val="26"/>
          <w:szCs w:val="26"/>
        </w:rPr>
        <w:t xml:space="preserve">году - 1,3 аварии на 1 км, </w:t>
      </w:r>
      <w:r w:rsidR="007913D9" w:rsidRPr="00F507C4">
        <w:rPr>
          <w:rFonts w:ascii="Times New Roman" w:hAnsi="Times New Roman" w:cs="Times New Roman"/>
          <w:sz w:val="26"/>
          <w:szCs w:val="26"/>
        </w:rPr>
        <w:t>2011 году составила 0,7 аварии на 1 км.</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Важно отметить, что наибольшую сложность при выявлении аварийности представляет определения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Они составляют 10-12 % общего объема подач</w:t>
      </w:r>
      <w:r w:rsidR="009F2634">
        <w:rPr>
          <w:rFonts w:ascii="Times New Roman" w:hAnsi="Times New Roman" w:cs="Times New Roman"/>
          <w:sz w:val="26"/>
          <w:szCs w:val="26"/>
        </w:rPr>
        <w:t>и воды в водопроводные сети.</w:t>
      </w:r>
    </w:p>
    <w:p w:rsidR="007913D9" w:rsidRPr="00476A95"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Структурный состав потребителей от сети водоснабжения города Череповец</w:t>
      </w:r>
      <w:r w:rsidRPr="00476A95">
        <w:rPr>
          <w:rFonts w:ascii="Times New Roman" w:hAnsi="Times New Roman" w:cs="Times New Roman"/>
          <w:sz w:val="26"/>
          <w:szCs w:val="26"/>
        </w:rPr>
        <w:t>:</w:t>
      </w:r>
    </w:p>
    <w:p w:rsidR="007913D9" w:rsidRPr="00F507C4" w:rsidRDefault="007913D9" w:rsidP="00D94D20">
      <w:pPr>
        <w:numPr>
          <w:ilvl w:val="0"/>
          <w:numId w:val="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Pr="00F507C4">
        <w:rPr>
          <w:rFonts w:ascii="Times New Roman" w:hAnsi="Times New Roman" w:cs="Times New Roman"/>
          <w:sz w:val="26"/>
          <w:szCs w:val="26"/>
        </w:rPr>
        <w:t>аселение, в том числе и частный сектор</w:t>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t>67 %</w:t>
      </w:r>
    </w:p>
    <w:p w:rsidR="007913D9" w:rsidRPr="00F507C4" w:rsidRDefault="007913D9" w:rsidP="00D94D20">
      <w:pPr>
        <w:numPr>
          <w:ilvl w:val="0"/>
          <w:numId w:val="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w:t>
      </w:r>
      <w:r w:rsidRPr="00F507C4">
        <w:rPr>
          <w:rFonts w:ascii="Times New Roman" w:hAnsi="Times New Roman" w:cs="Times New Roman"/>
          <w:sz w:val="26"/>
          <w:szCs w:val="26"/>
        </w:rPr>
        <w:t xml:space="preserve">ромышленные предприятия, бюджетные организации </w:t>
      </w:r>
    </w:p>
    <w:p w:rsidR="007913D9" w:rsidRDefault="007913D9" w:rsidP="00476A95">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и прочие потребители</w:t>
      </w:r>
      <w:r w:rsidRPr="00F507C4">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F507C4">
        <w:rPr>
          <w:rFonts w:ascii="Times New Roman" w:hAnsi="Times New Roman" w:cs="Times New Roman"/>
          <w:sz w:val="26"/>
          <w:szCs w:val="26"/>
        </w:rPr>
        <w:t>33 %</w:t>
      </w:r>
    </w:p>
    <w:p w:rsidR="007913D9" w:rsidRPr="00F507C4" w:rsidRDefault="007913D9" w:rsidP="00476A95">
      <w:pPr>
        <w:spacing w:after="0" w:line="240" w:lineRule="auto"/>
        <w:ind w:firstLine="709"/>
        <w:jc w:val="both"/>
        <w:rPr>
          <w:rFonts w:ascii="Times New Roman" w:hAnsi="Times New Roman" w:cs="Times New Roman"/>
          <w:sz w:val="26"/>
          <w:szCs w:val="26"/>
        </w:rPr>
      </w:pPr>
    </w:p>
    <w:p w:rsidR="007913D9" w:rsidRDefault="007913D9" w:rsidP="00476A95">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F507C4">
        <w:rPr>
          <w:rFonts w:ascii="Times New Roman" w:hAnsi="Times New Roman" w:cs="Times New Roman"/>
          <w:sz w:val="26"/>
          <w:szCs w:val="26"/>
        </w:rPr>
        <w:t>Таблица</w:t>
      </w:r>
      <w:r>
        <w:rPr>
          <w:rFonts w:ascii="Times New Roman" w:hAnsi="Times New Roman" w:cs="Times New Roman"/>
          <w:sz w:val="26"/>
          <w:szCs w:val="26"/>
        </w:rPr>
        <w:t xml:space="preserve"> 3.1</w:t>
      </w:r>
    </w:p>
    <w:p w:rsidR="007913D9" w:rsidRDefault="007913D9" w:rsidP="00476A95">
      <w:pPr>
        <w:spacing w:after="0" w:line="240" w:lineRule="auto"/>
        <w:ind w:firstLine="709"/>
        <w:jc w:val="right"/>
        <w:rPr>
          <w:rFonts w:ascii="Times New Roman" w:hAnsi="Times New Roman" w:cs="Times New Roman"/>
          <w:sz w:val="26"/>
          <w:szCs w:val="26"/>
        </w:rPr>
      </w:pPr>
    </w:p>
    <w:p w:rsidR="007913D9" w:rsidRPr="00F507C4" w:rsidRDefault="007913D9" w:rsidP="00476A95">
      <w:pPr>
        <w:spacing w:after="0" w:line="240" w:lineRule="auto"/>
        <w:jc w:val="center"/>
        <w:rPr>
          <w:rFonts w:ascii="Times New Roman" w:hAnsi="Times New Roman" w:cs="Times New Roman"/>
          <w:sz w:val="26"/>
          <w:szCs w:val="26"/>
        </w:rPr>
      </w:pPr>
      <w:r w:rsidRPr="00F507C4">
        <w:rPr>
          <w:rFonts w:ascii="Times New Roman" w:hAnsi="Times New Roman" w:cs="Times New Roman"/>
          <w:sz w:val="26"/>
          <w:szCs w:val="26"/>
        </w:rPr>
        <w:t>Динамика показателей водопотребления</w:t>
      </w:r>
    </w:p>
    <w:p w:rsidR="007913D9" w:rsidRPr="00F507C4" w:rsidRDefault="007913D9" w:rsidP="00476A95">
      <w:pPr>
        <w:spacing w:after="0" w:line="240" w:lineRule="auto"/>
        <w:ind w:firstLine="709"/>
        <w:jc w:val="center"/>
        <w:rPr>
          <w:rFonts w:ascii="Times New Roman" w:hAnsi="Times New Roman" w:cs="Times New Roman"/>
          <w:sz w:val="26"/>
          <w:szCs w:val="26"/>
        </w:rPr>
      </w:pPr>
    </w:p>
    <w:tbl>
      <w:tblPr>
        <w:tblW w:w="4984" w:type="pct"/>
        <w:tblInd w:w="2" w:type="dxa"/>
        <w:tblCellMar>
          <w:left w:w="30" w:type="dxa"/>
          <w:right w:w="30" w:type="dxa"/>
        </w:tblCellMar>
        <w:tblLook w:val="0000"/>
      </w:tblPr>
      <w:tblGrid>
        <w:gridCol w:w="3997"/>
        <w:gridCol w:w="1418"/>
        <w:gridCol w:w="1418"/>
        <w:gridCol w:w="1417"/>
        <w:gridCol w:w="1417"/>
      </w:tblGrid>
      <w:tr w:rsidR="007913D9" w:rsidRPr="00F507C4">
        <w:trPr>
          <w:tblHeader/>
        </w:trPr>
        <w:tc>
          <w:tcPr>
            <w:tcW w:w="2067" w:type="pct"/>
            <w:tcBorders>
              <w:top w:val="single" w:sz="4" w:space="0" w:color="auto"/>
              <w:left w:val="single" w:sz="4" w:space="0" w:color="auto"/>
              <w:bottom w:val="single" w:sz="4"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Показатели</w:t>
            </w:r>
          </w:p>
        </w:tc>
        <w:tc>
          <w:tcPr>
            <w:tcW w:w="733" w:type="pct"/>
            <w:tcBorders>
              <w:top w:val="single" w:sz="4" w:space="0" w:color="auto"/>
              <w:left w:val="single" w:sz="6" w:space="0" w:color="auto"/>
              <w:bottom w:val="single" w:sz="4" w:space="0" w:color="auto"/>
              <w:right w:val="single" w:sz="4"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2008</w:t>
            </w:r>
          </w:p>
        </w:tc>
        <w:tc>
          <w:tcPr>
            <w:tcW w:w="733" w:type="pct"/>
            <w:tcBorders>
              <w:top w:val="single" w:sz="4" w:space="0" w:color="auto"/>
              <w:left w:val="single" w:sz="4" w:space="0" w:color="auto"/>
              <w:bottom w:val="single" w:sz="4" w:space="0" w:color="auto"/>
              <w:right w:val="single" w:sz="4"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2009</w:t>
            </w:r>
          </w:p>
        </w:tc>
        <w:tc>
          <w:tcPr>
            <w:tcW w:w="733" w:type="pct"/>
            <w:tcBorders>
              <w:top w:val="single" w:sz="4" w:space="0" w:color="auto"/>
              <w:left w:val="single" w:sz="4" w:space="0" w:color="auto"/>
              <w:bottom w:val="single" w:sz="4" w:space="0" w:color="auto"/>
              <w:right w:val="single" w:sz="4"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2010</w:t>
            </w:r>
          </w:p>
        </w:tc>
        <w:tc>
          <w:tcPr>
            <w:tcW w:w="733" w:type="pct"/>
            <w:tcBorders>
              <w:top w:val="single" w:sz="4" w:space="0" w:color="auto"/>
              <w:left w:val="single" w:sz="4" w:space="0" w:color="auto"/>
              <w:bottom w:val="single" w:sz="4" w:space="0" w:color="auto"/>
              <w:right w:val="single" w:sz="4" w:space="0" w:color="auto"/>
            </w:tcBorders>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2011</w:t>
            </w:r>
          </w:p>
        </w:tc>
      </w:tr>
      <w:tr w:rsidR="007913D9" w:rsidRPr="00F507C4">
        <w:tc>
          <w:tcPr>
            <w:tcW w:w="2067" w:type="pct"/>
            <w:tcBorders>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both"/>
              <w:rPr>
                <w:rFonts w:ascii="Times New Roman" w:hAnsi="Times New Roman" w:cs="Times New Roman"/>
                <w:sz w:val="24"/>
                <w:szCs w:val="24"/>
              </w:rPr>
            </w:pPr>
            <w:r w:rsidRPr="00476A95">
              <w:rPr>
                <w:rFonts w:ascii="Times New Roman" w:hAnsi="Times New Roman" w:cs="Times New Roman"/>
                <w:sz w:val="24"/>
                <w:szCs w:val="24"/>
              </w:rPr>
              <w:t>Забор воды, тыс. куб. м</w:t>
            </w:r>
          </w:p>
        </w:tc>
        <w:tc>
          <w:tcPr>
            <w:tcW w:w="733" w:type="pct"/>
            <w:tcBorders>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56 862,40</w:t>
            </w:r>
          </w:p>
        </w:tc>
        <w:tc>
          <w:tcPr>
            <w:tcW w:w="733" w:type="pct"/>
            <w:tcBorders>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51 780,45</w:t>
            </w:r>
          </w:p>
        </w:tc>
        <w:tc>
          <w:tcPr>
            <w:tcW w:w="733" w:type="pct"/>
            <w:tcBorders>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48 452,10</w:t>
            </w:r>
          </w:p>
        </w:tc>
        <w:tc>
          <w:tcPr>
            <w:tcW w:w="733" w:type="pct"/>
            <w:tcBorders>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44 707,89</w:t>
            </w:r>
          </w:p>
        </w:tc>
      </w:tr>
      <w:tr w:rsidR="007913D9" w:rsidRPr="00F507C4">
        <w:tc>
          <w:tcPr>
            <w:tcW w:w="2067"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both"/>
              <w:rPr>
                <w:rFonts w:ascii="Times New Roman" w:hAnsi="Times New Roman" w:cs="Times New Roman"/>
                <w:sz w:val="24"/>
                <w:szCs w:val="24"/>
              </w:rPr>
            </w:pPr>
            <w:r w:rsidRPr="00476A95">
              <w:rPr>
                <w:rFonts w:ascii="Times New Roman" w:hAnsi="Times New Roman" w:cs="Times New Roman"/>
                <w:sz w:val="24"/>
                <w:szCs w:val="24"/>
              </w:rPr>
              <w:t>Возврат в голову, тыс</w:t>
            </w:r>
            <w:r>
              <w:rPr>
                <w:rFonts w:ascii="Times New Roman" w:hAnsi="Times New Roman" w:cs="Times New Roman"/>
                <w:sz w:val="24"/>
                <w:szCs w:val="24"/>
              </w:rPr>
              <w:t>.</w:t>
            </w:r>
            <w:r w:rsidRPr="00476A95">
              <w:rPr>
                <w:rFonts w:ascii="Times New Roman" w:hAnsi="Times New Roman" w:cs="Times New Roman"/>
                <w:sz w:val="24"/>
                <w:szCs w:val="24"/>
              </w:rPr>
              <w:t xml:space="preserve"> куб. м</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8 845,81</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7 873,48</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7 119,58</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2 895,74</w:t>
            </w:r>
          </w:p>
        </w:tc>
      </w:tr>
      <w:tr w:rsidR="007913D9" w:rsidRPr="00F507C4">
        <w:tc>
          <w:tcPr>
            <w:tcW w:w="2067"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both"/>
              <w:rPr>
                <w:rFonts w:ascii="Times New Roman" w:hAnsi="Times New Roman" w:cs="Times New Roman"/>
                <w:sz w:val="24"/>
                <w:szCs w:val="24"/>
              </w:rPr>
            </w:pPr>
            <w:r w:rsidRPr="00476A95">
              <w:rPr>
                <w:rFonts w:ascii="Times New Roman" w:hAnsi="Times New Roman" w:cs="Times New Roman"/>
                <w:sz w:val="24"/>
                <w:szCs w:val="24"/>
              </w:rPr>
              <w:t>Подано на очистку, тыс. куб. м</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65 708,21</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59 653,93</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55 571,68</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47 603,64</w:t>
            </w:r>
          </w:p>
        </w:tc>
      </w:tr>
      <w:tr w:rsidR="007913D9" w:rsidRPr="00F507C4">
        <w:tc>
          <w:tcPr>
            <w:tcW w:w="2067"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both"/>
              <w:rPr>
                <w:rFonts w:ascii="Times New Roman" w:hAnsi="Times New Roman" w:cs="Times New Roman"/>
                <w:sz w:val="24"/>
                <w:szCs w:val="24"/>
              </w:rPr>
            </w:pPr>
            <w:r w:rsidRPr="00476A95">
              <w:rPr>
                <w:rFonts w:ascii="Times New Roman" w:hAnsi="Times New Roman" w:cs="Times New Roman"/>
                <w:sz w:val="24"/>
                <w:szCs w:val="24"/>
              </w:rPr>
              <w:t>Собственные нужды, тыс. куб. м</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407,58</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388,38</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379,19</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1002,81</w:t>
            </w:r>
          </w:p>
        </w:tc>
      </w:tr>
      <w:tr w:rsidR="007913D9" w:rsidRPr="00F507C4">
        <w:tc>
          <w:tcPr>
            <w:tcW w:w="2067"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both"/>
              <w:rPr>
                <w:rFonts w:ascii="Times New Roman" w:hAnsi="Times New Roman" w:cs="Times New Roman"/>
                <w:sz w:val="24"/>
                <w:szCs w:val="24"/>
              </w:rPr>
            </w:pPr>
            <w:r w:rsidRPr="00476A95">
              <w:rPr>
                <w:rFonts w:ascii="Times New Roman" w:hAnsi="Times New Roman" w:cs="Times New Roman"/>
                <w:sz w:val="24"/>
                <w:szCs w:val="24"/>
              </w:rPr>
              <w:t>Подано воды в сеть, тыс. куб. м</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56537,95</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54392,07</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48 071,47</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43 708,08</w:t>
            </w:r>
          </w:p>
        </w:tc>
      </w:tr>
      <w:tr w:rsidR="007913D9" w:rsidRPr="00F507C4">
        <w:tc>
          <w:tcPr>
            <w:tcW w:w="2067"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both"/>
              <w:rPr>
                <w:rFonts w:ascii="Times New Roman" w:hAnsi="Times New Roman" w:cs="Times New Roman"/>
                <w:sz w:val="24"/>
                <w:szCs w:val="24"/>
              </w:rPr>
            </w:pPr>
            <w:r w:rsidRPr="00476A95">
              <w:rPr>
                <w:rFonts w:ascii="Times New Roman" w:hAnsi="Times New Roman" w:cs="Times New Roman"/>
                <w:sz w:val="24"/>
                <w:szCs w:val="24"/>
              </w:rPr>
              <w:t>Потери воды, тыс. куб. м</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6529,80</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6141,33</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4996,54</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4421,56</w:t>
            </w:r>
          </w:p>
        </w:tc>
      </w:tr>
      <w:tr w:rsidR="007913D9" w:rsidRPr="00F507C4">
        <w:tc>
          <w:tcPr>
            <w:tcW w:w="2067"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both"/>
              <w:rPr>
                <w:rFonts w:ascii="Times New Roman" w:hAnsi="Times New Roman" w:cs="Times New Roman"/>
                <w:sz w:val="24"/>
                <w:szCs w:val="24"/>
              </w:rPr>
            </w:pPr>
            <w:r w:rsidRPr="00476A95">
              <w:rPr>
                <w:rFonts w:ascii="Times New Roman" w:hAnsi="Times New Roman" w:cs="Times New Roman"/>
                <w:sz w:val="24"/>
                <w:szCs w:val="24"/>
              </w:rPr>
              <w:t xml:space="preserve">Доля потерь в объеме воды, поданном </w:t>
            </w:r>
            <w:r w:rsidRPr="00476A95">
              <w:rPr>
                <w:rFonts w:ascii="Times New Roman" w:hAnsi="Times New Roman" w:cs="Times New Roman"/>
                <w:sz w:val="24"/>
                <w:szCs w:val="24"/>
              </w:rPr>
              <w:lastRenderedPageBreak/>
              <w:t>в сеть</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lastRenderedPageBreak/>
              <w:t>11,55</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11,95</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11,88</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10,11</w:t>
            </w:r>
          </w:p>
        </w:tc>
      </w:tr>
      <w:tr w:rsidR="007913D9" w:rsidRPr="00F507C4">
        <w:tc>
          <w:tcPr>
            <w:tcW w:w="2067" w:type="pct"/>
            <w:tcBorders>
              <w:top w:val="single" w:sz="6" w:space="0" w:color="auto"/>
              <w:left w:val="single" w:sz="6" w:space="0" w:color="auto"/>
              <w:bottom w:val="single" w:sz="6" w:space="0" w:color="auto"/>
              <w:right w:val="single" w:sz="6" w:space="0" w:color="auto"/>
            </w:tcBorders>
            <w:vAlign w:val="center"/>
          </w:tcPr>
          <w:p w:rsidR="007913D9" w:rsidRPr="00476A95" w:rsidRDefault="008A4369" w:rsidP="00476A95">
            <w:pPr>
              <w:spacing w:after="0" w:line="240" w:lineRule="auto"/>
              <w:ind w:hanging="2"/>
              <w:jc w:val="both"/>
              <w:rPr>
                <w:rFonts w:ascii="Times New Roman" w:hAnsi="Times New Roman" w:cs="Times New Roman"/>
                <w:sz w:val="24"/>
                <w:szCs w:val="24"/>
              </w:rPr>
            </w:pPr>
            <w:r>
              <w:rPr>
                <w:rFonts w:ascii="Times New Roman" w:hAnsi="Times New Roman" w:cs="Times New Roman"/>
                <w:sz w:val="24"/>
                <w:szCs w:val="24"/>
              </w:rPr>
              <w:lastRenderedPageBreak/>
              <w:t>Реализовано воды, тыс. куб. м–</w:t>
            </w:r>
            <w:r w:rsidR="007913D9" w:rsidRPr="00476A95">
              <w:rPr>
                <w:rFonts w:ascii="Times New Roman" w:hAnsi="Times New Roman" w:cs="Times New Roman"/>
                <w:sz w:val="24"/>
                <w:szCs w:val="24"/>
              </w:rPr>
              <w:t>всего:</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48225,18</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44315,96</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42201,46</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39010,88</w:t>
            </w:r>
          </w:p>
        </w:tc>
      </w:tr>
      <w:tr w:rsidR="007913D9" w:rsidRPr="00F507C4">
        <w:tc>
          <w:tcPr>
            <w:tcW w:w="2067"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both"/>
              <w:rPr>
                <w:rFonts w:ascii="Times New Roman" w:hAnsi="Times New Roman" w:cs="Times New Roman"/>
                <w:sz w:val="24"/>
                <w:szCs w:val="24"/>
              </w:rPr>
            </w:pPr>
            <w:r w:rsidRPr="00476A95">
              <w:rPr>
                <w:rFonts w:ascii="Times New Roman" w:hAnsi="Times New Roman" w:cs="Times New Roman"/>
                <w:sz w:val="24"/>
                <w:szCs w:val="24"/>
              </w:rPr>
              <w:t>в том числе населению, тыс. куб. м</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32190,07</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29998,88</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28575,23</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25773,54</w:t>
            </w:r>
          </w:p>
        </w:tc>
      </w:tr>
      <w:tr w:rsidR="007913D9" w:rsidRPr="00F507C4">
        <w:tc>
          <w:tcPr>
            <w:tcW w:w="2067"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both"/>
              <w:rPr>
                <w:rFonts w:ascii="Times New Roman" w:hAnsi="Times New Roman" w:cs="Times New Roman"/>
                <w:sz w:val="24"/>
                <w:szCs w:val="24"/>
              </w:rPr>
            </w:pPr>
            <w:r w:rsidRPr="00476A95">
              <w:rPr>
                <w:rFonts w:ascii="Times New Roman" w:hAnsi="Times New Roman" w:cs="Times New Roman"/>
                <w:sz w:val="24"/>
                <w:szCs w:val="24"/>
              </w:rPr>
              <w:t>прочим потребителям, тыс. куб. м</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16035,10</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14317,10</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13626,20</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13237,30</w:t>
            </w:r>
          </w:p>
        </w:tc>
      </w:tr>
      <w:tr w:rsidR="007913D9" w:rsidRPr="00F507C4">
        <w:tc>
          <w:tcPr>
            <w:tcW w:w="2067"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both"/>
              <w:rPr>
                <w:rFonts w:ascii="Times New Roman" w:hAnsi="Times New Roman" w:cs="Times New Roman"/>
                <w:sz w:val="24"/>
                <w:szCs w:val="24"/>
              </w:rPr>
            </w:pPr>
            <w:r w:rsidRPr="00476A95">
              <w:rPr>
                <w:rFonts w:ascii="Times New Roman" w:hAnsi="Times New Roman" w:cs="Times New Roman"/>
                <w:sz w:val="24"/>
                <w:szCs w:val="24"/>
              </w:rPr>
              <w:t>Доля реализации воды населению в общей реализации</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66,70</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67,70</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67,70</w:t>
            </w:r>
          </w:p>
        </w:tc>
        <w:tc>
          <w:tcPr>
            <w:tcW w:w="733" w:type="pct"/>
            <w:tcBorders>
              <w:top w:val="single" w:sz="6" w:space="0" w:color="auto"/>
              <w:left w:val="single" w:sz="6" w:space="0" w:color="auto"/>
              <w:bottom w:val="single" w:sz="6" w:space="0" w:color="auto"/>
              <w:right w:val="single" w:sz="6" w:space="0" w:color="auto"/>
            </w:tcBorders>
            <w:vAlign w:val="center"/>
          </w:tcPr>
          <w:p w:rsidR="007913D9" w:rsidRPr="00476A95" w:rsidRDefault="007913D9" w:rsidP="00476A95">
            <w:pPr>
              <w:spacing w:after="0" w:line="240" w:lineRule="auto"/>
              <w:ind w:hanging="2"/>
              <w:jc w:val="center"/>
              <w:rPr>
                <w:rFonts w:ascii="Times New Roman" w:hAnsi="Times New Roman" w:cs="Times New Roman"/>
                <w:sz w:val="24"/>
                <w:szCs w:val="24"/>
              </w:rPr>
            </w:pPr>
            <w:r w:rsidRPr="00476A95">
              <w:rPr>
                <w:rFonts w:ascii="Times New Roman" w:hAnsi="Times New Roman" w:cs="Times New Roman"/>
                <w:sz w:val="24"/>
                <w:szCs w:val="24"/>
              </w:rPr>
              <w:t>67,00</w:t>
            </w:r>
          </w:p>
        </w:tc>
      </w:tr>
    </w:tbl>
    <w:p w:rsidR="007913D9"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Как показывает динамика показателей водоснабжения за последние три года, объемы потреблени</w:t>
      </w:r>
      <w:r w:rsidR="007621FC">
        <w:rPr>
          <w:rFonts w:ascii="Times New Roman" w:hAnsi="Times New Roman" w:cs="Times New Roman"/>
          <w:sz w:val="26"/>
          <w:szCs w:val="26"/>
        </w:rPr>
        <w:t>я воды сократились значительно.</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Особенности системы водоотведения:</w:t>
      </w:r>
    </w:p>
    <w:p w:rsidR="007913D9" w:rsidRPr="00F507C4" w:rsidRDefault="007913D9" w:rsidP="00D94D20">
      <w:pPr>
        <w:numPr>
          <w:ilvl w:val="0"/>
          <w:numId w:val="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о</w:t>
      </w:r>
      <w:r w:rsidRPr="00F507C4">
        <w:rPr>
          <w:rFonts w:ascii="Times New Roman" w:hAnsi="Times New Roman" w:cs="Times New Roman"/>
          <w:sz w:val="26"/>
          <w:szCs w:val="26"/>
        </w:rPr>
        <w:t>чистка стоков промышленн</w:t>
      </w:r>
      <w:r>
        <w:rPr>
          <w:rFonts w:ascii="Times New Roman" w:hAnsi="Times New Roman" w:cs="Times New Roman"/>
          <w:sz w:val="26"/>
          <w:szCs w:val="26"/>
        </w:rPr>
        <w:t>ых предприятий производится на к</w:t>
      </w:r>
      <w:r w:rsidRPr="00F507C4">
        <w:rPr>
          <w:rFonts w:ascii="Times New Roman" w:hAnsi="Times New Roman" w:cs="Times New Roman"/>
          <w:sz w:val="26"/>
          <w:szCs w:val="26"/>
        </w:rPr>
        <w:t>омплексе очистных сооружениях канализации;</w:t>
      </w:r>
    </w:p>
    <w:p w:rsidR="007913D9" w:rsidRPr="00F507C4" w:rsidRDefault="007913D9" w:rsidP="00D94D20">
      <w:pPr>
        <w:numPr>
          <w:ilvl w:val="0"/>
          <w:numId w:val="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о</w:t>
      </w:r>
      <w:r w:rsidRPr="00F507C4">
        <w:rPr>
          <w:rFonts w:ascii="Times New Roman" w:hAnsi="Times New Roman" w:cs="Times New Roman"/>
          <w:sz w:val="26"/>
          <w:szCs w:val="26"/>
        </w:rPr>
        <w:t>твод промышленных, бытовых и ливневых стоков происходит по совместной схеме;</w:t>
      </w:r>
    </w:p>
    <w:p w:rsidR="007913D9" w:rsidRPr="00F507C4" w:rsidRDefault="007913D9" w:rsidP="00D94D20">
      <w:pPr>
        <w:numPr>
          <w:ilvl w:val="0"/>
          <w:numId w:val="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г</w:t>
      </w:r>
      <w:r w:rsidRPr="00F507C4">
        <w:rPr>
          <w:rFonts w:ascii="Times New Roman" w:hAnsi="Times New Roman" w:cs="Times New Roman"/>
          <w:sz w:val="26"/>
          <w:szCs w:val="26"/>
        </w:rPr>
        <w:t>лавные канализационные коллекторы самотечные, напорные.</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Сточные воды, образующиеся в городе Череповце в результате жизнедеятельности человека, сбрасываются в городскую канализационную сеть. Туда поступают стоки от населения и предприятий и организаций города. Стоки поступают в систему канализации и с помощью 18-ти канализационных насосных станций, расположенных по всему городу, транспортируются на очистные сооружения канализации (КОСК) проектной производительностью 265 тыс. куб. м в сутки.</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Концентрация загрязнений в сточных водах практически всегда превышает величины, допустимые для сброса в городскую канализацию. Накопления осадков и химические процессы в коллекторах ведут к изменению пропускной способности системы водоотведения и разрушению коллекторов в результате наличия коррозии бетона: газовой, кислотной, сульфатной и бактериальной. Проблему ус</w:t>
      </w:r>
      <w:r w:rsidR="007621FC">
        <w:rPr>
          <w:rFonts w:ascii="Times New Roman" w:hAnsi="Times New Roman" w:cs="Times New Roman"/>
          <w:sz w:val="26"/>
          <w:szCs w:val="26"/>
        </w:rPr>
        <w:t>угубляет и низкая эффективность</w:t>
      </w:r>
      <w:r w:rsidRPr="00F507C4">
        <w:rPr>
          <w:rFonts w:ascii="Times New Roman" w:hAnsi="Times New Roman" w:cs="Times New Roman"/>
          <w:sz w:val="26"/>
          <w:szCs w:val="26"/>
        </w:rPr>
        <w:t xml:space="preserve"> работы локальных очистных сооружений промышленных предприятий города, т.</w:t>
      </w:r>
      <w:r>
        <w:rPr>
          <w:rFonts w:ascii="Times New Roman" w:hAnsi="Times New Roman" w:cs="Times New Roman"/>
          <w:sz w:val="26"/>
          <w:szCs w:val="26"/>
        </w:rPr>
        <w:t xml:space="preserve"> </w:t>
      </w:r>
      <w:r w:rsidRPr="00F507C4">
        <w:rPr>
          <w:rFonts w:ascii="Times New Roman" w:hAnsi="Times New Roman" w:cs="Times New Roman"/>
          <w:sz w:val="26"/>
          <w:szCs w:val="26"/>
        </w:rPr>
        <w:t xml:space="preserve">е. не соответствие их нормативным требованиям, вследствие чего сточные воды сбрасываются в городские канализационные сети с большим содержанием токсичных загрязняющих веществ.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Общая протяженность сетей хозяйственно-бытовой канализации составляет 393,3 км, сетей ливневой канализации составляет 218,9 км. Материал – сталь, асбестоцемент, железобетон, керамика, чугун, полиэтилен.</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Общий износ сетей в среднем составляет 65,5</w:t>
      </w:r>
      <w:r>
        <w:rPr>
          <w:rFonts w:ascii="Times New Roman" w:hAnsi="Times New Roman" w:cs="Times New Roman"/>
          <w:sz w:val="26"/>
          <w:szCs w:val="26"/>
        </w:rPr>
        <w:t xml:space="preserve"> </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течение 2009 года устранен 961 подпор, в 2010году - 978 подпоров, в 2011 году - 1237 подпоров.</w:t>
      </w:r>
    </w:p>
    <w:p w:rsidR="00F22AB8" w:rsidRDefault="007913D9" w:rsidP="008C42A9">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Подробная структура канализационных сетей п</w:t>
      </w:r>
      <w:r>
        <w:rPr>
          <w:rFonts w:ascii="Times New Roman" w:hAnsi="Times New Roman" w:cs="Times New Roman"/>
          <w:sz w:val="26"/>
          <w:szCs w:val="26"/>
        </w:rPr>
        <w:t>о диаметру труб представлена в т</w:t>
      </w:r>
      <w:r w:rsidRPr="00F507C4">
        <w:rPr>
          <w:rFonts w:ascii="Times New Roman" w:hAnsi="Times New Roman" w:cs="Times New Roman"/>
          <w:sz w:val="26"/>
          <w:szCs w:val="26"/>
        </w:rPr>
        <w:t>аблице</w:t>
      </w:r>
      <w:r>
        <w:rPr>
          <w:rFonts w:ascii="Times New Roman" w:hAnsi="Times New Roman" w:cs="Times New Roman"/>
          <w:sz w:val="26"/>
          <w:szCs w:val="26"/>
        </w:rPr>
        <w:t xml:space="preserve"> 3.2</w:t>
      </w:r>
      <w:r w:rsidR="007621FC">
        <w:rPr>
          <w:rFonts w:ascii="Times New Roman" w:hAnsi="Times New Roman" w:cs="Times New Roman"/>
          <w:sz w:val="26"/>
          <w:szCs w:val="26"/>
        </w:rPr>
        <w:t>:</w:t>
      </w:r>
    </w:p>
    <w:p w:rsidR="007913D9" w:rsidRPr="00F507C4" w:rsidRDefault="007913D9" w:rsidP="00993E4E">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Таблица 3.2</w:t>
      </w:r>
    </w:p>
    <w:p w:rsidR="007913D9" w:rsidRDefault="007913D9" w:rsidP="00993E4E">
      <w:pPr>
        <w:spacing w:after="0" w:line="240" w:lineRule="auto"/>
        <w:jc w:val="center"/>
        <w:rPr>
          <w:rFonts w:ascii="Times New Roman" w:hAnsi="Times New Roman" w:cs="Times New Roman"/>
          <w:sz w:val="26"/>
          <w:szCs w:val="26"/>
        </w:rPr>
      </w:pPr>
      <w:r w:rsidRPr="00F507C4">
        <w:rPr>
          <w:rFonts w:ascii="Times New Roman" w:hAnsi="Times New Roman" w:cs="Times New Roman"/>
          <w:sz w:val="26"/>
          <w:szCs w:val="26"/>
        </w:rPr>
        <w:t>Структура канализационных сетей по диаметру</w:t>
      </w:r>
    </w:p>
    <w:p w:rsidR="007913D9" w:rsidRPr="00F507C4" w:rsidRDefault="007913D9" w:rsidP="008C42A9">
      <w:pPr>
        <w:spacing w:after="0" w:line="240" w:lineRule="auto"/>
        <w:jc w:val="both"/>
        <w:rPr>
          <w:rFonts w:ascii="Times New Roman" w:hAnsi="Times New Roman" w:cs="Times New Roman"/>
          <w:sz w:val="26"/>
          <w:szCs w:val="26"/>
        </w:rPr>
      </w:pPr>
    </w:p>
    <w:tbl>
      <w:tblPr>
        <w:tblW w:w="489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1"/>
        <w:gridCol w:w="4196"/>
        <w:gridCol w:w="3720"/>
      </w:tblGrid>
      <w:tr w:rsidR="007913D9" w:rsidRPr="00F507C4">
        <w:trPr>
          <w:tblHeader/>
        </w:trPr>
        <w:tc>
          <w:tcPr>
            <w:tcW w:w="893" w:type="pct"/>
            <w:vAlign w:val="center"/>
          </w:tcPr>
          <w:p w:rsidR="007913D9" w:rsidRPr="00993E4E" w:rsidRDefault="00BB6926" w:rsidP="00993E4E">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 xml:space="preserve">Диаметр, </w:t>
            </w:r>
            <w:r w:rsidR="007913D9" w:rsidRPr="00993E4E">
              <w:rPr>
                <w:rFonts w:ascii="Times New Roman" w:hAnsi="Times New Roman" w:cs="Times New Roman"/>
                <w:sz w:val="24"/>
                <w:szCs w:val="24"/>
              </w:rPr>
              <w:t>мм</w:t>
            </w:r>
          </w:p>
        </w:tc>
        <w:tc>
          <w:tcPr>
            <w:tcW w:w="2177"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Метраж хозяйственно-бытовой канализации, м</w:t>
            </w:r>
          </w:p>
        </w:tc>
        <w:tc>
          <w:tcPr>
            <w:tcW w:w="1930" w:type="pct"/>
            <w:vAlign w:val="center"/>
          </w:tcPr>
          <w:p w:rsidR="007913D9"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 xml:space="preserve">Метраж дождевой </w:t>
            </w:r>
          </w:p>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канализации, м</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До 100</w:t>
            </w:r>
          </w:p>
        </w:tc>
        <w:tc>
          <w:tcPr>
            <w:tcW w:w="2177"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4358</w:t>
            </w:r>
          </w:p>
        </w:tc>
        <w:tc>
          <w:tcPr>
            <w:tcW w:w="1930"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587</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150</w:t>
            </w:r>
          </w:p>
        </w:tc>
        <w:tc>
          <w:tcPr>
            <w:tcW w:w="2177"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135348</w:t>
            </w:r>
          </w:p>
        </w:tc>
        <w:tc>
          <w:tcPr>
            <w:tcW w:w="1930"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3951</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200</w:t>
            </w:r>
          </w:p>
        </w:tc>
        <w:tc>
          <w:tcPr>
            <w:tcW w:w="2177"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90323</w:t>
            </w:r>
          </w:p>
        </w:tc>
        <w:tc>
          <w:tcPr>
            <w:tcW w:w="1930"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23847</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250</w:t>
            </w:r>
          </w:p>
        </w:tc>
        <w:tc>
          <w:tcPr>
            <w:tcW w:w="2177"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25775</w:t>
            </w:r>
          </w:p>
        </w:tc>
        <w:tc>
          <w:tcPr>
            <w:tcW w:w="1930"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13322</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lastRenderedPageBreak/>
              <w:t>300</w:t>
            </w:r>
          </w:p>
        </w:tc>
        <w:tc>
          <w:tcPr>
            <w:tcW w:w="2177"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43136</w:t>
            </w:r>
          </w:p>
        </w:tc>
        <w:tc>
          <w:tcPr>
            <w:tcW w:w="1930"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49534</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350</w:t>
            </w:r>
          </w:p>
        </w:tc>
        <w:tc>
          <w:tcPr>
            <w:tcW w:w="2177"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1797</w:t>
            </w:r>
          </w:p>
        </w:tc>
        <w:tc>
          <w:tcPr>
            <w:tcW w:w="1930"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2152</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400</w:t>
            </w:r>
          </w:p>
        </w:tc>
        <w:tc>
          <w:tcPr>
            <w:tcW w:w="2177"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12834</w:t>
            </w:r>
          </w:p>
        </w:tc>
        <w:tc>
          <w:tcPr>
            <w:tcW w:w="1930"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28555</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500</w:t>
            </w:r>
          </w:p>
        </w:tc>
        <w:tc>
          <w:tcPr>
            <w:tcW w:w="2177"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25753</w:t>
            </w:r>
          </w:p>
        </w:tc>
        <w:tc>
          <w:tcPr>
            <w:tcW w:w="1930"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27569</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600</w:t>
            </w:r>
          </w:p>
        </w:tc>
        <w:tc>
          <w:tcPr>
            <w:tcW w:w="2177"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16916</w:t>
            </w:r>
          </w:p>
        </w:tc>
        <w:tc>
          <w:tcPr>
            <w:tcW w:w="1930"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6956</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700</w:t>
            </w:r>
          </w:p>
        </w:tc>
        <w:tc>
          <w:tcPr>
            <w:tcW w:w="2177"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10672</w:t>
            </w:r>
          </w:p>
        </w:tc>
        <w:tc>
          <w:tcPr>
            <w:tcW w:w="1930"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5889</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800</w:t>
            </w:r>
          </w:p>
        </w:tc>
        <w:tc>
          <w:tcPr>
            <w:tcW w:w="2177"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4004</w:t>
            </w:r>
          </w:p>
        </w:tc>
        <w:tc>
          <w:tcPr>
            <w:tcW w:w="1930"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7745</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900</w:t>
            </w:r>
          </w:p>
        </w:tc>
        <w:tc>
          <w:tcPr>
            <w:tcW w:w="2177"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9967</w:t>
            </w:r>
          </w:p>
        </w:tc>
        <w:tc>
          <w:tcPr>
            <w:tcW w:w="1930"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11554</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1000</w:t>
            </w:r>
          </w:p>
        </w:tc>
        <w:tc>
          <w:tcPr>
            <w:tcW w:w="2177"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9893</w:t>
            </w:r>
          </w:p>
        </w:tc>
        <w:tc>
          <w:tcPr>
            <w:tcW w:w="1930"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18720</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&gt;1000</w:t>
            </w:r>
          </w:p>
        </w:tc>
        <w:tc>
          <w:tcPr>
            <w:tcW w:w="2177"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2524</w:t>
            </w:r>
          </w:p>
        </w:tc>
        <w:tc>
          <w:tcPr>
            <w:tcW w:w="1930" w:type="pct"/>
            <w:vAlign w:val="bottom"/>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18519</w:t>
            </w:r>
          </w:p>
        </w:tc>
      </w:tr>
      <w:tr w:rsidR="007913D9" w:rsidRPr="00F507C4">
        <w:tc>
          <w:tcPr>
            <w:tcW w:w="893"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Итого</w:t>
            </w:r>
          </w:p>
        </w:tc>
        <w:tc>
          <w:tcPr>
            <w:tcW w:w="2177"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393300</w:t>
            </w:r>
          </w:p>
        </w:tc>
        <w:tc>
          <w:tcPr>
            <w:tcW w:w="1930" w:type="pct"/>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218900</w:t>
            </w:r>
          </w:p>
        </w:tc>
      </w:tr>
    </w:tbl>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КНС-1 </w:t>
      </w:r>
      <w:r w:rsidR="00D5226A">
        <w:rPr>
          <w:rFonts w:ascii="Times New Roman" w:hAnsi="Times New Roman" w:cs="Times New Roman"/>
          <w:sz w:val="26"/>
          <w:szCs w:val="26"/>
        </w:rPr>
        <w:t>расположена по адресу г. Черепов</w:t>
      </w:r>
      <w:r w:rsidRPr="00F507C4">
        <w:rPr>
          <w:rFonts w:ascii="Times New Roman" w:hAnsi="Times New Roman" w:cs="Times New Roman"/>
          <w:sz w:val="26"/>
          <w:szCs w:val="26"/>
        </w:rPr>
        <w:t>ец, ул. Пролетарская. Станция эксплуатируется с 1966 года, здание кирпичное. Проектная производительн</w:t>
      </w:r>
      <w:r>
        <w:rPr>
          <w:rFonts w:ascii="Times New Roman" w:hAnsi="Times New Roman" w:cs="Times New Roman"/>
          <w:sz w:val="26"/>
          <w:szCs w:val="26"/>
        </w:rPr>
        <w:t>ость станции 50 000 тыс. куб. м</w:t>
      </w:r>
      <w:r w:rsidRPr="00F507C4">
        <w:rPr>
          <w:rFonts w:ascii="Times New Roman" w:hAnsi="Times New Roman" w:cs="Times New Roman"/>
          <w:sz w:val="26"/>
          <w:szCs w:val="26"/>
        </w:rPr>
        <w:t xml:space="preserve"> в сутки. Оборудование морально устарело. Система автоматического контроля работы станции отсутствует. Износ строительных конструкций составляет 50</w:t>
      </w:r>
      <w:r>
        <w:rPr>
          <w:rFonts w:ascii="Times New Roman" w:hAnsi="Times New Roman" w:cs="Times New Roman"/>
          <w:sz w:val="26"/>
          <w:szCs w:val="26"/>
        </w:rPr>
        <w:t xml:space="preserve"> </w:t>
      </w:r>
      <w:r w:rsidR="007621FC">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КНС-2 расположена по адресу: г. Череповец, ул. Судостроительная. Станция эксплуатируется с 1975 года, здание кирпичное. Проектная производительность станции 50 000 тыс. куб.</w:t>
      </w:r>
      <w:r>
        <w:rPr>
          <w:rFonts w:ascii="Times New Roman" w:hAnsi="Times New Roman" w:cs="Times New Roman"/>
          <w:sz w:val="26"/>
          <w:szCs w:val="26"/>
        </w:rPr>
        <w:t xml:space="preserve"> м</w:t>
      </w:r>
      <w:r w:rsidRPr="00F507C4">
        <w:rPr>
          <w:rFonts w:ascii="Times New Roman" w:hAnsi="Times New Roman" w:cs="Times New Roman"/>
          <w:sz w:val="26"/>
          <w:szCs w:val="26"/>
        </w:rPr>
        <w:t xml:space="preserve"> в сутки. Оборудование морально устарело. Система автоматического контроля работы станции отсутствует. Износ трубопроводов 35</w:t>
      </w:r>
      <w:r>
        <w:rPr>
          <w:rFonts w:ascii="Times New Roman" w:hAnsi="Times New Roman" w:cs="Times New Roman"/>
          <w:sz w:val="26"/>
          <w:szCs w:val="26"/>
        </w:rPr>
        <w:t xml:space="preserve"> </w:t>
      </w:r>
      <w:r w:rsidRPr="00F507C4">
        <w:rPr>
          <w:rFonts w:ascii="Times New Roman" w:hAnsi="Times New Roman" w:cs="Times New Roman"/>
          <w:sz w:val="26"/>
          <w:szCs w:val="26"/>
        </w:rPr>
        <w:t xml:space="preserve">%.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КНС-3 расположена по адресу: г. Череповец, ул. Белинского имеют общую п</w:t>
      </w:r>
      <w:r>
        <w:rPr>
          <w:rFonts w:ascii="Times New Roman" w:hAnsi="Times New Roman" w:cs="Times New Roman"/>
          <w:sz w:val="26"/>
          <w:szCs w:val="26"/>
        </w:rPr>
        <w:t>роектную мощность 50 000 куб. м</w:t>
      </w:r>
      <w:r w:rsidRPr="00F507C4">
        <w:rPr>
          <w:rFonts w:ascii="Times New Roman" w:hAnsi="Times New Roman" w:cs="Times New Roman"/>
          <w:sz w:val="26"/>
          <w:szCs w:val="26"/>
        </w:rPr>
        <w:t xml:space="preserve"> в сутки. Оборудование морально устарело. Система автоматического контроля работы станции отсутствует. Износ трубопроводов 35 %.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КНС-6 распол</w:t>
      </w:r>
      <w:r w:rsidR="007621FC">
        <w:rPr>
          <w:rFonts w:ascii="Times New Roman" w:hAnsi="Times New Roman" w:cs="Times New Roman"/>
          <w:sz w:val="26"/>
          <w:szCs w:val="26"/>
        </w:rPr>
        <w:t xml:space="preserve">ожена по адресу: г. Череповец, </w:t>
      </w:r>
      <w:r w:rsidRPr="00F507C4">
        <w:rPr>
          <w:rFonts w:ascii="Times New Roman" w:hAnsi="Times New Roman" w:cs="Times New Roman"/>
          <w:sz w:val="26"/>
          <w:szCs w:val="26"/>
        </w:rPr>
        <w:t>Октябрьский проспект, имеют общую п</w:t>
      </w:r>
      <w:r>
        <w:rPr>
          <w:rFonts w:ascii="Times New Roman" w:hAnsi="Times New Roman" w:cs="Times New Roman"/>
          <w:sz w:val="26"/>
          <w:szCs w:val="26"/>
        </w:rPr>
        <w:t>роектную мощность 50 000 куб. м</w:t>
      </w:r>
      <w:r w:rsidRPr="00F507C4">
        <w:rPr>
          <w:rFonts w:ascii="Times New Roman" w:hAnsi="Times New Roman" w:cs="Times New Roman"/>
          <w:sz w:val="26"/>
          <w:szCs w:val="26"/>
        </w:rPr>
        <w:t xml:space="preserve"> в сутки. Износ строительных конструкций составляет  35 %.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 Комплекс очистных сооружений канализации (КОСК) эксплуатируется с 1965-1974-1986-2003 года.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КОСК предназначен для полной биологической очистки бытовых и производственных вод с последующим обеззараживанием УФО.</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Показатели сброса в водоём соответствуют:</w:t>
      </w:r>
    </w:p>
    <w:p w:rsidR="007913D9" w:rsidRPr="00F507C4" w:rsidRDefault="007621FC" w:rsidP="00D94D20">
      <w:pPr>
        <w:numPr>
          <w:ilvl w:val="0"/>
          <w:numId w:val="8"/>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взвешенные вещества – 12-19</w:t>
      </w:r>
      <w:r w:rsidR="007913D9" w:rsidRPr="00F507C4">
        <w:rPr>
          <w:rFonts w:ascii="Times New Roman" w:hAnsi="Times New Roman" w:cs="Times New Roman"/>
          <w:sz w:val="26"/>
          <w:szCs w:val="26"/>
        </w:rPr>
        <w:t xml:space="preserve"> мг/л (НДС-15-20 мг/л)</w:t>
      </w:r>
    </w:p>
    <w:p w:rsidR="007913D9" w:rsidRPr="00F507C4" w:rsidRDefault="007913D9" w:rsidP="00D94D20">
      <w:pPr>
        <w:numPr>
          <w:ilvl w:val="0"/>
          <w:numId w:val="8"/>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БПК – 6- 8 мг/л (НДС-15-18 мг/л)</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настоящее время на КОСК отсутствует автоматическая система контроля и управления технологическими процессами. Общий износ оборудования и сооружений ПБУ КОСК составляет 75-80 %. Изношенность трубопроводов, запорной аппаратуры насосного оборудования пр</w:t>
      </w:r>
      <w:r w:rsidR="00BB6926">
        <w:rPr>
          <w:rFonts w:ascii="Times New Roman" w:hAnsi="Times New Roman" w:cs="Times New Roman"/>
          <w:sz w:val="26"/>
          <w:szCs w:val="26"/>
        </w:rPr>
        <w:t>иводит к высоким энергозатратам</w:t>
      </w:r>
      <w:r w:rsidRPr="00F507C4">
        <w:rPr>
          <w:rFonts w:ascii="Times New Roman" w:hAnsi="Times New Roman" w:cs="Times New Roman"/>
          <w:sz w:val="26"/>
          <w:szCs w:val="26"/>
        </w:rPr>
        <w:t xml:space="preserve"> на перекачку стоков. В капитал</w:t>
      </w:r>
      <w:r w:rsidR="00E52D14">
        <w:rPr>
          <w:rFonts w:ascii="Times New Roman" w:hAnsi="Times New Roman" w:cs="Times New Roman"/>
          <w:sz w:val="26"/>
          <w:szCs w:val="26"/>
        </w:rPr>
        <w:t>ьном ремонте нуждаются приемные</w:t>
      </w:r>
      <w:r w:rsidRPr="00F507C4">
        <w:rPr>
          <w:rFonts w:ascii="Times New Roman" w:hAnsi="Times New Roman" w:cs="Times New Roman"/>
          <w:sz w:val="26"/>
          <w:szCs w:val="26"/>
        </w:rPr>
        <w:t xml:space="preserve"> камеры, распределительные лотки, решетки в грабельном отделении 2-ой очереди, аэротенки 1-ой очереди. Система аэрации представлена полиэтиленовыми трубчатыми аэраторами НПФ </w:t>
      </w:r>
      <w:r>
        <w:rPr>
          <w:rFonts w:ascii="Times New Roman" w:hAnsi="Times New Roman" w:cs="Times New Roman"/>
          <w:sz w:val="26"/>
          <w:szCs w:val="26"/>
        </w:rPr>
        <w:t>«</w:t>
      </w:r>
      <w:r w:rsidRPr="00F507C4">
        <w:rPr>
          <w:rFonts w:ascii="Times New Roman" w:hAnsi="Times New Roman" w:cs="Times New Roman"/>
          <w:sz w:val="26"/>
          <w:szCs w:val="26"/>
        </w:rPr>
        <w:t>Экополимер</w:t>
      </w:r>
      <w:r>
        <w:rPr>
          <w:rFonts w:ascii="Times New Roman" w:hAnsi="Times New Roman" w:cs="Times New Roman"/>
          <w:sz w:val="26"/>
          <w:szCs w:val="26"/>
        </w:rPr>
        <w:t>»</w:t>
      </w:r>
      <w:r w:rsidRPr="00F507C4">
        <w:rPr>
          <w:rFonts w:ascii="Times New Roman" w:hAnsi="Times New Roman" w:cs="Times New Roman"/>
          <w:sz w:val="26"/>
          <w:szCs w:val="26"/>
        </w:rPr>
        <w:t xml:space="preserve">, </w:t>
      </w:r>
      <w:r>
        <w:rPr>
          <w:rFonts w:ascii="Times New Roman" w:hAnsi="Times New Roman" w:cs="Times New Roman"/>
          <w:sz w:val="26"/>
          <w:szCs w:val="26"/>
        </w:rPr>
        <w:t>«</w:t>
      </w:r>
      <w:r w:rsidRPr="00F507C4">
        <w:rPr>
          <w:rFonts w:ascii="Times New Roman" w:hAnsi="Times New Roman" w:cs="Times New Roman"/>
          <w:sz w:val="26"/>
          <w:szCs w:val="26"/>
        </w:rPr>
        <w:t>Экотон</w:t>
      </w:r>
      <w:r>
        <w:rPr>
          <w:rFonts w:ascii="Times New Roman" w:hAnsi="Times New Roman" w:cs="Times New Roman"/>
          <w:sz w:val="26"/>
          <w:szCs w:val="26"/>
        </w:rPr>
        <w:t>»</w:t>
      </w:r>
      <w:r w:rsidRPr="00F507C4">
        <w:rPr>
          <w:rFonts w:ascii="Times New Roman" w:hAnsi="Times New Roman" w:cs="Times New Roman"/>
          <w:sz w:val="26"/>
          <w:szCs w:val="26"/>
        </w:rPr>
        <w:t xml:space="preserve">, </w:t>
      </w:r>
      <w:r>
        <w:rPr>
          <w:rFonts w:ascii="Times New Roman" w:hAnsi="Times New Roman" w:cs="Times New Roman"/>
          <w:sz w:val="26"/>
          <w:szCs w:val="26"/>
        </w:rPr>
        <w:t>«</w:t>
      </w:r>
      <w:r w:rsidRPr="00F507C4">
        <w:rPr>
          <w:rFonts w:ascii="Times New Roman" w:hAnsi="Times New Roman" w:cs="Times New Roman"/>
          <w:sz w:val="26"/>
          <w:szCs w:val="26"/>
        </w:rPr>
        <w:t>Этек</w:t>
      </w:r>
      <w:r>
        <w:rPr>
          <w:rFonts w:ascii="Times New Roman" w:hAnsi="Times New Roman" w:cs="Times New Roman"/>
          <w:sz w:val="26"/>
          <w:szCs w:val="26"/>
        </w:rPr>
        <w:t>»</w:t>
      </w:r>
      <w:r w:rsidRPr="00F507C4">
        <w:rPr>
          <w:rFonts w:ascii="Times New Roman" w:hAnsi="Times New Roman" w:cs="Times New Roman"/>
          <w:sz w:val="26"/>
          <w:szCs w:val="26"/>
        </w:rPr>
        <w:t xml:space="preserve"> и используется уже с 2002 года,</w:t>
      </w:r>
      <w:r w:rsidR="00E52D14">
        <w:rPr>
          <w:rFonts w:ascii="Times New Roman" w:hAnsi="Times New Roman" w:cs="Times New Roman"/>
          <w:sz w:val="26"/>
          <w:szCs w:val="26"/>
        </w:rPr>
        <w:t xml:space="preserve"> поэтому к настоящему моменту требует замены.</w:t>
      </w:r>
    </w:p>
    <w:p w:rsidR="007913D9"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Баланс системы водоотведения и очистки</w:t>
      </w:r>
      <w:r>
        <w:rPr>
          <w:rFonts w:ascii="Times New Roman" w:hAnsi="Times New Roman" w:cs="Times New Roman"/>
          <w:sz w:val="26"/>
          <w:szCs w:val="26"/>
        </w:rPr>
        <w:t xml:space="preserve"> стоков представлен в Таблице 3.3</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993E4E">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F507C4">
        <w:rPr>
          <w:rFonts w:ascii="Times New Roman" w:hAnsi="Times New Roman" w:cs="Times New Roman"/>
          <w:sz w:val="26"/>
          <w:szCs w:val="26"/>
        </w:rPr>
        <w:t>Табл</w:t>
      </w:r>
      <w:r>
        <w:rPr>
          <w:rFonts w:ascii="Times New Roman" w:hAnsi="Times New Roman" w:cs="Times New Roman"/>
          <w:sz w:val="26"/>
          <w:szCs w:val="26"/>
        </w:rPr>
        <w:t>ица 3.3</w:t>
      </w:r>
    </w:p>
    <w:p w:rsidR="007913D9" w:rsidRPr="00A91793" w:rsidRDefault="007913D9" w:rsidP="00993E4E">
      <w:pPr>
        <w:spacing w:after="0" w:line="240" w:lineRule="auto"/>
        <w:jc w:val="center"/>
        <w:rPr>
          <w:rFonts w:ascii="Times New Roman" w:hAnsi="Times New Roman" w:cs="Times New Roman"/>
          <w:sz w:val="26"/>
          <w:szCs w:val="26"/>
        </w:rPr>
      </w:pPr>
      <w:r w:rsidRPr="00A91793">
        <w:rPr>
          <w:rFonts w:ascii="Times New Roman" w:hAnsi="Times New Roman" w:cs="Times New Roman"/>
          <w:sz w:val="26"/>
          <w:szCs w:val="26"/>
        </w:rPr>
        <w:t>Баланс системы водоотведения и очистки стоков</w:t>
      </w:r>
    </w:p>
    <w:p w:rsidR="007913D9" w:rsidRPr="002D0067" w:rsidRDefault="007913D9" w:rsidP="002A2150">
      <w:pPr>
        <w:spacing w:after="0" w:line="240" w:lineRule="auto"/>
        <w:ind w:firstLine="709"/>
        <w:jc w:val="both"/>
        <w:rPr>
          <w:rFonts w:ascii="Times New Roman" w:hAnsi="Times New Roman" w:cs="Times New Roman"/>
          <w:color w:val="FF0000"/>
          <w:sz w:val="26"/>
          <w:szCs w:val="26"/>
        </w:rPr>
      </w:pPr>
    </w:p>
    <w:tbl>
      <w:tblPr>
        <w:tblW w:w="5000" w:type="pct"/>
        <w:tblInd w:w="2" w:type="dxa"/>
        <w:tblLayout w:type="fixed"/>
        <w:tblCellMar>
          <w:left w:w="30" w:type="dxa"/>
          <w:right w:w="30" w:type="dxa"/>
        </w:tblCellMar>
        <w:tblLook w:val="0000"/>
      </w:tblPr>
      <w:tblGrid>
        <w:gridCol w:w="2722"/>
        <w:gridCol w:w="2468"/>
        <w:gridCol w:w="1127"/>
        <w:gridCol w:w="1127"/>
        <w:gridCol w:w="1127"/>
        <w:gridCol w:w="1127"/>
      </w:tblGrid>
      <w:tr w:rsidR="007913D9" w:rsidRPr="00F507C4">
        <w:trPr>
          <w:tblHeader/>
        </w:trPr>
        <w:tc>
          <w:tcPr>
            <w:tcW w:w="1403" w:type="pct"/>
            <w:vMerge w:val="restar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Элементы системы водоотведения</w:t>
            </w:r>
          </w:p>
        </w:tc>
        <w:tc>
          <w:tcPr>
            <w:tcW w:w="1272" w:type="pct"/>
            <w:vMerge w:val="restar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Имеющиеся мощности тыс. куб. м в сутки</w:t>
            </w:r>
          </w:p>
        </w:tc>
        <w:tc>
          <w:tcPr>
            <w:tcW w:w="2324" w:type="pct"/>
            <w:gridSpan w:val="4"/>
            <w:tcBorders>
              <w:top w:val="single" w:sz="4" w:space="0" w:color="auto"/>
              <w:left w:val="single" w:sz="4" w:space="0" w:color="auto"/>
              <w:bottom w:val="single" w:sz="4" w:space="0" w:color="auto"/>
              <w:right w:val="single" w:sz="6"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Объемы потребления, тыс. куб. м в сутки</w:t>
            </w:r>
          </w:p>
        </w:tc>
      </w:tr>
      <w:tr w:rsidR="007913D9" w:rsidRPr="00F507C4">
        <w:tc>
          <w:tcPr>
            <w:tcW w:w="1403" w:type="pct"/>
            <w:vMerge/>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p>
        </w:tc>
        <w:tc>
          <w:tcPr>
            <w:tcW w:w="1272" w:type="pct"/>
            <w:vMerge/>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2009</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2010</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2011</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2012 прогноз</w:t>
            </w:r>
          </w:p>
        </w:tc>
      </w:tr>
      <w:tr w:rsidR="007913D9" w:rsidRPr="00F507C4">
        <w:tc>
          <w:tcPr>
            <w:tcW w:w="1403"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ПБУ-1очередь</w:t>
            </w:r>
          </w:p>
        </w:tc>
        <w:tc>
          <w:tcPr>
            <w:tcW w:w="1272"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67,5</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67,95</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58,26</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63,60</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65,49</w:t>
            </w:r>
          </w:p>
        </w:tc>
      </w:tr>
      <w:tr w:rsidR="007913D9" w:rsidRPr="00F507C4">
        <w:tc>
          <w:tcPr>
            <w:tcW w:w="1403"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ПБУ-2очередь</w:t>
            </w:r>
          </w:p>
        </w:tc>
        <w:tc>
          <w:tcPr>
            <w:tcW w:w="1272"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77,5</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25,76</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29,71</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34,34</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37,20</w:t>
            </w:r>
          </w:p>
        </w:tc>
      </w:tr>
      <w:tr w:rsidR="007913D9" w:rsidRPr="00F507C4">
        <w:tc>
          <w:tcPr>
            <w:tcW w:w="1403"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ЛБУ</w:t>
            </w:r>
          </w:p>
        </w:tc>
        <w:tc>
          <w:tcPr>
            <w:tcW w:w="1272"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120</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49,11</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51,78</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28,93</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22,61</w:t>
            </w:r>
          </w:p>
        </w:tc>
      </w:tr>
      <w:tr w:rsidR="007913D9" w:rsidRPr="00F507C4">
        <w:tc>
          <w:tcPr>
            <w:tcW w:w="1403"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КОСК</w:t>
            </w:r>
          </w:p>
        </w:tc>
        <w:tc>
          <w:tcPr>
            <w:tcW w:w="1272"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265</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142,82</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139,75</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126,87</w:t>
            </w:r>
          </w:p>
        </w:tc>
        <w:tc>
          <w:tcPr>
            <w:tcW w:w="581" w:type="pct"/>
            <w:tcBorders>
              <w:top w:val="single" w:sz="4" w:space="0" w:color="auto"/>
              <w:left w:val="single" w:sz="4" w:space="0" w:color="auto"/>
              <w:bottom w:val="single" w:sz="4" w:space="0" w:color="auto"/>
              <w:right w:val="single" w:sz="4" w:space="0" w:color="auto"/>
            </w:tcBorders>
            <w:vAlign w:val="center"/>
          </w:tcPr>
          <w:p w:rsidR="007913D9" w:rsidRPr="00993E4E" w:rsidRDefault="007913D9" w:rsidP="00993E4E">
            <w:pPr>
              <w:spacing w:after="0" w:line="240" w:lineRule="auto"/>
              <w:ind w:hanging="2"/>
              <w:jc w:val="center"/>
              <w:rPr>
                <w:rFonts w:ascii="Times New Roman" w:hAnsi="Times New Roman" w:cs="Times New Roman"/>
                <w:sz w:val="24"/>
                <w:szCs w:val="24"/>
              </w:rPr>
            </w:pPr>
            <w:r w:rsidRPr="00993E4E">
              <w:rPr>
                <w:rFonts w:ascii="Times New Roman" w:hAnsi="Times New Roman" w:cs="Times New Roman"/>
                <w:sz w:val="24"/>
                <w:szCs w:val="24"/>
              </w:rPr>
              <w:t>125,30</w:t>
            </w:r>
          </w:p>
        </w:tc>
      </w:tr>
    </w:tbl>
    <w:p w:rsidR="007913D9" w:rsidRDefault="007913D9" w:rsidP="00993E4E">
      <w:pPr>
        <w:spacing w:after="0" w:line="240" w:lineRule="auto"/>
        <w:jc w:val="both"/>
        <w:rPr>
          <w:rFonts w:ascii="Times New Roman" w:hAnsi="Times New Roman" w:cs="Times New Roman"/>
          <w:sz w:val="26"/>
          <w:szCs w:val="26"/>
        </w:rPr>
      </w:pPr>
    </w:p>
    <w:p w:rsidR="007913D9" w:rsidRDefault="0089570E" w:rsidP="00993E4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3.2 Теплоснабжение</w:t>
      </w:r>
    </w:p>
    <w:p w:rsidR="007913D9" w:rsidRPr="00F507C4" w:rsidRDefault="007913D9" w:rsidP="00993E4E">
      <w:pPr>
        <w:spacing w:after="0" w:line="240" w:lineRule="auto"/>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Основная часть тепловой эне</w:t>
      </w:r>
      <w:r>
        <w:rPr>
          <w:rFonts w:ascii="Times New Roman" w:hAnsi="Times New Roman" w:cs="Times New Roman"/>
          <w:sz w:val="26"/>
          <w:szCs w:val="26"/>
        </w:rPr>
        <w:t>ргия, поступающей в теплосети города</w:t>
      </w:r>
      <w:r w:rsidRPr="00F507C4">
        <w:rPr>
          <w:rFonts w:ascii="Times New Roman" w:hAnsi="Times New Roman" w:cs="Times New Roman"/>
          <w:sz w:val="26"/>
          <w:szCs w:val="26"/>
        </w:rPr>
        <w:t xml:space="preserve"> Череповца, вырабатывается шес</w:t>
      </w:r>
      <w:r w:rsidR="00376947">
        <w:rPr>
          <w:rFonts w:ascii="Times New Roman" w:hAnsi="Times New Roman" w:cs="Times New Roman"/>
          <w:sz w:val="26"/>
          <w:szCs w:val="26"/>
        </w:rPr>
        <w:t>тью собственными котельными ООО «Вологдагазпромэнерго»</w:t>
      </w:r>
      <w:r w:rsidRPr="00F507C4">
        <w:rPr>
          <w:rFonts w:ascii="Times New Roman" w:hAnsi="Times New Roman" w:cs="Times New Roman"/>
          <w:sz w:val="26"/>
          <w:szCs w:val="26"/>
        </w:rPr>
        <w:t xml:space="preserve"> суммарной располагаемой мощностью 736,1 Гкал/час по горячей воде и 136,6 т/час по пару.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Кроме </w:t>
      </w:r>
      <w:r w:rsidR="00376947">
        <w:rPr>
          <w:rFonts w:ascii="Times New Roman" w:hAnsi="Times New Roman" w:cs="Times New Roman"/>
          <w:sz w:val="26"/>
          <w:szCs w:val="26"/>
        </w:rPr>
        <w:t xml:space="preserve">ООО «Вологдагазпромэнерго» </w:t>
      </w:r>
      <w:r w:rsidRPr="00F507C4">
        <w:rPr>
          <w:rFonts w:ascii="Times New Roman" w:hAnsi="Times New Roman" w:cs="Times New Roman"/>
          <w:sz w:val="26"/>
          <w:szCs w:val="26"/>
        </w:rPr>
        <w:t xml:space="preserve">поставщиком тепловой энергии является ОАО </w:t>
      </w:r>
      <w:r>
        <w:rPr>
          <w:rFonts w:ascii="Times New Roman" w:hAnsi="Times New Roman" w:cs="Times New Roman"/>
          <w:sz w:val="26"/>
          <w:szCs w:val="26"/>
        </w:rPr>
        <w:t>«</w:t>
      </w:r>
      <w:r w:rsidRPr="00F507C4">
        <w:rPr>
          <w:rFonts w:ascii="Times New Roman" w:hAnsi="Times New Roman" w:cs="Times New Roman"/>
          <w:sz w:val="26"/>
          <w:szCs w:val="26"/>
        </w:rPr>
        <w:t>Северсталь</w:t>
      </w:r>
      <w:r>
        <w:rPr>
          <w:rFonts w:ascii="Times New Roman" w:hAnsi="Times New Roman" w:cs="Times New Roman"/>
          <w:sz w:val="26"/>
          <w:szCs w:val="26"/>
        </w:rPr>
        <w:t>»</w:t>
      </w:r>
      <w:r w:rsidRPr="00F507C4">
        <w:rPr>
          <w:rFonts w:ascii="Times New Roman" w:hAnsi="Times New Roman" w:cs="Times New Roman"/>
          <w:sz w:val="26"/>
          <w:szCs w:val="26"/>
        </w:rPr>
        <w:t xml:space="preserve">: ТЭЦ ПВС и водогрейная котельная ТСЦ. Располагаемая мощность этих источников для города оставляет 338,4 Гкал/час (278,4 и 60 Гкал/час соответственно).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Имеется значительный физический износ оборудования котельных </w:t>
      </w:r>
      <w:r w:rsidR="00376947">
        <w:rPr>
          <w:rFonts w:ascii="Times New Roman" w:hAnsi="Times New Roman" w:cs="Times New Roman"/>
          <w:sz w:val="26"/>
          <w:szCs w:val="26"/>
        </w:rPr>
        <w:t>ООО «Вологдагазпромэнерго»</w:t>
      </w:r>
      <w:r w:rsidR="00376947" w:rsidRPr="00F507C4">
        <w:rPr>
          <w:rFonts w:ascii="Times New Roman" w:hAnsi="Times New Roman" w:cs="Times New Roman"/>
          <w:sz w:val="26"/>
          <w:szCs w:val="26"/>
        </w:rPr>
        <w:t xml:space="preserve"> </w:t>
      </w:r>
      <w:r w:rsidRPr="00F507C4">
        <w:rPr>
          <w:rFonts w:ascii="Times New Roman" w:hAnsi="Times New Roman" w:cs="Times New Roman"/>
          <w:sz w:val="26"/>
          <w:szCs w:val="26"/>
        </w:rPr>
        <w:t xml:space="preserve">(например, срок эксплуатации водогрейных котлов ПТВМ-50 ст. № </w:t>
      </w:r>
      <w:r w:rsidR="00A91793">
        <w:rPr>
          <w:rFonts w:ascii="Times New Roman" w:hAnsi="Times New Roman" w:cs="Times New Roman"/>
          <w:sz w:val="26"/>
          <w:szCs w:val="26"/>
        </w:rPr>
        <w:t xml:space="preserve">1 и 2 котельной № 1 составляет </w:t>
      </w:r>
      <w:r w:rsidRPr="00F507C4">
        <w:rPr>
          <w:rFonts w:ascii="Times New Roman" w:hAnsi="Times New Roman" w:cs="Times New Roman"/>
          <w:sz w:val="26"/>
          <w:szCs w:val="26"/>
        </w:rPr>
        <w:t>41 год и 38 лет при расчётном сроке службы – 30 лет, срок эксплуатации водогрейных котлов КВГМ-100 ст. № 1, 2 котельной № 2 составляет по 28 лет  при расчётном сроке службы – 30 лет).</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Тем не менее, эфф</w:t>
      </w:r>
      <w:r w:rsidR="00E52D14">
        <w:rPr>
          <w:rFonts w:ascii="Times New Roman" w:hAnsi="Times New Roman" w:cs="Times New Roman"/>
          <w:sz w:val="26"/>
          <w:szCs w:val="26"/>
        </w:rPr>
        <w:t>ективность работы котельных ООО «Вологдагазпромэнерго»</w:t>
      </w:r>
      <w:r w:rsidRPr="00F507C4">
        <w:rPr>
          <w:rFonts w:ascii="Times New Roman" w:hAnsi="Times New Roman" w:cs="Times New Roman"/>
          <w:sz w:val="26"/>
          <w:szCs w:val="26"/>
        </w:rPr>
        <w:t xml:space="preserve"> достаточно высока, к.п.д. </w:t>
      </w:r>
      <w:r>
        <w:rPr>
          <w:rFonts w:ascii="Times New Roman" w:hAnsi="Times New Roman" w:cs="Times New Roman"/>
          <w:sz w:val="26"/>
          <w:szCs w:val="26"/>
        </w:rPr>
        <w:t>«</w:t>
      </w:r>
      <w:r w:rsidRPr="00F507C4">
        <w:rPr>
          <w:rFonts w:ascii="Times New Roman" w:hAnsi="Times New Roman" w:cs="Times New Roman"/>
          <w:sz w:val="26"/>
          <w:szCs w:val="26"/>
        </w:rPr>
        <w:t>брутто</w:t>
      </w:r>
      <w:r>
        <w:rPr>
          <w:rFonts w:ascii="Times New Roman" w:hAnsi="Times New Roman" w:cs="Times New Roman"/>
          <w:sz w:val="26"/>
          <w:szCs w:val="26"/>
        </w:rPr>
        <w:t>»</w:t>
      </w:r>
      <w:r w:rsidRPr="00F507C4">
        <w:rPr>
          <w:rFonts w:ascii="Times New Roman" w:hAnsi="Times New Roman" w:cs="Times New Roman"/>
          <w:sz w:val="26"/>
          <w:szCs w:val="26"/>
        </w:rPr>
        <w:t xml:space="preserve"> водогрейных котлов марки КВГМ составляет от 92 до 95 %, водогрейных котлов марки ПТВМ составляет от 91 до 94 %, что подтверждает высокий уровень организации эксплуатации и ремонтов оборудования.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Тепловые нагрузки Зашекснинского района покрываются котельной </w:t>
      </w:r>
      <w:r>
        <w:rPr>
          <w:rFonts w:ascii="Times New Roman" w:hAnsi="Times New Roman" w:cs="Times New Roman"/>
          <w:sz w:val="26"/>
          <w:szCs w:val="26"/>
        </w:rPr>
        <w:t>«</w:t>
      </w:r>
      <w:r w:rsidRPr="00F507C4">
        <w:rPr>
          <w:rFonts w:ascii="Times New Roman" w:hAnsi="Times New Roman" w:cs="Times New Roman"/>
          <w:sz w:val="26"/>
          <w:szCs w:val="26"/>
        </w:rPr>
        <w:t>Южная</w:t>
      </w:r>
      <w:r>
        <w:rPr>
          <w:rFonts w:ascii="Times New Roman" w:hAnsi="Times New Roman" w:cs="Times New Roman"/>
          <w:sz w:val="26"/>
          <w:szCs w:val="26"/>
        </w:rPr>
        <w:t>»</w:t>
      </w:r>
      <w:r w:rsidRPr="00F507C4">
        <w:rPr>
          <w:rFonts w:ascii="Times New Roman" w:hAnsi="Times New Roman" w:cs="Times New Roman"/>
          <w:sz w:val="26"/>
          <w:szCs w:val="26"/>
        </w:rPr>
        <w:t>, Заягорбского ра</w:t>
      </w:r>
      <w:r w:rsidR="00E52D14">
        <w:rPr>
          <w:rFonts w:ascii="Times New Roman" w:hAnsi="Times New Roman" w:cs="Times New Roman"/>
          <w:sz w:val="26"/>
          <w:szCs w:val="26"/>
        </w:rPr>
        <w:t>йона – котельными № 1 и № 2 ООО «Вологдагазпромэнерго»</w:t>
      </w:r>
      <w:r w:rsidRPr="00F507C4">
        <w:rPr>
          <w:rFonts w:ascii="Times New Roman" w:hAnsi="Times New Roman" w:cs="Times New Roman"/>
          <w:sz w:val="26"/>
          <w:szCs w:val="26"/>
        </w:rPr>
        <w:t>. Тепло</w:t>
      </w:r>
      <w:r w:rsidR="00E52D14">
        <w:rPr>
          <w:rFonts w:ascii="Times New Roman" w:hAnsi="Times New Roman" w:cs="Times New Roman"/>
          <w:sz w:val="26"/>
          <w:szCs w:val="26"/>
        </w:rPr>
        <w:t xml:space="preserve">вые нагрузки Индустриального и </w:t>
      </w:r>
      <w:r w:rsidRPr="00F507C4">
        <w:rPr>
          <w:rFonts w:ascii="Times New Roman" w:hAnsi="Times New Roman" w:cs="Times New Roman"/>
          <w:sz w:val="26"/>
          <w:szCs w:val="26"/>
        </w:rPr>
        <w:t>Северного районо</w:t>
      </w:r>
      <w:r w:rsidR="00E52D14">
        <w:rPr>
          <w:rFonts w:ascii="Times New Roman" w:hAnsi="Times New Roman" w:cs="Times New Roman"/>
          <w:sz w:val="26"/>
          <w:szCs w:val="26"/>
        </w:rPr>
        <w:t xml:space="preserve">в покрываются котельными № 3 и </w:t>
      </w:r>
      <w:r>
        <w:rPr>
          <w:rFonts w:ascii="Times New Roman" w:hAnsi="Times New Roman" w:cs="Times New Roman"/>
          <w:sz w:val="26"/>
          <w:szCs w:val="26"/>
        </w:rPr>
        <w:t>«</w:t>
      </w:r>
      <w:r w:rsidRPr="00F507C4">
        <w:rPr>
          <w:rFonts w:ascii="Times New Roman" w:hAnsi="Times New Roman" w:cs="Times New Roman"/>
          <w:sz w:val="26"/>
          <w:szCs w:val="26"/>
        </w:rPr>
        <w:t>Северная</w:t>
      </w:r>
      <w:r>
        <w:rPr>
          <w:rFonts w:ascii="Times New Roman" w:hAnsi="Times New Roman" w:cs="Times New Roman"/>
          <w:sz w:val="26"/>
          <w:szCs w:val="26"/>
        </w:rPr>
        <w:t>»</w:t>
      </w:r>
      <w:r w:rsidRPr="00F507C4">
        <w:rPr>
          <w:rFonts w:ascii="Times New Roman" w:hAnsi="Times New Roman" w:cs="Times New Roman"/>
          <w:sz w:val="26"/>
          <w:szCs w:val="26"/>
        </w:rPr>
        <w:t xml:space="preserve"> </w:t>
      </w:r>
      <w:r w:rsidR="00E52D14">
        <w:rPr>
          <w:rFonts w:ascii="Times New Roman" w:hAnsi="Times New Roman" w:cs="Times New Roman"/>
          <w:sz w:val="26"/>
          <w:szCs w:val="26"/>
        </w:rPr>
        <w:t>ООО «Вологдагазпромэнерго»</w:t>
      </w:r>
      <w:r w:rsidRPr="00F507C4">
        <w:rPr>
          <w:rFonts w:ascii="Times New Roman" w:hAnsi="Times New Roman" w:cs="Times New Roman"/>
          <w:sz w:val="26"/>
          <w:szCs w:val="26"/>
        </w:rPr>
        <w:t xml:space="preserve"> и ТЭЦ-ПВС и пиковой котельной ОАО </w:t>
      </w:r>
      <w:r>
        <w:rPr>
          <w:rFonts w:ascii="Times New Roman" w:hAnsi="Times New Roman" w:cs="Times New Roman"/>
          <w:sz w:val="26"/>
          <w:szCs w:val="26"/>
        </w:rPr>
        <w:t>«</w:t>
      </w:r>
      <w:r w:rsidRPr="00F507C4">
        <w:rPr>
          <w:rFonts w:ascii="Times New Roman" w:hAnsi="Times New Roman" w:cs="Times New Roman"/>
          <w:sz w:val="26"/>
          <w:szCs w:val="26"/>
        </w:rPr>
        <w:t>Северсталь</w:t>
      </w:r>
      <w:r>
        <w:rPr>
          <w:rFonts w:ascii="Times New Roman" w:hAnsi="Times New Roman" w:cs="Times New Roman"/>
          <w:sz w:val="26"/>
          <w:szCs w:val="26"/>
        </w:rPr>
        <w:t>»</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Системой теплоснабжения правобережной части города (Индустриальный, Северный и Заягорбский районы) решено взаимное резервирование источников тепла, в Зашекснинском районе выполнены резервирующие перемычки между смежными магистралями, за счёт чего достигнута достаточная надежность работы магистральных тепловых сетей.</w:t>
      </w:r>
    </w:p>
    <w:p w:rsidR="007913D9" w:rsidRPr="00F507C4" w:rsidRDefault="007913D9"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Так</w:t>
      </w:r>
      <w:r w:rsidRPr="00F507C4">
        <w:rPr>
          <w:rFonts w:ascii="Times New Roman" w:hAnsi="Times New Roman" w:cs="Times New Roman"/>
          <w:sz w:val="26"/>
          <w:szCs w:val="26"/>
        </w:rPr>
        <w:t>же достигнута относительно высокая эффективность работы магистральных тепловых сетей, в основном посредством поддержания  установленных нормативов технологических потерь при передаче тепловой энергии за счёт проведения капитальных ремонтов (перекладок) аварийных участков теплосетей и использования  трубопроводов с изоляцией из ППУ.</w:t>
      </w:r>
    </w:p>
    <w:p w:rsidR="007913D9" w:rsidRPr="00F507C4" w:rsidRDefault="007913D9" w:rsidP="00B82A76">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ab/>
        <w:t>В результате внедрения комплекса мероприятий по энергоресур</w:t>
      </w:r>
      <w:r w:rsidR="00E52D14">
        <w:rPr>
          <w:rFonts w:ascii="Times New Roman" w:hAnsi="Times New Roman" w:cs="Times New Roman"/>
          <w:sz w:val="26"/>
          <w:szCs w:val="26"/>
        </w:rPr>
        <w:t>сосбережению на предприятии ООО «Вологдагазпромэнерго»</w:t>
      </w:r>
      <w:r w:rsidRPr="00F507C4">
        <w:rPr>
          <w:rFonts w:ascii="Times New Roman" w:hAnsi="Times New Roman" w:cs="Times New Roman"/>
          <w:sz w:val="26"/>
          <w:szCs w:val="26"/>
        </w:rPr>
        <w:t xml:space="preserve"> созданы предпосылки для </w:t>
      </w:r>
      <w:r w:rsidRPr="00F507C4">
        <w:rPr>
          <w:rFonts w:ascii="Times New Roman" w:hAnsi="Times New Roman" w:cs="Times New Roman"/>
          <w:sz w:val="26"/>
          <w:szCs w:val="26"/>
        </w:rPr>
        <w:lastRenderedPageBreak/>
        <w:t>дальнейшего снижения темпов роста себестоимости тепловой энергии, что увеличивает конкурентоспособность системы централизованного теплоснабжения.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В Зашекснинском районе система ЦТ от котельной </w:t>
      </w:r>
      <w:r>
        <w:rPr>
          <w:rFonts w:ascii="Times New Roman" w:hAnsi="Times New Roman" w:cs="Times New Roman"/>
          <w:sz w:val="26"/>
          <w:szCs w:val="26"/>
        </w:rPr>
        <w:t>«</w:t>
      </w:r>
      <w:r w:rsidRPr="00F507C4">
        <w:rPr>
          <w:rFonts w:ascii="Times New Roman" w:hAnsi="Times New Roman" w:cs="Times New Roman"/>
          <w:sz w:val="26"/>
          <w:szCs w:val="26"/>
        </w:rPr>
        <w:t>Южная</w:t>
      </w:r>
      <w:r>
        <w:rPr>
          <w:rFonts w:ascii="Times New Roman" w:hAnsi="Times New Roman" w:cs="Times New Roman"/>
          <w:sz w:val="26"/>
          <w:szCs w:val="26"/>
        </w:rPr>
        <w:t>»</w:t>
      </w:r>
      <w:r w:rsidRPr="00F507C4">
        <w:rPr>
          <w:rFonts w:ascii="Times New Roman" w:hAnsi="Times New Roman" w:cs="Times New Roman"/>
          <w:sz w:val="26"/>
          <w:szCs w:val="26"/>
        </w:rPr>
        <w:t xml:space="preserve"> с открытым водоразбором постепенно переводится на закрытую схему.</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Генеральный план 1987 года в части размещения теплоисточников, магистральных тепловых сетей и обеспеченности населения теплом в значительной степени реализован. Центральным отоплением и горячим водо</w:t>
      </w:r>
      <w:r w:rsidR="00E52D14">
        <w:rPr>
          <w:rFonts w:ascii="Times New Roman" w:hAnsi="Times New Roman" w:cs="Times New Roman"/>
          <w:sz w:val="26"/>
          <w:szCs w:val="26"/>
        </w:rPr>
        <w:t>снабжением обеспечена почти вся</w:t>
      </w:r>
      <w:r w:rsidRPr="00F507C4">
        <w:rPr>
          <w:rFonts w:ascii="Times New Roman" w:hAnsi="Times New Roman" w:cs="Times New Roman"/>
          <w:sz w:val="26"/>
          <w:szCs w:val="26"/>
        </w:rPr>
        <w:t xml:space="preserve"> капитальная застройка города (98,5 %).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 целью выявления реального соотношения между мощностями по выработке т</w:t>
      </w:r>
      <w:r w:rsidR="00E52D14">
        <w:rPr>
          <w:rFonts w:ascii="Times New Roman" w:hAnsi="Times New Roman" w:cs="Times New Roman"/>
          <w:sz w:val="26"/>
          <w:szCs w:val="26"/>
        </w:rPr>
        <w:t xml:space="preserve">епла и подключёнными нагрузками потребителей </w:t>
      </w:r>
      <w:r w:rsidRPr="00F507C4">
        <w:rPr>
          <w:rFonts w:ascii="Times New Roman" w:hAnsi="Times New Roman" w:cs="Times New Roman"/>
          <w:sz w:val="26"/>
          <w:szCs w:val="26"/>
        </w:rPr>
        <w:t>проведены расчеты гидравлических режимов работы систем теплоснабжения по реальным тепловым нагрузкам базового периода (2010 года).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Для выполнения расчетов гидравлических режимов п</w:t>
      </w:r>
      <w:r w:rsidR="00E52D14">
        <w:rPr>
          <w:rFonts w:ascii="Times New Roman" w:hAnsi="Times New Roman" w:cs="Times New Roman"/>
          <w:sz w:val="26"/>
          <w:szCs w:val="26"/>
        </w:rPr>
        <w:t>о каждой системе теплоснабжения</w:t>
      </w:r>
      <w:r w:rsidRPr="00F507C4">
        <w:rPr>
          <w:rFonts w:ascii="Times New Roman" w:hAnsi="Times New Roman" w:cs="Times New Roman"/>
          <w:sz w:val="26"/>
          <w:szCs w:val="26"/>
        </w:rPr>
        <w:t xml:space="preserve"> были систематизированы и обработаны результаты коммерческого учета отпуска тепловой энергии от источников теплоты города Череповца, как сторонних, т</w:t>
      </w:r>
      <w:r w:rsidR="00E52D14">
        <w:rPr>
          <w:rFonts w:ascii="Times New Roman" w:hAnsi="Times New Roman" w:cs="Times New Roman"/>
          <w:sz w:val="26"/>
          <w:szCs w:val="26"/>
        </w:rPr>
        <w:t>ак и находящихся на балансе ООО «Вологдагазпромэнерго»</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По результатам сравнительного анализа фактических и расчетных (нормативных) показателе</w:t>
      </w:r>
      <w:r w:rsidR="00E52D14">
        <w:rPr>
          <w:rFonts w:ascii="Times New Roman" w:hAnsi="Times New Roman" w:cs="Times New Roman"/>
          <w:sz w:val="26"/>
          <w:szCs w:val="26"/>
        </w:rPr>
        <w:t xml:space="preserve">й работы систем теплоснабжения </w:t>
      </w:r>
      <w:r w:rsidRPr="00F507C4">
        <w:rPr>
          <w:rFonts w:ascii="Times New Roman" w:hAnsi="Times New Roman" w:cs="Times New Roman"/>
          <w:sz w:val="26"/>
          <w:szCs w:val="26"/>
        </w:rPr>
        <w:t xml:space="preserve">установлено, что фактический (по данным приборного учёта) отпуск тепловой энергии в сетевой воде от источников теплоты </w:t>
      </w:r>
      <w:r w:rsidR="00E52D14">
        <w:rPr>
          <w:rFonts w:ascii="Times New Roman" w:hAnsi="Times New Roman" w:cs="Times New Roman"/>
          <w:sz w:val="26"/>
          <w:szCs w:val="26"/>
        </w:rPr>
        <w:t xml:space="preserve">ООО «Вологдагазпромэнерго» </w:t>
      </w:r>
      <w:r w:rsidRPr="00F507C4">
        <w:rPr>
          <w:rFonts w:ascii="Times New Roman" w:hAnsi="Times New Roman" w:cs="Times New Roman"/>
          <w:sz w:val="26"/>
          <w:szCs w:val="26"/>
        </w:rPr>
        <w:t>практически соответствует договорным значениям при средней температуре наружного воздуха отопительного периода.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то же время анализ функционирования систем теплоснабжения в периоды нерасчетных похолоданий и итоги сравнения фактических и расчетных (нормативных) режимов их работы за базовый период 2010 года позволяют сделать следующие выводы о состоянии систем централизованного теплоснабжения города: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Фактический расход сетевой воды превышает нормативный во всех СЦТ города (от 340 т/ч в СЦТ от котельной Южная до 800 – 1200 т/ч в СЦТ от остальных источников).</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Ограничение отпуска тепла потребителям в период зимнего максимума (температурные графики на источниках фактически имеют срезку температуры воды в</w:t>
      </w:r>
      <w:r>
        <w:rPr>
          <w:rFonts w:ascii="Times New Roman" w:hAnsi="Times New Roman" w:cs="Times New Roman"/>
          <w:sz w:val="26"/>
          <w:szCs w:val="26"/>
        </w:rPr>
        <w:t xml:space="preserve"> подающих трубопроводах на 105 ˚</w:t>
      </w:r>
      <w:r w:rsidRPr="00F507C4">
        <w:rPr>
          <w:rFonts w:ascii="Times New Roman" w:hAnsi="Times New Roman" w:cs="Times New Roman"/>
          <w:sz w:val="26"/>
          <w:szCs w:val="26"/>
        </w:rPr>
        <w:t>С, а, следовательно, и ограничение отпуска тепла потребителям при температурах наружн</w:t>
      </w:r>
      <w:r>
        <w:rPr>
          <w:rFonts w:ascii="Times New Roman" w:hAnsi="Times New Roman" w:cs="Times New Roman"/>
          <w:sz w:val="26"/>
          <w:szCs w:val="26"/>
        </w:rPr>
        <w:t>ого воздуха ниже (-12) ÷ (-19) ˚</w:t>
      </w:r>
      <w:r w:rsidRPr="00F507C4">
        <w:rPr>
          <w:rFonts w:ascii="Times New Roman" w:hAnsi="Times New Roman" w:cs="Times New Roman"/>
          <w:sz w:val="26"/>
          <w:szCs w:val="26"/>
        </w:rPr>
        <w:t>С).</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Требования температурного графика по температуре сетевой воды в обратном трубопроводе по всем системам теплоснабжения не соблюдаются во всем диапазоне температур наружного воздуха. Температура сетевой воды в обратном трубопровод</w:t>
      </w:r>
      <w:r>
        <w:rPr>
          <w:rFonts w:ascii="Times New Roman" w:hAnsi="Times New Roman" w:cs="Times New Roman"/>
          <w:sz w:val="26"/>
          <w:szCs w:val="26"/>
        </w:rPr>
        <w:t>е превышает расчетную на 10-15 ˚</w:t>
      </w:r>
      <w:r w:rsidR="00E52D14">
        <w:rPr>
          <w:rFonts w:ascii="Times New Roman" w:hAnsi="Times New Roman" w:cs="Times New Roman"/>
          <w:sz w:val="26"/>
          <w:szCs w:val="26"/>
        </w:rPr>
        <w:t xml:space="preserve">C. </w:t>
      </w:r>
      <w:r w:rsidRPr="00F507C4">
        <w:rPr>
          <w:rFonts w:ascii="Times New Roman" w:hAnsi="Times New Roman" w:cs="Times New Roman"/>
          <w:sz w:val="26"/>
          <w:szCs w:val="26"/>
        </w:rPr>
        <w:t>Главная проблема по превышению температуры обратной сетевой воды состоит в отсутствии регулировки систем теплопотребления зданий потребителей тепловой энергии.</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Изношенность трубопроводов магистральных тепловых сетей, опережающая темпы строительства и капитального ремонта (доля участков теплосетей </w:t>
      </w:r>
      <w:r w:rsidR="00E52D14">
        <w:rPr>
          <w:rFonts w:ascii="Times New Roman" w:hAnsi="Times New Roman" w:cs="Times New Roman"/>
          <w:sz w:val="26"/>
          <w:szCs w:val="26"/>
        </w:rPr>
        <w:t xml:space="preserve">ООО «Вологдагазпромэнерго» </w:t>
      </w:r>
      <w:r w:rsidRPr="00F507C4">
        <w:rPr>
          <w:rFonts w:ascii="Times New Roman" w:hAnsi="Times New Roman" w:cs="Times New Roman"/>
          <w:sz w:val="26"/>
          <w:szCs w:val="26"/>
        </w:rPr>
        <w:t>со сроком эксплуатации более 25 лет составляет 35 %, объемы перекладок теплотрасс недостаточны: 10-15 к</w:t>
      </w:r>
      <w:r w:rsidR="00E52D14">
        <w:rPr>
          <w:rFonts w:ascii="Times New Roman" w:hAnsi="Times New Roman" w:cs="Times New Roman"/>
          <w:sz w:val="26"/>
          <w:szCs w:val="26"/>
        </w:rPr>
        <w:t>м в год из 100 км необходимых).</w:t>
      </w:r>
    </w:p>
    <w:p w:rsidR="007913D9" w:rsidRPr="00B82A76"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Балансы располагаемых тепловых мощностей на источниках и подключённых нагрузок потребителей (дефицит или резерв тепловой мощности) в системах централизованного теплоснабжения города Череповца по состоянию на 01.0</w:t>
      </w:r>
      <w:r>
        <w:rPr>
          <w:rFonts w:ascii="Times New Roman" w:hAnsi="Times New Roman" w:cs="Times New Roman"/>
          <w:sz w:val="26"/>
          <w:szCs w:val="26"/>
        </w:rPr>
        <w:t>7.2011 г. приведены в таблице 3.4.</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Default="007913D9" w:rsidP="00B82A76">
      <w:pPr>
        <w:spacing w:after="0" w:line="240" w:lineRule="auto"/>
        <w:ind w:left="7079" w:firstLine="709"/>
        <w:jc w:val="right"/>
        <w:rPr>
          <w:rFonts w:ascii="Times New Roman" w:hAnsi="Times New Roman" w:cs="Times New Roman"/>
          <w:sz w:val="26"/>
          <w:szCs w:val="26"/>
        </w:rPr>
      </w:pPr>
      <w:r>
        <w:rPr>
          <w:rFonts w:ascii="Times New Roman" w:hAnsi="Times New Roman" w:cs="Times New Roman"/>
          <w:sz w:val="26"/>
          <w:szCs w:val="26"/>
        </w:rPr>
        <w:t>Таблица 3.4</w:t>
      </w:r>
    </w:p>
    <w:p w:rsidR="007913D9" w:rsidRDefault="007913D9" w:rsidP="00B82A76">
      <w:pPr>
        <w:spacing w:after="0" w:line="240" w:lineRule="auto"/>
        <w:ind w:left="7079" w:firstLine="709"/>
        <w:jc w:val="right"/>
        <w:rPr>
          <w:rFonts w:ascii="Times New Roman" w:hAnsi="Times New Roman" w:cs="Times New Roman"/>
          <w:sz w:val="26"/>
          <w:szCs w:val="26"/>
        </w:rPr>
      </w:pPr>
    </w:p>
    <w:p w:rsidR="007913D9" w:rsidRDefault="007913D9" w:rsidP="00B82A7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Балансы располагаемых тепловых мощностей на источниках и подключенных нагрузок потребителей в системах централизованного теплоснабжения города</w:t>
      </w:r>
    </w:p>
    <w:p w:rsidR="007913D9" w:rsidRPr="00F507C4" w:rsidRDefault="007913D9" w:rsidP="00B82A76">
      <w:pPr>
        <w:spacing w:after="0" w:line="240" w:lineRule="auto"/>
        <w:jc w:val="center"/>
        <w:rPr>
          <w:rFonts w:ascii="Times New Roman" w:hAnsi="Times New Roman" w:cs="Times New Roman"/>
          <w:sz w:val="26"/>
          <w:szCs w:val="26"/>
        </w:rPr>
      </w:pPr>
    </w:p>
    <w:tbl>
      <w:tblPr>
        <w:tblW w:w="9923" w:type="dxa"/>
        <w:tblInd w:w="2" w:type="dxa"/>
        <w:tblBorders>
          <w:top w:val="single" w:sz="4" w:space="0" w:color="auto"/>
          <w:left w:val="single" w:sz="4" w:space="0" w:color="auto"/>
          <w:bottom w:val="single" w:sz="4" w:space="0" w:color="auto"/>
          <w:right w:val="single" w:sz="4" w:space="0" w:color="auto"/>
        </w:tblBorders>
        <w:tblLayout w:type="fixed"/>
        <w:tblLook w:val="0000"/>
      </w:tblPr>
      <w:tblGrid>
        <w:gridCol w:w="2552"/>
        <w:gridCol w:w="1382"/>
        <w:gridCol w:w="1722"/>
        <w:gridCol w:w="2282"/>
        <w:gridCol w:w="1985"/>
      </w:tblGrid>
      <w:tr w:rsidR="007913D9" w:rsidRPr="00F507C4">
        <w:tc>
          <w:tcPr>
            <w:tcW w:w="2552" w:type="dxa"/>
            <w:tcBorders>
              <w:top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Источники тепла</w:t>
            </w:r>
          </w:p>
        </w:tc>
        <w:tc>
          <w:tcPr>
            <w:tcW w:w="1382" w:type="dxa"/>
            <w:tcBorders>
              <w:top w:val="single" w:sz="4" w:space="0" w:color="auto"/>
              <w:left w:val="single" w:sz="4" w:space="0" w:color="auto"/>
              <w:bottom w:val="single" w:sz="4" w:space="0" w:color="auto"/>
              <w:right w:val="single" w:sz="4" w:space="0" w:color="auto"/>
            </w:tcBorders>
            <w:vAlign w:val="center"/>
          </w:tcPr>
          <w:p w:rsidR="007913D9" w:rsidRPr="00B82A76" w:rsidRDefault="00E52D14" w:rsidP="00B82A76">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Единица</w:t>
            </w:r>
            <w:r w:rsidR="007913D9" w:rsidRPr="00B82A76">
              <w:rPr>
                <w:rFonts w:ascii="Times New Roman" w:hAnsi="Times New Roman" w:cs="Times New Roman"/>
                <w:sz w:val="24"/>
                <w:szCs w:val="24"/>
              </w:rPr>
              <w:t xml:space="preserve"> измерения</w:t>
            </w:r>
          </w:p>
        </w:tc>
        <w:tc>
          <w:tcPr>
            <w:tcW w:w="172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Располагаемая тепловая мощность источника</w:t>
            </w:r>
          </w:p>
        </w:tc>
        <w:tc>
          <w:tcPr>
            <w:tcW w:w="22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Расчётная (нормативная) тепловая нагрузка по состоянию на 01.07.2011 года:</w:t>
            </w:r>
          </w:p>
        </w:tc>
        <w:tc>
          <w:tcPr>
            <w:tcW w:w="1985" w:type="dxa"/>
            <w:tcBorders>
              <w:top w:val="single" w:sz="4" w:space="0" w:color="auto"/>
              <w:left w:val="single" w:sz="4" w:space="0" w:color="auto"/>
              <w:bottom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Существующий резерв (+) или  дефицит (-) тепловой мощности</w:t>
            </w:r>
          </w:p>
        </w:tc>
      </w:tr>
      <w:tr w:rsidR="007913D9" w:rsidRPr="00F507C4">
        <w:tc>
          <w:tcPr>
            <w:tcW w:w="2552" w:type="dxa"/>
            <w:tcBorders>
              <w:top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Котельная №1</w:t>
            </w:r>
          </w:p>
        </w:tc>
        <w:tc>
          <w:tcPr>
            <w:tcW w:w="13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Гкал/час</w:t>
            </w:r>
          </w:p>
        </w:tc>
        <w:tc>
          <w:tcPr>
            <w:tcW w:w="172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163,70</w:t>
            </w:r>
          </w:p>
        </w:tc>
        <w:tc>
          <w:tcPr>
            <w:tcW w:w="22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161,30</w:t>
            </w:r>
          </w:p>
        </w:tc>
        <w:tc>
          <w:tcPr>
            <w:tcW w:w="1985" w:type="dxa"/>
            <w:tcBorders>
              <w:top w:val="single" w:sz="4" w:space="0" w:color="auto"/>
              <w:left w:val="single" w:sz="4" w:space="0" w:color="auto"/>
              <w:bottom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+2,4</w:t>
            </w:r>
          </w:p>
        </w:tc>
      </w:tr>
      <w:tr w:rsidR="007913D9" w:rsidRPr="00F507C4">
        <w:tc>
          <w:tcPr>
            <w:tcW w:w="2552" w:type="dxa"/>
            <w:tcBorders>
              <w:top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Котельная №2</w:t>
            </w:r>
          </w:p>
        </w:tc>
        <w:tc>
          <w:tcPr>
            <w:tcW w:w="13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Гкал/час</w:t>
            </w:r>
          </w:p>
        </w:tc>
        <w:tc>
          <w:tcPr>
            <w:tcW w:w="172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199,70</w:t>
            </w:r>
          </w:p>
        </w:tc>
        <w:tc>
          <w:tcPr>
            <w:tcW w:w="22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222,45</w:t>
            </w:r>
          </w:p>
        </w:tc>
        <w:tc>
          <w:tcPr>
            <w:tcW w:w="1985" w:type="dxa"/>
            <w:tcBorders>
              <w:top w:val="single" w:sz="4" w:space="0" w:color="auto"/>
              <w:left w:val="single" w:sz="4" w:space="0" w:color="auto"/>
              <w:bottom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-22,75</w:t>
            </w:r>
          </w:p>
        </w:tc>
      </w:tr>
      <w:tr w:rsidR="007913D9" w:rsidRPr="00F507C4">
        <w:tc>
          <w:tcPr>
            <w:tcW w:w="2552" w:type="dxa"/>
            <w:tcBorders>
              <w:top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Котельная №3</w:t>
            </w:r>
          </w:p>
        </w:tc>
        <w:tc>
          <w:tcPr>
            <w:tcW w:w="13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Гкал/час</w:t>
            </w:r>
          </w:p>
        </w:tc>
        <w:tc>
          <w:tcPr>
            <w:tcW w:w="172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103,30</w:t>
            </w:r>
          </w:p>
        </w:tc>
        <w:tc>
          <w:tcPr>
            <w:tcW w:w="22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109,45</w:t>
            </w:r>
          </w:p>
        </w:tc>
        <w:tc>
          <w:tcPr>
            <w:tcW w:w="1985" w:type="dxa"/>
            <w:tcBorders>
              <w:top w:val="single" w:sz="4" w:space="0" w:color="auto"/>
              <w:left w:val="single" w:sz="4" w:space="0" w:color="auto"/>
              <w:bottom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-6,15</w:t>
            </w:r>
          </w:p>
        </w:tc>
      </w:tr>
      <w:tr w:rsidR="007913D9" w:rsidRPr="00F507C4">
        <w:tc>
          <w:tcPr>
            <w:tcW w:w="2552" w:type="dxa"/>
            <w:tcBorders>
              <w:top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 xml:space="preserve">Котельная </w:t>
            </w:r>
            <w:r>
              <w:rPr>
                <w:rFonts w:ascii="Times New Roman" w:hAnsi="Times New Roman" w:cs="Times New Roman"/>
                <w:sz w:val="24"/>
                <w:szCs w:val="24"/>
              </w:rPr>
              <w:t>«</w:t>
            </w:r>
            <w:r w:rsidRPr="00B82A76">
              <w:rPr>
                <w:rFonts w:ascii="Times New Roman" w:hAnsi="Times New Roman" w:cs="Times New Roman"/>
                <w:sz w:val="24"/>
                <w:szCs w:val="24"/>
              </w:rPr>
              <w:t>Северная</w:t>
            </w:r>
            <w:r>
              <w:rPr>
                <w:rFonts w:ascii="Times New Roman" w:hAnsi="Times New Roman" w:cs="Times New Roman"/>
                <w:sz w:val="24"/>
                <w:szCs w:val="24"/>
              </w:rPr>
              <w:t>»</w:t>
            </w:r>
          </w:p>
        </w:tc>
        <w:tc>
          <w:tcPr>
            <w:tcW w:w="13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Гкал/час</w:t>
            </w:r>
          </w:p>
        </w:tc>
        <w:tc>
          <w:tcPr>
            <w:tcW w:w="172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79,40</w:t>
            </w:r>
          </w:p>
        </w:tc>
        <w:tc>
          <w:tcPr>
            <w:tcW w:w="22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84,55</w:t>
            </w:r>
          </w:p>
        </w:tc>
        <w:tc>
          <w:tcPr>
            <w:tcW w:w="1985" w:type="dxa"/>
            <w:tcBorders>
              <w:top w:val="single" w:sz="4" w:space="0" w:color="auto"/>
              <w:left w:val="single" w:sz="4" w:space="0" w:color="auto"/>
              <w:bottom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-5,15</w:t>
            </w:r>
          </w:p>
        </w:tc>
      </w:tr>
      <w:tr w:rsidR="007913D9" w:rsidRPr="00F507C4">
        <w:tc>
          <w:tcPr>
            <w:tcW w:w="2552" w:type="dxa"/>
            <w:tcBorders>
              <w:top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 xml:space="preserve">Котельная </w:t>
            </w:r>
            <w:r>
              <w:rPr>
                <w:rFonts w:ascii="Times New Roman" w:hAnsi="Times New Roman" w:cs="Times New Roman"/>
                <w:sz w:val="24"/>
                <w:szCs w:val="24"/>
              </w:rPr>
              <w:t>«</w:t>
            </w:r>
            <w:r w:rsidRPr="00B82A76">
              <w:rPr>
                <w:rFonts w:ascii="Times New Roman" w:hAnsi="Times New Roman" w:cs="Times New Roman"/>
                <w:sz w:val="24"/>
                <w:szCs w:val="24"/>
              </w:rPr>
              <w:t>Южная</w:t>
            </w:r>
            <w:r>
              <w:rPr>
                <w:rFonts w:ascii="Times New Roman" w:hAnsi="Times New Roman" w:cs="Times New Roman"/>
                <w:sz w:val="24"/>
                <w:szCs w:val="24"/>
              </w:rPr>
              <w:t>»</w:t>
            </w:r>
          </w:p>
        </w:tc>
        <w:tc>
          <w:tcPr>
            <w:tcW w:w="13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Гкал/час</w:t>
            </w:r>
          </w:p>
        </w:tc>
        <w:tc>
          <w:tcPr>
            <w:tcW w:w="172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190,00</w:t>
            </w:r>
          </w:p>
        </w:tc>
        <w:tc>
          <w:tcPr>
            <w:tcW w:w="22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161,62</w:t>
            </w:r>
          </w:p>
        </w:tc>
        <w:tc>
          <w:tcPr>
            <w:tcW w:w="1985" w:type="dxa"/>
            <w:tcBorders>
              <w:top w:val="single" w:sz="4" w:space="0" w:color="auto"/>
              <w:left w:val="single" w:sz="4" w:space="0" w:color="auto"/>
              <w:bottom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+28,38</w:t>
            </w:r>
          </w:p>
        </w:tc>
      </w:tr>
      <w:tr w:rsidR="007913D9" w:rsidRPr="00F507C4">
        <w:tc>
          <w:tcPr>
            <w:tcW w:w="2552" w:type="dxa"/>
            <w:tcBorders>
              <w:top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По источник</w:t>
            </w:r>
            <w:r w:rsidR="00E52D14">
              <w:rPr>
                <w:rFonts w:ascii="Times New Roman" w:hAnsi="Times New Roman" w:cs="Times New Roman"/>
                <w:sz w:val="24"/>
                <w:szCs w:val="24"/>
              </w:rPr>
              <w:t>ам</w:t>
            </w:r>
            <w:r w:rsidRPr="00B82A76">
              <w:rPr>
                <w:rFonts w:ascii="Times New Roman" w:hAnsi="Times New Roman" w:cs="Times New Roman"/>
                <w:sz w:val="24"/>
                <w:szCs w:val="24"/>
              </w:rPr>
              <w:t xml:space="preserve"> </w:t>
            </w:r>
            <w:r w:rsidR="00E52D14">
              <w:rPr>
                <w:rFonts w:ascii="Times New Roman" w:hAnsi="Times New Roman" w:cs="Times New Roman"/>
                <w:sz w:val="26"/>
                <w:szCs w:val="26"/>
              </w:rPr>
              <w:t xml:space="preserve">ООО «Вологдагазпромэнерго» </w:t>
            </w:r>
            <w:r w:rsidRPr="00B82A76">
              <w:rPr>
                <w:rFonts w:ascii="Times New Roman" w:hAnsi="Times New Roman" w:cs="Times New Roman"/>
                <w:sz w:val="24"/>
                <w:szCs w:val="24"/>
              </w:rPr>
              <w:t>в целом</w:t>
            </w:r>
          </w:p>
        </w:tc>
        <w:tc>
          <w:tcPr>
            <w:tcW w:w="13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Гкал/час</w:t>
            </w:r>
          </w:p>
        </w:tc>
        <w:tc>
          <w:tcPr>
            <w:tcW w:w="172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736,1</w:t>
            </w:r>
          </w:p>
        </w:tc>
        <w:tc>
          <w:tcPr>
            <w:tcW w:w="22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739,3</w:t>
            </w:r>
          </w:p>
        </w:tc>
        <w:tc>
          <w:tcPr>
            <w:tcW w:w="1985" w:type="dxa"/>
            <w:tcBorders>
              <w:top w:val="single" w:sz="4" w:space="0" w:color="auto"/>
              <w:left w:val="single" w:sz="4" w:space="0" w:color="auto"/>
              <w:bottom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-3,2</w:t>
            </w:r>
          </w:p>
        </w:tc>
      </w:tr>
      <w:tr w:rsidR="007913D9" w:rsidRPr="00F507C4">
        <w:tc>
          <w:tcPr>
            <w:tcW w:w="2552" w:type="dxa"/>
            <w:tcBorders>
              <w:top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Источники тепловой энергии ЧерМК</w:t>
            </w:r>
          </w:p>
        </w:tc>
        <w:tc>
          <w:tcPr>
            <w:tcW w:w="13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Гкал/час</w:t>
            </w:r>
          </w:p>
        </w:tc>
        <w:tc>
          <w:tcPr>
            <w:tcW w:w="172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338,40</w:t>
            </w:r>
          </w:p>
        </w:tc>
        <w:tc>
          <w:tcPr>
            <w:tcW w:w="22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256,75</w:t>
            </w:r>
          </w:p>
        </w:tc>
        <w:tc>
          <w:tcPr>
            <w:tcW w:w="1985" w:type="dxa"/>
            <w:tcBorders>
              <w:top w:val="single" w:sz="4" w:space="0" w:color="auto"/>
              <w:left w:val="single" w:sz="4" w:space="0" w:color="auto"/>
              <w:bottom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+81,65</w:t>
            </w:r>
          </w:p>
        </w:tc>
      </w:tr>
      <w:tr w:rsidR="007913D9" w:rsidRPr="00F507C4">
        <w:tc>
          <w:tcPr>
            <w:tcW w:w="2552" w:type="dxa"/>
            <w:tcBorders>
              <w:top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По городу в целом</w:t>
            </w:r>
          </w:p>
        </w:tc>
        <w:tc>
          <w:tcPr>
            <w:tcW w:w="13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Гкал/час</w:t>
            </w:r>
          </w:p>
        </w:tc>
        <w:tc>
          <w:tcPr>
            <w:tcW w:w="172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1074,5</w:t>
            </w:r>
          </w:p>
        </w:tc>
        <w:tc>
          <w:tcPr>
            <w:tcW w:w="2282" w:type="dxa"/>
            <w:tcBorders>
              <w:top w:val="single" w:sz="4" w:space="0" w:color="auto"/>
              <w:left w:val="single" w:sz="4" w:space="0" w:color="auto"/>
              <w:bottom w:val="single" w:sz="4" w:space="0" w:color="auto"/>
              <w:right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996,13</w:t>
            </w:r>
          </w:p>
        </w:tc>
        <w:tc>
          <w:tcPr>
            <w:tcW w:w="1985" w:type="dxa"/>
            <w:tcBorders>
              <w:top w:val="single" w:sz="4" w:space="0" w:color="auto"/>
              <w:left w:val="single" w:sz="4" w:space="0" w:color="auto"/>
              <w:bottom w:val="single" w:sz="4" w:space="0" w:color="auto"/>
            </w:tcBorders>
            <w:vAlign w:val="center"/>
          </w:tcPr>
          <w:p w:rsidR="007913D9" w:rsidRPr="00B82A76" w:rsidRDefault="007913D9" w:rsidP="00B82A76">
            <w:pPr>
              <w:spacing w:after="0" w:line="240" w:lineRule="auto"/>
              <w:ind w:hanging="2"/>
              <w:jc w:val="center"/>
              <w:rPr>
                <w:rFonts w:ascii="Times New Roman" w:hAnsi="Times New Roman" w:cs="Times New Roman"/>
                <w:sz w:val="24"/>
                <w:szCs w:val="24"/>
              </w:rPr>
            </w:pPr>
            <w:r w:rsidRPr="00B82A76">
              <w:rPr>
                <w:rFonts w:ascii="Times New Roman" w:hAnsi="Times New Roman" w:cs="Times New Roman"/>
                <w:sz w:val="24"/>
                <w:szCs w:val="24"/>
              </w:rPr>
              <w:t>+78,37</w:t>
            </w:r>
          </w:p>
        </w:tc>
      </w:tr>
    </w:tbl>
    <w:p w:rsidR="007913D9"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Анализ существующего состояния систем теплоснабжения города позволяет предложить в первую очередь привести в соответствие расходы сетевой воды в системах теплоснабжения с нормативными требованиями температурного графика. Это позволит повысить пропускную способность магистральных трубопроводов, снизить расходы электроэнергии на транспортировку сетевой воды, обеспечить подключение перспективных тепловых нагрузок без значительных реконструкций существующих трубопроводов систем теплоснабжения. Для этого необходимо:</w:t>
      </w:r>
    </w:p>
    <w:p w:rsidR="007913D9" w:rsidRPr="00F507C4" w:rsidRDefault="007913D9" w:rsidP="00D94D20">
      <w:pPr>
        <w:numPr>
          <w:ilvl w:val="0"/>
          <w:numId w:val="9"/>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провести гидравлические расчеты систем теплоснабжения, по результатам которых выполнить подготовку к регулировке систем теплоснабжения;</w:t>
      </w:r>
    </w:p>
    <w:p w:rsidR="007913D9" w:rsidRPr="00F507C4" w:rsidRDefault="007913D9" w:rsidP="00D94D20">
      <w:pPr>
        <w:numPr>
          <w:ilvl w:val="0"/>
          <w:numId w:val="9"/>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выполнить регулировку систем теплоснабжения города;</w:t>
      </w:r>
    </w:p>
    <w:p w:rsidR="007913D9" w:rsidRPr="00F507C4" w:rsidRDefault="007913D9" w:rsidP="00D94D20">
      <w:pPr>
        <w:numPr>
          <w:ilvl w:val="0"/>
          <w:numId w:val="9"/>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согласовать работу автоматизированных индивидуальных тепловых пунктов потребителей с режимами работы теплосети от каждого источника теплоснабжения;</w:t>
      </w:r>
    </w:p>
    <w:p w:rsidR="007913D9" w:rsidRPr="00F507C4" w:rsidRDefault="007913D9" w:rsidP="00D94D20">
      <w:pPr>
        <w:numPr>
          <w:ilvl w:val="0"/>
          <w:numId w:val="9"/>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привести шайбирования всех зданий-потребителей  в соответствие с АИТП для ограничения потребления тепловой энергии при пиковых режимах;</w:t>
      </w:r>
    </w:p>
    <w:p w:rsidR="007913D9" w:rsidRPr="00F507C4" w:rsidRDefault="007913D9" w:rsidP="00D94D20">
      <w:pPr>
        <w:numPr>
          <w:ilvl w:val="0"/>
          <w:numId w:val="9"/>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произвести перерасчет элеваторных узлов у потребителей после шайбирования и регулировки зданий с АИТП;</w:t>
      </w:r>
    </w:p>
    <w:p w:rsidR="007913D9" w:rsidRPr="00F507C4" w:rsidRDefault="007913D9" w:rsidP="00D94D20">
      <w:pPr>
        <w:numPr>
          <w:ilvl w:val="0"/>
          <w:numId w:val="9"/>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на зданиях, где отсутствуют элеваторы, установить АИТП или восстановить элеваторы;</w:t>
      </w:r>
    </w:p>
    <w:p w:rsidR="007913D9" w:rsidRPr="00FC0C00" w:rsidRDefault="007913D9" w:rsidP="00D94D20">
      <w:pPr>
        <w:numPr>
          <w:ilvl w:val="0"/>
          <w:numId w:val="9"/>
        </w:numPr>
        <w:spacing w:after="0" w:line="240" w:lineRule="auto"/>
        <w:ind w:left="1418" w:hanging="349"/>
        <w:jc w:val="both"/>
        <w:rPr>
          <w:rFonts w:ascii="Times New Roman" w:hAnsi="Times New Roman" w:cs="Times New Roman"/>
          <w:sz w:val="26"/>
          <w:szCs w:val="26"/>
        </w:rPr>
      </w:pPr>
      <w:r w:rsidRPr="00F507C4">
        <w:rPr>
          <w:rFonts w:ascii="Times New Roman" w:hAnsi="Times New Roman" w:cs="Times New Roman"/>
          <w:sz w:val="26"/>
          <w:szCs w:val="26"/>
        </w:rPr>
        <w:t xml:space="preserve">для выявления и использования резервов тепловой мощности у потребителей необходимо провести энергетические обследования, составить типовые паспорта зданий-потребителей и разработать мероприятия по экономии тепловой мощности у зданий-потребителей. </w:t>
      </w:r>
    </w:p>
    <w:p w:rsidR="007913D9" w:rsidRPr="00F507C4" w:rsidRDefault="007913D9" w:rsidP="00FC0C00">
      <w:pPr>
        <w:spacing w:after="0" w:line="240" w:lineRule="auto"/>
        <w:ind w:firstLine="708"/>
        <w:jc w:val="both"/>
        <w:rPr>
          <w:rFonts w:ascii="Times New Roman" w:hAnsi="Times New Roman" w:cs="Times New Roman"/>
          <w:sz w:val="26"/>
          <w:szCs w:val="26"/>
        </w:rPr>
      </w:pPr>
      <w:r w:rsidRPr="00F507C4">
        <w:rPr>
          <w:rFonts w:ascii="Times New Roman" w:hAnsi="Times New Roman" w:cs="Times New Roman"/>
          <w:sz w:val="26"/>
          <w:szCs w:val="26"/>
        </w:rPr>
        <w:lastRenderedPageBreak/>
        <w:t>Определение резервов тепловой мощности у зданий потребителей позволит определить реальные тепловые нагрузки потребителей и сэкономить тепловую мощность, благодаря которой появится возможность подключить новые объекты без увеличения существующей тепловой мощности котельных.</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Default="00A91793" w:rsidP="00FC0C0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3.3. </w:t>
      </w:r>
      <w:r w:rsidR="007913D9">
        <w:rPr>
          <w:rFonts w:ascii="Times New Roman" w:hAnsi="Times New Roman" w:cs="Times New Roman"/>
          <w:sz w:val="26"/>
          <w:szCs w:val="26"/>
        </w:rPr>
        <w:t>Электроснабжение</w:t>
      </w:r>
    </w:p>
    <w:p w:rsidR="007913D9" w:rsidRPr="00F507C4" w:rsidRDefault="007913D9" w:rsidP="00FC0C00">
      <w:pPr>
        <w:spacing w:after="0" w:line="240" w:lineRule="auto"/>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В городе Череповце, организацией, эксплуатирующей более 90 % электрических сетей муниципального образования, является МУП города Череповца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Эксплуатация производ</w:t>
      </w:r>
      <w:r w:rsidR="00E52D14">
        <w:rPr>
          <w:rFonts w:ascii="Times New Roman" w:hAnsi="Times New Roman" w:cs="Times New Roman"/>
          <w:sz w:val="26"/>
          <w:szCs w:val="26"/>
        </w:rPr>
        <w:t>ится на основании договора с комитетом по управлению имуществом</w:t>
      </w:r>
      <w:r w:rsidRPr="00F507C4">
        <w:rPr>
          <w:rFonts w:ascii="Times New Roman" w:hAnsi="Times New Roman" w:cs="Times New Roman"/>
          <w:sz w:val="26"/>
          <w:szCs w:val="26"/>
        </w:rPr>
        <w:t xml:space="preserve"> мэрии города Череповца о закреплении за предприятием муниципального имущества на праве хозяйственного ведения, от 01.01.2005 года.</w:t>
      </w:r>
    </w:p>
    <w:p w:rsidR="007913D9"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По состоянию на 01.01.2012 года, объем эксплуатируемого оборудования предприятием составляет: </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Default="007913D9" w:rsidP="00FC0C00">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Таблица 3.5</w:t>
      </w:r>
    </w:p>
    <w:p w:rsidR="007913D9" w:rsidRDefault="007913D9" w:rsidP="00FC0C00">
      <w:pPr>
        <w:spacing w:after="0" w:line="240" w:lineRule="auto"/>
        <w:ind w:firstLine="709"/>
        <w:jc w:val="right"/>
        <w:rPr>
          <w:rFonts w:ascii="Times New Roman" w:hAnsi="Times New Roman" w:cs="Times New Roman"/>
          <w:sz w:val="26"/>
          <w:szCs w:val="26"/>
        </w:rPr>
      </w:pPr>
    </w:p>
    <w:p w:rsidR="007913D9" w:rsidRDefault="007913D9" w:rsidP="00FC0C00">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Объем эксплуатируемого оборудования на 01.01.2012 год</w:t>
      </w:r>
    </w:p>
    <w:p w:rsidR="007913D9" w:rsidRPr="00F507C4" w:rsidRDefault="007913D9" w:rsidP="00FC0C00">
      <w:pPr>
        <w:spacing w:after="0" w:line="240" w:lineRule="auto"/>
        <w:ind w:firstLine="709"/>
        <w:jc w:val="center"/>
        <w:rPr>
          <w:rFonts w:ascii="Times New Roman" w:hAnsi="Times New Roman" w:cs="Times New Roman"/>
          <w:sz w:val="26"/>
          <w:szCs w:val="26"/>
        </w:rPr>
      </w:pPr>
    </w:p>
    <w:tbl>
      <w:tblPr>
        <w:tblW w:w="95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2"/>
        <w:gridCol w:w="1786"/>
        <w:gridCol w:w="3149"/>
      </w:tblGrid>
      <w:tr w:rsidR="007913D9" w:rsidRPr="00F507C4">
        <w:tc>
          <w:tcPr>
            <w:tcW w:w="4602" w:type="dxa"/>
            <w:vAlign w:val="center"/>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Наименование</w:t>
            </w:r>
          </w:p>
        </w:tc>
        <w:tc>
          <w:tcPr>
            <w:tcW w:w="1786" w:type="dxa"/>
            <w:vAlign w:val="center"/>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Ед. изм.</w:t>
            </w:r>
          </w:p>
        </w:tc>
        <w:tc>
          <w:tcPr>
            <w:tcW w:w="3149" w:type="dxa"/>
            <w:vAlign w:val="center"/>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Объем эксплуатируемого оборудования</w:t>
            </w:r>
          </w:p>
        </w:tc>
      </w:tr>
      <w:tr w:rsidR="007913D9" w:rsidRPr="00F507C4">
        <w:tc>
          <w:tcPr>
            <w:tcW w:w="4602"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Кабель 10кВ</w:t>
            </w:r>
          </w:p>
        </w:tc>
        <w:tc>
          <w:tcPr>
            <w:tcW w:w="1786"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км</w:t>
            </w:r>
          </w:p>
        </w:tc>
        <w:tc>
          <w:tcPr>
            <w:tcW w:w="3149"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663,4</w:t>
            </w:r>
          </w:p>
        </w:tc>
      </w:tr>
      <w:tr w:rsidR="007913D9" w:rsidRPr="00F507C4">
        <w:tc>
          <w:tcPr>
            <w:tcW w:w="4602"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Кабель 0,4кВ</w:t>
            </w:r>
          </w:p>
        </w:tc>
        <w:tc>
          <w:tcPr>
            <w:tcW w:w="1786"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км</w:t>
            </w:r>
          </w:p>
        </w:tc>
        <w:tc>
          <w:tcPr>
            <w:tcW w:w="3149"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541,9</w:t>
            </w:r>
          </w:p>
        </w:tc>
      </w:tr>
      <w:tr w:rsidR="007913D9" w:rsidRPr="00F507C4">
        <w:tc>
          <w:tcPr>
            <w:tcW w:w="4602"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ВЛ-10кВ</w:t>
            </w:r>
          </w:p>
        </w:tc>
        <w:tc>
          <w:tcPr>
            <w:tcW w:w="1786"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км</w:t>
            </w:r>
          </w:p>
        </w:tc>
        <w:tc>
          <w:tcPr>
            <w:tcW w:w="3149"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17,2</w:t>
            </w:r>
          </w:p>
        </w:tc>
      </w:tr>
      <w:tr w:rsidR="007913D9" w:rsidRPr="00F507C4">
        <w:tc>
          <w:tcPr>
            <w:tcW w:w="4602"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ВЛ-0,4кВ</w:t>
            </w:r>
          </w:p>
        </w:tc>
        <w:tc>
          <w:tcPr>
            <w:tcW w:w="1786"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км</w:t>
            </w:r>
          </w:p>
        </w:tc>
        <w:tc>
          <w:tcPr>
            <w:tcW w:w="3149"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58,4</w:t>
            </w:r>
          </w:p>
        </w:tc>
      </w:tr>
      <w:tr w:rsidR="007913D9" w:rsidRPr="00F507C4">
        <w:tc>
          <w:tcPr>
            <w:tcW w:w="4602"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ГПП-110/10кВ</w:t>
            </w:r>
          </w:p>
        </w:tc>
        <w:tc>
          <w:tcPr>
            <w:tcW w:w="1786"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шт.</w:t>
            </w:r>
          </w:p>
        </w:tc>
        <w:tc>
          <w:tcPr>
            <w:tcW w:w="3149"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1</w:t>
            </w:r>
          </w:p>
        </w:tc>
      </w:tr>
      <w:tr w:rsidR="007913D9" w:rsidRPr="00F507C4">
        <w:tc>
          <w:tcPr>
            <w:tcW w:w="4602"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РП-10кВ</w:t>
            </w:r>
          </w:p>
        </w:tc>
        <w:tc>
          <w:tcPr>
            <w:tcW w:w="1786"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шт.</w:t>
            </w:r>
          </w:p>
        </w:tc>
        <w:tc>
          <w:tcPr>
            <w:tcW w:w="3149"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31</w:t>
            </w:r>
          </w:p>
        </w:tc>
      </w:tr>
      <w:tr w:rsidR="007913D9" w:rsidRPr="00F507C4">
        <w:tc>
          <w:tcPr>
            <w:tcW w:w="4602"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ТП-10/0,4кВ</w:t>
            </w:r>
          </w:p>
        </w:tc>
        <w:tc>
          <w:tcPr>
            <w:tcW w:w="1786"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шт.</w:t>
            </w:r>
          </w:p>
        </w:tc>
        <w:tc>
          <w:tcPr>
            <w:tcW w:w="3149"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497</w:t>
            </w:r>
          </w:p>
        </w:tc>
      </w:tr>
      <w:tr w:rsidR="007913D9" w:rsidRPr="00F507C4">
        <w:tc>
          <w:tcPr>
            <w:tcW w:w="4602"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Трансформаторы 10/0,4кВ</w:t>
            </w:r>
          </w:p>
        </w:tc>
        <w:tc>
          <w:tcPr>
            <w:tcW w:w="1786"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шт.</w:t>
            </w:r>
          </w:p>
        </w:tc>
        <w:tc>
          <w:tcPr>
            <w:tcW w:w="3149"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917</w:t>
            </w:r>
          </w:p>
        </w:tc>
      </w:tr>
      <w:tr w:rsidR="007913D9" w:rsidRPr="00F507C4">
        <w:tc>
          <w:tcPr>
            <w:tcW w:w="4602"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Мощность трансформаторов (суммарная)</w:t>
            </w:r>
          </w:p>
        </w:tc>
        <w:tc>
          <w:tcPr>
            <w:tcW w:w="1786"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кВА</w:t>
            </w:r>
          </w:p>
        </w:tc>
        <w:tc>
          <w:tcPr>
            <w:tcW w:w="3149" w:type="dxa"/>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467 721</w:t>
            </w:r>
          </w:p>
        </w:tc>
      </w:tr>
    </w:tbl>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Наряду с большой протяженностью электрических сетей, эксплуатируемых предприятием, данные сети имеют высокий процент износа:</w:t>
      </w:r>
    </w:p>
    <w:p w:rsidR="00F22AB8" w:rsidRDefault="007913D9" w:rsidP="00E52D14">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Сведения об объеме электрических сетей отслуживших</w:t>
      </w:r>
      <w:r w:rsidRPr="00F507C4">
        <w:rPr>
          <w:rFonts w:ascii="Times New Roman" w:hAnsi="Times New Roman" w:cs="Times New Roman"/>
          <w:sz w:val="26"/>
          <w:szCs w:val="26"/>
        </w:rPr>
        <w:br/>
        <w:t>нормативный срок</w:t>
      </w:r>
      <w:r w:rsidRPr="00C43563">
        <w:rPr>
          <w:rFonts w:ascii="Times New Roman" w:hAnsi="Times New Roman" w:cs="Times New Roman"/>
          <w:sz w:val="26"/>
          <w:szCs w:val="26"/>
        </w:rPr>
        <w:t>:</w:t>
      </w:r>
    </w:p>
    <w:p w:rsidR="007913D9" w:rsidRDefault="007913D9" w:rsidP="00FC0C00">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Таблица 3.6</w:t>
      </w:r>
    </w:p>
    <w:p w:rsidR="007913D9" w:rsidRDefault="007913D9" w:rsidP="00FC0C00">
      <w:pPr>
        <w:spacing w:after="0" w:line="240" w:lineRule="auto"/>
        <w:ind w:firstLine="709"/>
        <w:jc w:val="right"/>
        <w:rPr>
          <w:rFonts w:ascii="Times New Roman" w:hAnsi="Times New Roman" w:cs="Times New Roman"/>
          <w:sz w:val="26"/>
          <w:szCs w:val="26"/>
        </w:rPr>
      </w:pPr>
    </w:p>
    <w:p w:rsidR="007913D9" w:rsidRDefault="007913D9" w:rsidP="00FC0C00">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Объем электрических сетей, отслуживших нормативный срок</w:t>
      </w:r>
    </w:p>
    <w:p w:rsidR="007913D9" w:rsidRPr="00F507C4" w:rsidRDefault="007913D9" w:rsidP="002A2150">
      <w:pPr>
        <w:spacing w:after="0" w:line="240" w:lineRule="auto"/>
        <w:ind w:firstLine="709"/>
        <w:jc w:val="both"/>
        <w:rPr>
          <w:rFonts w:ascii="Times New Roman" w:hAnsi="Times New Roman" w:cs="Times New Roman"/>
          <w:sz w:val="26"/>
          <w:szCs w:val="26"/>
        </w:rPr>
      </w:pPr>
    </w:p>
    <w:tbl>
      <w:tblPr>
        <w:tblW w:w="9890" w:type="dxa"/>
        <w:tblInd w:w="2" w:type="dxa"/>
        <w:tblLook w:val="00A0"/>
      </w:tblPr>
      <w:tblGrid>
        <w:gridCol w:w="2752"/>
        <w:gridCol w:w="4961"/>
        <w:gridCol w:w="2177"/>
      </w:tblGrid>
      <w:tr w:rsidR="007913D9" w:rsidRPr="00F507C4">
        <w:tc>
          <w:tcPr>
            <w:tcW w:w="2752" w:type="dxa"/>
            <w:tcBorders>
              <w:top w:val="single" w:sz="4" w:space="0" w:color="auto"/>
              <w:left w:val="single" w:sz="4" w:space="0" w:color="auto"/>
              <w:bottom w:val="single" w:sz="4" w:space="0" w:color="auto"/>
              <w:right w:val="single" w:sz="4" w:space="0" w:color="auto"/>
            </w:tcBorders>
            <w:vAlign w:val="center"/>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Сети, РП,</w:t>
            </w:r>
            <w:r>
              <w:rPr>
                <w:rFonts w:ascii="Times New Roman" w:hAnsi="Times New Roman" w:cs="Times New Roman"/>
                <w:sz w:val="24"/>
                <w:szCs w:val="24"/>
              </w:rPr>
              <w:t xml:space="preserve"> </w:t>
            </w:r>
            <w:r w:rsidRPr="00FC0C00">
              <w:rPr>
                <w:rFonts w:ascii="Times New Roman" w:hAnsi="Times New Roman" w:cs="Times New Roman"/>
                <w:sz w:val="24"/>
                <w:szCs w:val="24"/>
              </w:rPr>
              <w:t>ТП</w:t>
            </w:r>
          </w:p>
        </w:tc>
        <w:tc>
          <w:tcPr>
            <w:tcW w:w="4961" w:type="dxa"/>
            <w:tcBorders>
              <w:top w:val="single" w:sz="4" w:space="0" w:color="auto"/>
              <w:left w:val="nil"/>
              <w:bottom w:val="single" w:sz="4" w:space="0" w:color="auto"/>
              <w:right w:val="single" w:sz="4" w:space="0" w:color="auto"/>
            </w:tcBorders>
            <w:vAlign w:val="center"/>
          </w:tcPr>
          <w:p w:rsidR="007913D9" w:rsidRPr="00FC0C00" w:rsidRDefault="007913D9" w:rsidP="00C43563">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 xml:space="preserve">Необходимо </w:t>
            </w:r>
            <w:r w:rsidRPr="00FC0C00">
              <w:rPr>
                <w:rFonts w:ascii="Times New Roman" w:hAnsi="Times New Roman" w:cs="Times New Roman"/>
                <w:sz w:val="24"/>
                <w:szCs w:val="24"/>
              </w:rPr>
              <w:t>заменить сетей (РП, ТП), отслуживших</w:t>
            </w:r>
            <w:r>
              <w:rPr>
                <w:rFonts w:ascii="Times New Roman" w:hAnsi="Times New Roman" w:cs="Times New Roman"/>
                <w:sz w:val="24"/>
                <w:szCs w:val="24"/>
              </w:rPr>
              <w:t xml:space="preserve"> нормативный срок, </w:t>
            </w:r>
            <w:r w:rsidRPr="00FC0C00">
              <w:rPr>
                <w:rFonts w:ascii="Times New Roman" w:hAnsi="Times New Roman" w:cs="Times New Roman"/>
                <w:sz w:val="24"/>
                <w:szCs w:val="24"/>
              </w:rPr>
              <w:t>(км, ед.)</w:t>
            </w:r>
          </w:p>
        </w:tc>
        <w:tc>
          <w:tcPr>
            <w:tcW w:w="2177" w:type="dxa"/>
            <w:tcBorders>
              <w:top w:val="single" w:sz="4" w:space="0" w:color="auto"/>
              <w:left w:val="nil"/>
              <w:bottom w:val="single" w:sz="4" w:space="0" w:color="auto"/>
              <w:right w:val="single" w:sz="4" w:space="0" w:color="auto"/>
            </w:tcBorders>
            <w:vAlign w:val="center"/>
          </w:tcPr>
          <w:p w:rsidR="007913D9" w:rsidRPr="00FC0C00" w:rsidRDefault="007913D9" w:rsidP="00FC0C00">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 xml:space="preserve">% </w:t>
            </w:r>
            <w:r w:rsidRPr="00FC0C00">
              <w:rPr>
                <w:rFonts w:ascii="Times New Roman" w:hAnsi="Times New Roman" w:cs="Times New Roman"/>
                <w:sz w:val="24"/>
                <w:szCs w:val="24"/>
              </w:rPr>
              <w:t>необходимой</w:t>
            </w:r>
            <w:r w:rsidRPr="00FC0C00">
              <w:rPr>
                <w:rFonts w:ascii="Times New Roman" w:hAnsi="Times New Roman" w:cs="Times New Roman"/>
                <w:sz w:val="24"/>
                <w:szCs w:val="24"/>
              </w:rPr>
              <w:br/>
              <w:t>замены</w:t>
            </w:r>
          </w:p>
        </w:tc>
      </w:tr>
      <w:tr w:rsidR="007913D9" w:rsidRPr="00F507C4">
        <w:tc>
          <w:tcPr>
            <w:tcW w:w="2752" w:type="dxa"/>
            <w:tcBorders>
              <w:top w:val="nil"/>
              <w:left w:val="single" w:sz="4" w:space="0" w:color="auto"/>
              <w:bottom w:val="single" w:sz="4" w:space="0" w:color="auto"/>
              <w:right w:val="single" w:sz="4" w:space="0" w:color="auto"/>
            </w:tcBorders>
            <w:noWrap/>
            <w:vAlign w:val="bottom"/>
          </w:tcPr>
          <w:p w:rsidR="007913D9" w:rsidRPr="00FC0C00" w:rsidRDefault="007913D9" w:rsidP="00C43563">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ВЛ - 10 кВ</w:t>
            </w:r>
          </w:p>
        </w:tc>
        <w:tc>
          <w:tcPr>
            <w:tcW w:w="4961" w:type="dxa"/>
            <w:tcBorders>
              <w:top w:val="nil"/>
              <w:left w:val="nil"/>
              <w:bottom w:val="single" w:sz="4" w:space="0" w:color="auto"/>
              <w:right w:val="single" w:sz="4" w:space="0" w:color="auto"/>
            </w:tcBorders>
            <w:noWrap/>
            <w:vAlign w:val="bottom"/>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2,09</w:t>
            </w:r>
          </w:p>
        </w:tc>
        <w:tc>
          <w:tcPr>
            <w:tcW w:w="2177" w:type="dxa"/>
            <w:tcBorders>
              <w:top w:val="nil"/>
              <w:left w:val="nil"/>
              <w:bottom w:val="single" w:sz="4" w:space="0" w:color="auto"/>
              <w:right w:val="single" w:sz="4" w:space="0" w:color="auto"/>
            </w:tcBorders>
            <w:noWrap/>
            <w:vAlign w:val="bottom"/>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12,15</w:t>
            </w:r>
          </w:p>
        </w:tc>
      </w:tr>
      <w:tr w:rsidR="007913D9" w:rsidRPr="00F507C4">
        <w:tc>
          <w:tcPr>
            <w:tcW w:w="2752" w:type="dxa"/>
            <w:tcBorders>
              <w:top w:val="nil"/>
              <w:left w:val="single" w:sz="4" w:space="0" w:color="auto"/>
              <w:bottom w:val="single" w:sz="4" w:space="0" w:color="auto"/>
              <w:right w:val="single" w:sz="4" w:space="0" w:color="auto"/>
            </w:tcBorders>
            <w:noWrap/>
            <w:vAlign w:val="bottom"/>
          </w:tcPr>
          <w:p w:rsidR="007913D9" w:rsidRPr="00FC0C00" w:rsidRDefault="007913D9" w:rsidP="00C43563">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ВЛ - 0,4 кВ</w:t>
            </w:r>
          </w:p>
        </w:tc>
        <w:tc>
          <w:tcPr>
            <w:tcW w:w="4961" w:type="dxa"/>
            <w:tcBorders>
              <w:top w:val="nil"/>
              <w:left w:val="nil"/>
              <w:bottom w:val="single" w:sz="4" w:space="0" w:color="auto"/>
              <w:right w:val="single" w:sz="4" w:space="0" w:color="auto"/>
            </w:tcBorders>
            <w:noWrap/>
            <w:vAlign w:val="bottom"/>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16,62</w:t>
            </w:r>
          </w:p>
        </w:tc>
        <w:tc>
          <w:tcPr>
            <w:tcW w:w="2177" w:type="dxa"/>
            <w:tcBorders>
              <w:top w:val="nil"/>
              <w:left w:val="nil"/>
              <w:bottom w:val="single" w:sz="4" w:space="0" w:color="auto"/>
              <w:right w:val="single" w:sz="4" w:space="0" w:color="auto"/>
            </w:tcBorders>
            <w:noWrap/>
            <w:vAlign w:val="bottom"/>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28,80</w:t>
            </w:r>
          </w:p>
        </w:tc>
      </w:tr>
      <w:tr w:rsidR="007913D9" w:rsidRPr="00F507C4">
        <w:tc>
          <w:tcPr>
            <w:tcW w:w="2752" w:type="dxa"/>
            <w:tcBorders>
              <w:top w:val="nil"/>
              <w:left w:val="single" w:sz="4" w:space="0" w:color="auto"/>
              <w:bottom w:val="single" w:sz="4" w:space="0" w:color="auto"/>
              <w:right w:val="single" w:sz="4" w:space="0" w:color="auto"/>
            </w:tcBorders>
            <w:noWrap/>
            <w:vAlign w:val="bottom"/>
          </w:tcPr>
          <w:p w:rsidR="007913D9" w:rsidRPr="00FC0C00" w:rsidRDefault="007913D9" w:rsidP="00C43563">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КЛ - 10 кВ</w:t>
            </w:r>
          </w:p>
        </w:tc>
        <w:tc>
          <w:tcPr>
            <w:tcW w:w="4961" w:type="dxa"/>
            <w:tcBorders>
              <w:top w:val="nil"/>
              <w:left w:val="nil"/>
              <w:bottom w:val="single" w:sz="4" w:space="0" w:color="auto"/>
              <w:right w:val="single" w:sz="4" w:space="0" w:color="auto"/>
            </w:tcBorders>
            <w:noWrap/>
            <w:vAlign w:val="bottom"/>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252,06</w:t>
            </w:r>
          </w:p>
        </w:tc>
        <w:tc>
          <w:tcPr>
            <w:tcW w:w="2177" w:type="dxa"/>
            <w:tcBorders>
              <w:top w:val="nil"/>
              <w:left w:val="nil"/>
              <w:bottom w:val="single" w:sz="4" w:space="0" w:color="auto"/>
              <w:right w:val="single" w:sz="4" w:space="0" w:color="auto"/>
            </w:tcBorders>
            <w:noWrap/>
            <w:vAlign w:val="bottom"/>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38,24</w:t>
            </w:r>
          </w:p>
        </w:tc>
      </w:tr>
      <w:tr w:rsidR="007913D9" w:rsidRPr="00F507C4">
        <w:tc>
          <w:tcPr>
            <w:tcW w:w="2752" w:type="dxa"/>
            <w:tcBorders>
              <w:top w:val="nil"/>
              <w:left w:val="single" w:sz="4" w:space="0" w:color="auto"/>
              <w:bottom w:val="single" w:sz="4" w:space="0" w:color="auto"/>
              <w:right w:val="single" w:sz="4" w:space="0" w:color="auto"/>
            </w:tcBorders>
            <w:noWrap/>
            <w:vAlign w:val="bottom"/>
          </w:tcPr>
          <w:p w:rsidR="007913D9" w:rsidRPr="00FC0C00" w:rsidRDefault="007913D9" w:rsidP="00C43563">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КЛ - 0,4 кВ</w:t>
            </w:r>
          </w:p>
        </w:tc>
        <w:tc>
          <w:tcPr>
            <w:tcW w:w="4961" w:type="dxa"/>
            <w:tcBorders>
              <w:top w:val="nil"/>
              <w:left w:val="nil"/>
              <w:bottom w:val="single" w:sz="4" w:space="0" w:color="auto"/>
              <w:right w:val="single" w:sz="4" w:space="0" w:color="auto"/>
            </w:tcBorders>
            <w:noWrap/>
            <w:vAlign w:val="bottom"/>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203,71</w:t>
            </w:r>
          </w:p>
        </w:tc>
        <w:tc>
          <w:tcPr>
            <w:tcW w:w="2177" w:type="dxa"/>
            <w:tcBorders>
              <w:top w:val="nil"/>
              <w:left w:val="nil"/>
              <w:bottom w:val="single" w:sz="4" w:space="0" w:color="auto"/>
              <w:right w:val="single" w:sz="4" w:space="0" w:color="auto"/>
            </w:tcBorders>
            <w:noWrap/>
            <w:vAlign w:val="bottom"/>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37,59</w:t>
            </w:r>
          </w:p>
        </w:tc>
      </w:tr>
      <w:tr w:rsidR="007913D9" w:rsidRPr="00F507C4">
        <w:tc>
          <w:tcPr>
            <w:tcW w:w="2752" w:type="dxa"/>
            <w:tcBorders>
              <w:top w:val="nil"/>
              <w:left w:val="single" w:sz="4" w:space="0" w:color="auto"/>
              <w:bottom w:val="single" w:sz="4" w:space="0" w:color="auto"/>
              <w:right w:val="single" w:sz="4" w:space="0" w:color="auto"/>
            </w:tcBorders>
            <w:noWrap/>
            <w:vAlign w:val="bottom"/>
          </w:tcPr>
          <w:p w:rsidR="007913D9" w:rsidRPr="00FC0C00" w:rsidRDefault="007913D9" w:rsidP="00C43563">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РП-10 кВ, ТП-10/0,4 кВ</w:t>
            </w:r>
          </w:p>
        </w:tc>
        <w:tc>
          <w:tcPr>
            <w:tcW w:w="4961" w:type="dxa"/>
            <w:tcBorders>
              <w:top w:val="nil"/>
              <w:left w:val="nil"/>
              <w:bottom w:val="single" w:sz="4" w:space="0" w:color="auto"/>
              <w:right w:val="single" w:sz="4" w:space="0" w:color="auto"/>
            </w:tcBorders>
            <w:noWrap/>
            <w:vAlign w:val="bottom"/>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360</w:t>
            </w:r>
          </w:p>
        </w:tc>
        <w:tc>
          <w:tcPr>
            <w:tcW w:w="2177" w:type="dxa"/>
            <w:tcBorders>
              <w:top w:val="nil"/>
              <w:left w:val="nil"/>
              <w:bottom w:val="single" w:sz="4" w:space="0" w:color="auto"/>
              <w:right w:val="single" w:sz="4" w:space="0" w:color="auto"/>
            </w:tcBorders>
            <w:noWrap/>
            <w:vAlign w:val="bottom"/>
          </w:tcPr>
          <w:p w:rsidR="007913D9" w:rsidRPr="00FC0C00" w:rsidRDefault="007913D9" w:rsidP="00FC0C00">
            <w:pPr>
              <w:spacing w:after="0" w:line="240" w:lineRule="auto"/>
              <w:ind w:hanging="2"/>
              <w:jc w:val="center"/>
              <w:rPr>
                <w:rFonts w:ascii="Times New Roman" w:hAnsi="Times New Roman" w:cs="Times New Roman"/>
                <w:sz w:val="24"/>
                <w:szCs w:val="24"/>
              </w:rPr>
            </w:pPr>
            <w:r w:rsidRPr="00FC0C00">
              <w:rPr>
                <w:rFonts w:ascii="Times New Roman" w:hAnsi="Times New Roman" w:cs="Times New Roman"/>
                <w:sz w:val="24"/>
                <w:szCs w:val="24"/>
              </w:rPr>
              <w:t>68,05</w:t>
            </w:r>
          </w:p>
        </w:tc>
      </w:tr>
    </w:tbl>
    <w:p w:rsidR="00863BB5" w:rsidRDefault="00863BB5"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Таким образом, как видно </w:t>
      </w:r>
      <w:r w:rsidRPr="00C43563">
        <w:rPr>
          <w:rFonts w:ascii="Times New Roman" w:hAnsi="Times New Roman" w:cs="Times New Roman"/>
          <w:sz w:val="26"/>
          <w:szCs w:val="26"/>
        </w:rPr>
        <w:t xml:space="preserve">из </w:t>
      </w:r>
      <w:r>
        <w:rPr>
          <w:rFonts w:ascii="Times New Roman" w:hAnsi="Times New Roman" w:cs="Times New Roman"/>
          <w:sz w:val="26"/>
          <w:szCs w:val="26"/>
        </w:rPr>
        <w:t>т</w:t>
      </w:r>
      <w:r w:rsidRPr="00C43563">
        <w:rPr>
          <w:rFonts w:ascii="Times New Roman" w:hAnsi="Times New Roman" w:cs="Times New Roman"/>
          <w:sz w:val="26"/>
          <w:szCs w:val="26"/>
        </w:rPr>
        <w:t>аблицы 3.6,</w:t>
      </w:r>
      <w:r w:rsidRPr="00F507C4">
        <w:rPr>
          <w:rFonts w:ascii="Times New Roman" w:hAnsi="Times New Roman" w:cs="Times New Roman"/>
          <w:sz w:val="26"/>
          <w:szCs w:val="26"/>
        </w:rPr>
        <w:t xml:space="preserve"> основной объем средств инвестиционных программ МУП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xml:space="preserve"> на 2013-2020 годы необходимо </w:t>
      </w:r>
      <w:r w:rsidRPr="00F507C4">
        <w:rPr>
          <w:rFonts w:ascii="Times New Roman" w:hAnsi="Times New Roman" w:cs="Times New Roman"/>
          <w:sz w:val="26"/>
          <w:szCs w:val="26"/>
        </w:rPr>
        <w:lastRenderedPageBreak/>
        <w:t>направлять на поддержание объектов электросетевого хозяйства в рабочем состоянии и на плановую замену объектов, отслуживших нормативный срок.</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Электроснабжение города Череповца можно разделить на четыре райо</w:t>
      </w:r>
      <w:r w:rsidR="00863BB5">
        <w:rPr>
          <w:rFonts w:ascii="Times New Roman" w:hAnsi="Times New Roman" w:cs="Times New Roman"/>
          <w:sz w:val="26"/>
          <w:szCs w:val="26"/>
        </w:rPr>
        <w:t>на: Индустриальный, Заягорбский</w:t>
      </w:r>
      <w:r w:rsidRPr="00F507C4">
        <w:rPr>
          <w:rFonts w:ascii="Times New Roman" w:hAnsi="Times New Roman" w:cs="Times New Roman"/>
          <w:sz w:val="26"/>
          <w:szCs w:val="26"/>
        </w:rPr>
        <w:t>, Зашекснинский и Северный.</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Электроснабжение Индустриального района осуществляется от трех подстанций – ПС 110/10/10 кВ ГПП-9 МУП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xml:space="preserve">, ПС 220/110/10 кВ ГПП-1 ОАО </w:t>
      </w:r>
      <w:r>
        <w:rPr>
          <w:rFonts w:ascii="Times New Roman" w:hAnsi="Times New Roman" w:cs="Times New Roman"/>
          <w:sz w:val="26"/>
          <w:szCs w:val="26"/>
        </w:rPr>
        <w:t>«</w:t>
      </w:r>
      <w:r w:rsidRPr="00F507C4">
        <w:rPr>
          <w:rFonts w:ascii="Times New Roman" w:hAnsi="Times New Roman" w:cs="Times New Roman"/>
          <w:sz w:val="26"/>
          <w:szCs w:val="26"/>
        </w:rPr>
        <w:t>Северсталь</w:t>
      </w:r>
      <w:r>
        <w:rPr>
          <w:rFonts w:ascii="Times New Roman" w:hAnsi="Times New Roman" w:cs="Times New Roman"/>
          <w:sz w:val="26"/>
          <w:szCs w:val="26"/>
        </w:rPr>
        <w:t>»</w:t>
      </w:r>
      <w:r w:rsidRPr="00F507C4">
        <w:rPr>
          <w:rFonts w:ascii="Times New Roman" w:hAnsi="Times New Roman" w:cs="Times New Roman"/>
          <w:sz w:val="26"/>
          <w:szCs w:val="26"/>
        </w:rPr>
        <w:t xml:space="preserve"> и ПС 110/10 ГПП-4 ОАО </w:t>
      </w:r>
      <w:r>
        <w:rPr>
          <w:rFonts w:ascii="Times New Roman" w:hAnsi="Times New Roman" w:cs="Times New Roman"/>
          <w:sz w:val="26"/>
          <w:szCs w:val="26"/>
        </w:rPr>
        <w:t>«</w:t>
      </w:r>
      <w:r w:rsidRPr="00F507C4">
        <w:rPr>
          <w:rFonts w:ascii="Times New Roman" w:hAnsi="Times New Roman" w:cs="Times New Roman"/>
          <w:sz w:val="26"/>
          <w:szCs w:val="26"/>
        </w:rPr>
        <w:t>Северсталь-Метиз</w:t>
      </w:r>
      <w:r>
        <w:rPr>
          <w:rFonts w:ascii="Times New Roman" w:hAnsi="Times New Roman" w:cs="Times New Roman"/>
          <w:sz w:val="26"/>
          <w:szCs w:val="26"/>
        </w:rPr>
        <w:t>»</w:t>
      </w:r>
      <w:r w:rsidRPr="00F507C4">
        <w:rPr>
          <w:rFonts w:ascii="Times New Roman" w:hAnsi="Times New Roman" w:cs="Times New Roman"/>
          <w:sz w:val="26"/>
          <w:szCs w:val="26"/>
        </w:rPr>
        <w:t xml:space="preserve">. Кроме того, в аварийном режиме возможен перевод части нагрузок ГПП-9 МУП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xml:space="preserve"> от ПС 220/10 кВ ГПП-7 ОАО </w:t>
      </w:r>
      <w:r>
        <w:rPr>
          <w:rFonts w:ascii="Times New Roman" w:hAnsi="Times New Roman" w:cs="Times New Roman"/>
          <w:sz w:val="26"/>
          <w:szCs w:val="26"/>
        </w:rPr>
        <w:t>«</w:t>
      </w:r>
      <w:r w:rsidRPr="00F507C4">
        <w:rPr>
          <w:rFonts w:ascii="Times New Roman" w:hAnsi="Times New Roman" w:cs="Times New Roman"/>
          <w:sz w:val="26"/>
          <w:szCs w:val="26"/>
        </w:rPr>
        <w:t>Северсталь</w:t>
      </w:r>
      <w:r>
        <w:rPr>
          <w:rFonts w:ascii="Times New Roman" w:hAnsi="Times New Roman" w:cs="Times New Roman"/>
          <w:sz w:val="26"/>
          <w:szCs w:val="26"/>
        </w:rPr>
        <w:t>»</w:t>
      </w:r>
      <w:r w:rsidRPr="00F507C4">
        <w:rPr>
          <w:rFonts w:ascii="Times New Roman" w:hAnsi="Times New Roman" w:cs="Times New Roman"/>
          <w:sz w:val="26"/>
          <w:szCs w:val="26"/>
        </w:rPr>
        <w:t xml:space="preserve">, а также нагрузки РП-17 (район ул. Сталеваров - ул. Парковая - ул. Ломоносова - ул. Ленина) от ПС 220/110/10 кВ </w:t>
      </w:r>
      <w:r>
        <w:rPr>
          <w:rFonts w:ascii="Times New Roman" w:hAnsi="Times New Roman" w:cs="Times New Roman"/>
          <w:sz w:val="26"/>
          <w:szCs w:val="26"/>
        </w:rPr>
        <w:t>«</w:t>
      </w:r>
      <w:r w:rsidRPr="00F507C4">
        <w:rPr>
          <w:rFonts w:ascii="Times New Roman" w:hAnsi="Times New Roman" w:cs="Times New Roman"/>
          <w:sz w:val="26"/>
          <w:szCs w:val="26"/>
        </w:rPr>
        <w:t>Зашекснинская</w:t>
      </w:r>
      <w:r>
        <w:rPr>
          <w:rFonts w:ascii="Times New Roman" w:hAnsi="Times New Roman" w:cs="Times New Roman"/>
          <w:sz w:val="26"/>
          <w:szCs w:val="26"/>
        </w:rPr>
        <w:t>»</w:t>
      </w:r>
      <w:r w:rsidRPr="00F507C4">
        <w:rPr>
          <w:rFonts w:ascii="Times New Roman" w:hAnsi="Times New Roman" w:cs="Times New Roman"/>
          <w:sz w:val="26"/>
          <w:szCs w:val="26"/>
        </w:rPr>
        <w:t xml:space="preserve"> ОАО </w:t>
      </w:r>
      <w:r>
        <w:rPr>
          <w:rFonts w:ascii="Times New Roman" w:hAnsi="Times New Roman" w:cs="Times New Roman"/>
          <w:sz w:val="26"/>
          <w:szCs w:val="26"/>
        </w:rPr>
        <w:t>«</w:t>
      </w:r>
      <w:r w:rsidRPr="00F507C4">
        <w:rPr>
          <w:rFonts w:ascii="Times New Roman" w:hAnsi="Times New Roman" w:cs="Times New Roman"/>
          <w:sz w:val="26"/>
          <w:szCs w:val="26"/>
        </w:rPr>
        <w:t>ФСК ЕЭС</w:t>
      </w:r>
      <w:r>
        <w:rPr>
          <w:rFonts w:ascii="Times New Roman" w:hAnsi="Times New Roman" w:cs="Times New Roman"/>
          <w:sz w:val="26"/>
          <w:szCs w:val="26"/>
        </w:rPr>
        <w:t>»</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 Электроснабжение в Индустриальном районе города можно характеризовать как достаточно надежное, однако в данном районе существует ограничение по мощности для развития и компенсации роста нагрузок бытовых потребителей, а так же предприятий малого и среднего бизнеса. Это связано с невозможностью увеличения нагрузки по линиям, отходящих с подстанций промышленных предприятий по причинам дефицита мощности на самих промышленных предприятиях (ОАО </w:t>
      </w:r>
      <w:r>
        <w:rPr>
          <w:rFonts w:ascii="Times New Roman" w:hAnsi="Times New Roman" w:cs="Times New Roman"/>
          <w:sz w:val="26"/>
          <w:szCs w:val="26"/>
        </w:rPr>
        <w:t>«</w:t>
      </w:r>
      <w:r w:rsidRPr="00F507C4">
        <w:rPr>
          <w:rFonts w:ascii="Times New Roman" w:hAnsi="Times New Roman" w:cs="Times New Roman"/>
          <w:sz w:val="26"/>
          <w:szCs w:val="26"/>
        </w:rPr>
        <w:t>Северсталь</w:t>
      </w:r>
      <w:r>
        <w:rPr>
          <w:rFonts w:ascii="Times New Roman" w:hAnsi="Times New Roman" w:cs="Times New Roman"/>
          <w:sz w:val="26"/>
          <w:szCs w:val="26"/>
        </w:rPr>
        <w:t>»</w:t>
      </w:r>
      <w:r w:rsidRPr="00F507C4">
        <w:rPr>
          <w:rFonts w:ascii="Times New Roman" w:hAnsi="Times New Roman" w:cs="Times New Roman"/>
          <w:sz w:val="26"/>
          <w:szCs w:val="26"/>
        </w:rPr>
        <w:t xml:space="preserve"> и ОАО </w:t>
      </w:r>
      <w:r>
        <w:rPr>
          <w:rFonts w:ascii="Times New Roman" w:hAnsi="Times New Roman" w:cs="Times New Roman"/>
          <w:sz w:val="26"/>
          <w:szCs w:val="26"/>
        </w:rPr>
        <w:t>«</w:t>
      </w:r>
      <w:r w:rsidRPr="00F507C4">
        <w:rPr>
          <w:rFonts w:ascii="Times New Roman" w:hAnsi="Times New Roman" w:cs="Times New Roman"/>
          <w:sz w:val="26"/>
          <w:szCs w:val="26"/>
        </w:rPr>
        <w:t>Северсталь-Метиз</w:t>
      </w:r>
      <w:r>
        <w:rPr>
          <w:rFonts w:ascii="Times New Roman" w:hAnsi="Times New Roman" w:cs="Times New Roman"/>
          <w:sz w:val="26"/>
          <w:szCs w:val="26"/>
        </w:rPr>
        <w:t>»</w:t>
      </w:r>
      <w:r w:rsidRPr="00F507C4">
        <w:rPr>
          <w:rFonts w:ascii="Times New Roman" w:hAnsi="Times New Roman" w:cs="Times New Roman"/>
          <w:sz w:val="26"/>
          <w:szCs w:val="26"/>
        </w:rPr>
        <w:t xml:space="preserve">), а также причина заложена в основной функции данных подстанций – надежное электроснабжение металлургического производства, тогда как технологические нарушения в городских сетях оказывают негативное влияние и вызывают остановки технологического процесса из-за посадок напряжения. Данная проблема имеет два варианта решения: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1)</w:t>
      </w:r>
      <w:r>
        <w:rPr>
          <w:rFonts w:ascii="Times New Roman" w:hAnsi="Times New Roman" w:cs="Times New Roman"/>
          <w:sz w:val="26"/>
          <w:szCs w:val="26"/>
        </w:rPr>
        <w:t>.</w:t>
      </w:r>
      <w:r w:rsidRPr="00F507C4">
        <w:rPr>
          <w:rFonts w:ascii="Times New Roman" w:hAnsi="Times New Roman" w:cs="Times New Roman"/>
          <w:sz w:val="26"/>
          <w:szCs w:val="26"/>
        </w:rPr>
        <w:t xml:space="preserve"> замена трансформато</w:t>
      </w:r>
      <w:r w:rsidR="00434347">
        <w:rPr>
          <w:rFonts w:ascii="Times New Roman" w:hAnsi="Times New Roman" w:cs="Times New Roman"/>
          <w:sz w:val="26"/>
          <w:szCs w:val="26"/>
        </w:rPr>
        <w:t xml:space="preserve">ров 2х25 МВА на 2х40 ГПП-9 МУП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что нецелесообразно ввиду того, что ГПП-9 введена в эксплуатацию в 2005 году и существующее оборудование еще не выработало свой ресурс. Также замена трансформаторов не даст улучшения надежности электроснабжения потребителей Индустриальн</w:t>
      </w:r>
      <w:r w:rsidR="00434347">
        <w:rPr>
          <w:rFonts w:ascii="Times New Roman" w:hAnsi="Times New Roman" w:cs="Times New Roman"/>
          <w:sz w:val="26"/>
          <w:szCs w:val="26"/>
        </w:rPr>
        <w:t>ого района города Череповца.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2)</w:t>
      </w:r>
      <w:r>
        <w:rPr>
          <w:rFonts w:ascii="Times New Roman" w:hAnsi="Times New Roman" w:cs="Times New Roman"/>
          <w:sz w:val="26"/>
          <w:szCs w:val="26"/>
        </w:rPr>
        <w:t>.</w:t>
      </w:r>
      <w:r w:rsidR="00434347">
        <w:rPr>
          <w:rFonts w:ascii="Times New Roman" w:hAnsi="Times New Roman" w:cs="Times New Roman"/>
          <w:sz w:val="26"/>
          <w:szCs w:val="26"/>
        </w:rPr>
        <w:t xml:space="preserve"> </w:t>
      </w:r>
      <w:r w:rsidRPr="00F507C4">
        <w:rPr>
          <w:rFonts w:ascii="Times New Roman" w:hAnsi="Times New Roman" w:cs="Times New Roman"/>
          <w:sz w:val="26"/>
          <w:szCs w:val="26"/>
        </w:rPr>
        <w:t>прокладка новых вводных кабельных линий с подстанций, расположенных в дру</w:t>
      </w:r>
      <w:r w:rsidR="00863BB5">
        <w:rPr>
          <w:rFonts w:ascii="Times New Roman" w:hAnsi="Times New Roman" w:cs="Times New Roman"/>
          <w:sz w:val="26"/>
          <w:szCs w:val="26"/>
        </w:rPr>
        <w:t>гих районах города (Заягорбский</w:t>
      </w:r>
      <w:r w:rsidRPr="00F507C4">
        <w:rPr>
          <w:rFonts w:ascii="Times New Roman" w:hAnsi="Times New Roman" w:cs="Times New Roman"/>
          <w:sz w:val="26"/>
          <w:szCs w:val="26"/>
        </w:rPr>
        <w:t xml:space="preserve"> и Северный районы) на РП-10 кВ, расположенные в Индустриальном районе. Данное мероприятие, при сопоставимых затратах с заменой трансформаторов на ГПП-9 имеет существенное преимущество – повышается надежность электроснабжения РП-10 кВ, включенных от нескольких независимых источников питания, и как следствие, появляется возможность обеспечения необходимой категории надежности электроснабжения для наиболее ответственных объ</w:t>
      </w:r>
      <w:r w:rsidR="00434347">
        <w:rPr>
          <w:rFonts w:ascii="Times New Roman" w:hAnsi="Times New Roman" w:cs="Times New Roman"/>
          <w:sz w:val="26"/>
          <w:szCs w:val="26"/>
        </w:rPr>
        <w:t>ектов городской инфраструктуры.</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Следовательно, приоритетным направлением инвестиционных мероприятий МУП города Череповца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xml:space="preserve"> на 2013-2020 годы в Индустриальном районе станет прокладка дополнительных вводных кабельных линий на РП-10 кВ, с целью изменения схемы электроснабжения района, в части увеличения надежности электроснабжения потребителей и созданию резерва мощности для технологического присоединения новых потребителей, а так же замена полностью изношенных сетей и оборудования распределительных и трансформаторных подстанций.</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Степень износа объектов электросетевого хозяйства в Индустриальном районе самая высокая, по сравнению с другими районами города. Требуемый объем работ по реконструкции оборудования подстанций МУП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xml:space="preserve"> (РП-10 кВ и ТП-10/0,4 кВ) и замене кабельных линий 10 и 0,4 кВ для повышения качества и надежности электроснабжения – максимальный.</w:t>
      </w:r>
    </w:p>
    <w:p w:rsidR="007913D9" w:rsidRPr="00F507C4" w:rsidRDefault="00FC7752"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Электроснабжение Заягорбского</w:t>
      </w:r>
      <w:r w:rsidR="007913D9" w:rsidRPr="00F507C4">
        <w:rPr>
          <w:rFonts w:ascii="Times New Roman" w:hAnsi="Times New Roman" w:cs="Times New Roman"/>
          <w:sz w:val="26"/>
          <w:szCs w:val="26"/>
        </w:rPr>
        <w:t xml:space="preserve"> района осущ</w:t>
      </w:r>
      <w:r w:rsidR="00434347">
        <w:rPr>
          <w:rFonts w:ascii="Times New Roman" w:hAnsi="Times New Roman" w:cs="Times New Roman"/>
          <w:sz w:val="26"/>
          <w:szCs w:val="26"/>
        </w:rPr>
        <w:t xml:space="preserve">ествляется от двух подстанций </w:t>
      </w:r>
      <w:r w:rsidR="007913D9" w:rsidRPr="00F507C4">
        <w:rPr>
          <w:rFonts w:ascii="Times New Roman" w:hAnsi="Times New Roman" w:cs="Times New Roman"/>
          <w:sz w:val="26"/>
          <w:szCs w:val="26"/>
        </w:rPr>
        <w:t xml:space="preserve">ПC </w:t>
      </w:r>
      <w:r w:rsidR="007913D9">
        <w:rPr>
          <w:rFonts w:ascii="Times New Roman" w:hAnsi="Times New Roman" w:cs="Times New Roman"/>
          <w:sz w:val="26"/>
          <w:szCs w:val="26"/>
        </w:rPr>
        <w:t>«</w:t>
      </w:r>
      <w:r w:rsidR="007913D9" w:rsidRPr="00F507C4">
        <w:rPr>
          <w:rFonts w:ascii="Times New Roman" w:hAnsi="Times New Roman" w:cs="Times New Roman"/>
          <w:sz w:val="26"/>
          <w:szCs w:val="26"/>
        </w:rPr>
        <w:t>Первомайская</w:t>
      </w:r>
      <w:r w:rsidR="007913D9">
        <w:rPr>
          <w:rFonts w:ascii="Times New Roman" w:hAnsi="Times New Roman" w:cs="Times New Roman"/>
          <w:sz w:val="26"/>
          <w:szCs w:val="26"/>
        </w:rPr>
        <w:t>»</w:t>
      </w:r>
      <w:r w:rsidR="007913D9" w:rsidRPr="00F507C4">
        <w:rPr>
          <w:rFonts w:ascii="Times New Roman" w:hAnsi="Times New Roman" w:cs="Times New Roman"/>
          <w:sz w:val="26"/>
          <w:szCs w:val="26"/>
        </w:rPr>
        <w:t xml:space="preserve"> 220/10 кВ ОАО </w:t>
      </w:r>
      <w:r w:rsidR="007913D9">
        <w:rPr>
          <w:rFonts w:ascii="Times New Roman" w:hAnsi="Times New Roman" w:cs="Times New Roman"/>
          <w:sz w:val="26"/>
          <w:szCs w:val="26"/>
        </w:rPr>
        <w:t>«</w:t>
      </w:r>
      <w:r w:rsidR="007913D9" w:rsidRPr="00F507C4">
        <w:rPr>
          <w:rFonts w:ascii="Times New Roman" w:hAnsi="Times New Roman" w:cs="Times New Roman"/>
          <w:sz w:val="26"/>
          <w:szCs w:val="26"/>
        </w:rPr>
        <w:t>ФСК ЕЭС</w:t>
      </w:r>
      <w:r w:rsidR="007913D9">
        <w:rPr>
          <w:rFonts w:ascii="Times New Roman" w:hAnsi="Times New Roman" w:cs="Times New Roman"/>
          <w:sz w:val="26"/>
          <w:szCs w:val="26"/>
        </w:rPr>
        <w:t>»</w:t>
      </w:r>
      <w:r w:rsidR="007913D9" w:rsidRPr="00F507C4">
        <w:rPr>
          <w:rFonts w:ascii="Times New Roman" w:hAnsi="Times New Roman" w:cs="Times New Roman"/>
          <w:sz w:val="26"/>
          <w:szCs w:val="26"/>
        </w:rPr>
        <w:t xml:space="preserve"> и  ПС </w:t>
      </w:r>
      <w:r w:rsidR="007913D9">
        <w:rPr>
          <w:rFonts w:ascii="Times New Roman" w:hAnsi="Times New Roman" w:cs="Times New Roman"/>
          <w:sz w:val="26"/>
          <w:szCs w:val="26"/>
        </w:rPr>
        <w:t>«</w:t>
      </w:r>
      <w:r w:rsidR="007913D9" w:rsidRPr="00F507C4">
        <w:rPr>
          <w:rFonts w:ascii="Times New Roman" w:hAnsi="Times New Roman" w:cs="Times New Roman"/>
          <w:sz w:val="26"/>
          <w:szCs w:val="26"/>
        </w:rPr>
        <w:t>Заягорба</w:t>
      </w:r>
      <w:r w:rsidR="007913D9">
        <w:rPr>
          <w:rFonts w:ascii="Times New Roman" w:hAnsi="Times New Roman" w:cs="Times New Roman"/>
          <w:sz w:val="26"/>
          <w:szCs w:val="26"/>
        </w:rPr>
        <w:t>»</w:t>
      </w:r>
      <w:r w:rsidR="007913D9" w:rsidRPr="00F507C4">
        <w:rPr>
          <w:rFonts w:ascii="Times New Roman" w:hAnsi="Times New Roman" w:cs="Times New Roman"/>
          <w:sz w:val="26"/>
          <w:szCs w:val="26"/>
        </w:rPr>
        <w:t xml:space="preserve"> 110/10 кВ (введена в эксплуатацию в 2010 году) ОАО </w:t>
      </w:r>
      <w:r w:rsidR="007913D9">
        <w:rPr>
          <w:rFonts w:ascii="Times New Roman" w:hAnsi="Times New Roman" w:cs="Times New Roman"/>
          <w:sz w:val="26"/>
          <w:szCs w:val="26"/>
        </w:rPr>
        <w:t>«</w:t>
      </w:r>
      <w:r w:rsidR="007913D9" w:rsidRPr="00F507C4">
        <w:rPr>
          <w:rFonts w:ascii="Times New Roman" w:hAnsi="Times New Roman" w:cs="Times New Roman"/>
          <w:sz w:val="26"/>
          <w:szCs w:val="26"/>
        </w:rPr>
        <w:t>МРСК Северо-Запада</w:t>
      </w:r>
      <w:r w:rsidR="007913D9">
        <w:rPr>
          <w:rFonts w:ascii="Times New Roman" w:hAnsi="Times New Roman" w:cs="Times New Roman"/>
          <w:sz w:val="26"/>
          <w:szCs w:val="26"/>
        </w:rPr>
        <w:t>»</w:t>
      </w:r>
      <w:r w:rsidR="007913D9" w:rsidRPr="00F507C4">
        <w:rPr>
          <w:rFonts w:ascii="Times New Roman" w:hAnsi="Times New Roman" w:cs="Times New Roman"/>
          <w:sz w:val="26"/>
          <w:szCs w:val="26"/>
        </w:rPr>
        <w:t xml:space="preserve"> </w:t>
      </w:r>
      <w:r w:rsidR="007913D9">
        <w:rPr>
          <w:rFonts w:ascii="Times New Roman" w:hAnsi="Times New Roman" w:cs="Times New Roman"/>
          <w:sz w:val="26"/>
          <w:szCs w:val="26"/>
        </w:rPr>
        <w:t>«</w:t>
      </w:r>
      <w:r w:rsidR="007913D9" w:rsidRPr="00F507C4">
        <w:rPr>
          <w:rFonts w:ascii="Times New Roman" w:hAnsi="Times New Roman" w:cs="Times New Roman"/>
          <w:sz w:val="26"/>
          <w:szCs w:val="26"/>
        </w:rPr>
        <w:t>Вологдаэнерго</w:t>
      </w:r>
      <w:r w:rsidR="007913D9">
        <w:rPr>
          <w:rFonts w:ascii="Times New Roman" w:hAnsi="Times New Roman" w:cs="Times New Roman"/>
          <w:sz w:val="26"/>
          <w:szCs w:val="26"/>
        </w:rPr>
        <w:t>»</w:t>
      </w:r>
      <w:r w:rsidR="007913D9" w:rsidRPr="00F507C4">
        <w:rPr>
          <w:rFonts w:ascii="Times New Roman" w:hAnsi="Times New Roman" w:cs="Times New Roman"/>
          <w:sz w:val="26"/>
          <w:szCs w:val="26"/>
        </w:rPr>
        <w:t>.</w:t>
      </w:r>
    </w:p>
    <w:p w:rsidR="007913D9" w:rsidRPr="00F507C4" w:rsidRDefault="00FC7752"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Электроснабжение в Заягорбском</w:t>
      </w:r>
      <w:r w:rsidR="007913D9" w:rsidRPr="00F507C4">
        <w:rPr>
          <w:rFonts w:ascii="Times New Roman" w:hAnsi="Times New Roman" w:cs="Times New Roman"/>
          <w:sz w:val="26"/>
          <w:szCs w:val="26"/>
        </w:rPr>
        <w:t xml:space="preserve"> районе города можно характеризовать как надежное, т.к. внешнее электроснабжение выполнено от двух независимых, имеющих взаимное резервирование ПС. Однако и в данном районе существует ограничение по возможности подключения энергоемких объектов от ПC </w:t>
      </w:r>
      <w:r w:rsidR="007913D9">
        <w:rPr>
          <w:rFonts w:ascii="Times New Roman" w:hAnsi="Times New Roman" w:cs="Times New Roman"/>
          <w:sz w:val="26"/>
          <w:szCs w:val="26"/>
        </w:rPr>
        <w:t>«</w:t>
      </w:r>
      <w:r w:rsidR="007913D9" w:rsidRPr="00F507C4">
        <w:rPr>
          <w:rFonts w:ascii="Times New Roman" w:hAnsi="Times New Roman" w:cs="Times New Roman"/>
          <w:sz w:val="26"/>
          <w:szCs w:val="26"/>
        </w:rPr>
        <w:t>Первомайская</w:t>
      </w:r>
      <w:r w:rsidR="007913D9">
        <w:rPr>
          <w:rFonts w:ascii="Times New Roman" w:hAnsi="Times New Roman" w:cs="Times New Roman"/>
          <w:sz w:val="26"/>
          <w:szCs w:val="26"/>
        </w:rPr>
        <w:t>»</w:t>
      </w:r>
      <w:r w:rsidR="007913D9" w:rsidRPr="00F507C4">
        <w:rPr>
          <w:rFonts w:ascii="Times New Roman" w:hAnsi="Times New Roman" w:cs="Times New Roman"/>
          <w:sz w:val="26"/>
          <w:szCs w:val="26"/>
        </w:rPr>
        <w:t xml:space="preserve"> 220/10 кВ, т.к. при наличии резерва трансформаторной мощности ПС и возможности подключения от существующих РП-10 кВ, отсутствует возможность присоединения новых объектов к РУ-10 кВ ПC </w:t>
      </w:r>
      <w:r w:rsidR="007913D9">
        <w:rPr>
          <w:rFonts w:ascii="Times New Roman" w:hAnsi="Times New Roman" w:cs="Times New Roman"/>
          <w:sz w:val="26"/>
          <w:szCs w:val="26"/>
        </w:rPr>
        <w:t>«</w:t>
      </w:r>
      <w:r w:rsidR="007913D9" w:rsidRPr="00F507C4">
        <w:rPr>
          <w:rFonts w:ascii="Times New Roman" w:hAnsi="Times New Roman" w:cs="Times New Roman"/>
          <w:sz w:val="26"/>
          <w:szCs w:val="26"/>
        </w:rPr>
        <w:t>Первомайская</w:t>
      </w:r>
      <w:r w:rsidR="007913D9">
        <w:rPr>
          <w:rFonts w:ascii="Times New Roman" w:hAnsi="Times New Roman" w:cs="Times New Roman"/>
          <w:sz w:val="26"/>
          <w:szCs w:val="26"/>
        </w:rPr>
        <w:t>»</w:t>
      </w:r>
      <w:r w:rsidR="007913D9" w:rsidRPr="00F507C4">
        <w:rPr>
          <w:rFonts w:ascii="Times New Roman" w:hAnsi="Times New Roman" w:cs="Times New Roman"/>
          <w:sz w:val="26"/>
          <w:szCs w:val="26"/>
        </w:rPr>
        <w:t xml:space="preserve"> 220/10 кВ без проведения реконструкции ЗРУ 10 кВ (запланировано в инвестиционной программе ОАО </w:t>
      </w:r>
      <w:r w:rsidR="007913D9">
        <w:rPr>
          <w:rFonts w:ascii="Times New Roman" w:hAnsi="Times New Roman" w:cs="Times New Roman"/>
          <w:sz w:val="26"/>
          <w:szCs w:val="26"/>
        </w:rPr>
        <w:t>«</w:t>
      </w:r>
      <w:r w:rsidR="007913D9" w:rsidRPr="00F507C4">
        <w:rPr>
          <w:rFonts w:ascii="Times New Roman" w:hAnsi="Times New Roman" w:cs="Times New Roman"/>
          <w:sz w:val="26"/>
          <w:szCs w:val="26"/>
        </w:rPr>
        <w:t>ФСК ЕЭС</w:t>
      </w:r>
      <w:r w:rsidR="007913D9">
        <w:rPr>
          <w:rFonts w:ascii="Times New Roman" w:hAnsi="Times New Roman" w:cs="Times New Roman"/>
          <w:sz w:val="26"/>
          <w:szCs w:val="26"/>
        </w:rPr>
        <w:t>»</w:t>
      </w:r>
      <w:r w:rsidR="007913D9" w:rsidRPr="00F507C4">
        <w:rPr>
          <w:rFonts w:ascii="Times New Roman" w:hAnsi="Times New Roman" w:cs="Times New Roman"/>
          <w:sz w:val="26"/>
          <w:szCs w:val="26"/>
        </w:rPr>
        <w:t xml:space="preserve"> в период 2012-2014 г.г.).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Степень износа объектов электросетево</w:t>
      </w:r>
      <w:r w:rsidR="00FC7752">
        <w:rPr>
          <w:rFonts w:ascii="Times New Roman" w:hAnsi="Times New Roman" w:cs="Times New Roman"/>
          <w:sz w:val="26"/>
          <w:szCs w:val="26"/>
        </w:rPr>
        <w:t>го хозяйства в Заягорбском</w:t>
      </w:r>
      <w:r w:rsidRPr="00F507C4">
        <w:rPr>
          <w:rFonts w:ascii="Times New Roman" w:hAnsi="Times New Roman" w:cs="Times New Roman"/>
          <w:sz w:val="26"/>
          <w:szCs w:val="26"/>
        </w:rPr>
        <w:t xml:space="preserve"> районе – средняя. Основной объем работ по реконструкции электросетевых объектов для повышения качества и надежности электроснабжения – прокладка дополнительных вводных кабельных линий на РП-10 кВ от внешних источников питания, замена участков существующих вводных кабельных с большим количеством соединительных муфт, а так же замена полностью изношенных сетей и оборудования распределительных и трансформаторных подстанций.</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Электроснабжение Зашекснинского района осуществляется от одного основного источника – ПС 220/110/10 кВ </w:t>
      </w:r>
      <w:r>
        <w:rPr>
          <w:rFonts w:ascii="Times New Roman" w:hAnsi="Times New Roman" w:cs="Times New Roman"/>
          <w:sz w:val="26"/>
          <w:szCs w:val="26"/>
        </w:rPr>
        <w:t>«</w:t>
      </w:r>
      <w:r w:rsidRPr="00F507C4">
        <w:rPr>
          <w:rFonts w:ascii="Times New Roman" w:hAnsi="Times New Roman" w:cs="Times New Roman"/>
          <w:sz w:val="26"/>
          <w:szCs w:val="26"/>
        </w:rPr>
        <w:t>Зашекснинская</w:t>
      </w:r>
      <w:r>
        <w:rPr>
          <w:rFonts w:ascii="Times New Roman" w:hAnsi="Times New Roman" w:cs="Times New Roman"/>
          <w:sz w:val="26"/>
          <w:szCs w:val="26"/>
        </w:rPr>
        <w:t>»</w:t>
      </w:r>
      <w:r w:rsidRPr="00F507C4">
        <w:rPr>
          <w:rFonts w:ascii="Times New Roman" w:hAnsi="Times New Roman" w:cs="Times New Roman"/>
          <w:sz w:val="26"/>
          <w:szCs w:val="26"/>
        </w:rPr>
        <w:t xml:space="preserve"> ОАО </w:t>
      </w:r>
      <w:r>
        <w:rPr>
          <w:rFonts w:ascii="Times New Roman" w:hAnsi="Times New Roman" w:cs="Times New Roman"/>
          <w:sz w:val="26"/>
          <w:szCs w:val="26"/>
        </w:rPr>
        <w:t>«</w:t>
      </w:r>
      <w:r w:rsidRPr="00F507C4">
        <w:rPr>
          <w:rFonts w:ascii="Times New Roman" w:hAnsi="Times New Roman" w:cs="Times New Roman"/>
          <w:sz w:val="26"/>
          <w:szCs w:val="26"/>
        </w:rPr>
        <w:t>ФСК ЕЭС</w:t>
      </w:r>
      <w:r>
        <w:rPr>
          <w:rFonts w:ascii="Times New Roman" w:hAnsi="Times New Roman" w:cs="Times New Roman"/>
          <w:sz w:val="26"/>
          <w:szCs w:val="26"/>
        </w:rPr>
        <w:t>»</w:t>
      </w:r>
      <w:r w:rsidRPr="00F507C4">
        <w:rPr>
          <w:rFonts w:ascii="Times New Roman" w:hAnsi="Times New Roman" w:cs="Times New Roman"/>
          <w:sz w:val="26"/>
          <w:szCs w:val="26"/>
        </w:rPr>
        <w:t xml:space="preserve"> которая, не имеет резерва ни по сети 110 кВ, ни по сети 10 кВ (дефицит мощности ПС с учетом выданных технически</w:t>
      </w:r>
      <w:r w:rsidR="00434347">
        <w:rPr>
          <w:rFonts w:ascii="Times New Roman" w:hAnsi="Times New Roman" w:cs="Times New Roman"/>
          <w:sz w:val="26"/>
          <w:szCs w:val="26"/>
        </w:rPr>
        <w:t>х условий составляет порядка 15</w:t>
      </w:r>
      <w:r w:rsidRPr="00F507C4">
        <w:rPr>
          <w:rFonts w:ascii="Times New Roman" w:hAnsi="Times New Roman" w:cs="Times New Roman"/>
          <w:sz w:val="26"/>
          <w:szCs w:val="26"/>
        </w:rPr>
        <w:t xml:space="preserve"> МВА), что не может обеспечить перспективную застройку новых микрорайонов Зашекснинского района, а также небольшая часть района (малоэтажная застройка) подключена от ПС </w:t>
      </w:r>
      <w:r>
        <w:rPr>
          <w:rFonts w:ascii="Times New Roman" w:hAnsi="Times New Roman" w:cs="Times New Roman"/>
          <w:sz w:val="26"/>
          <w:szCs w:val="26"/>
        </w:rPr>
        <w:t>«</w:t>
      </w:r>
      <w:r w:rsidRPr="00F507C4">
        <w:rPr>
          <w:rFonts w:ascii="Times New Roman" w:hAnsi="Times New Roman" w:cs="Times New Roman"/>
          <w:sz w:val="26"/>
          <w:szCs w:val="26"/>
        </w:rPr>
        <w:t>Южно-Череповецкая</w:t>
      </w:r>
      <w:r>
        <w:rPr>
          <w:rFonts w:ascii="Times New Roman" w:hAnsi="Times New Roman" w:cs="Times New Roman"/>
          <w:sz w:val="26"/>
          <w:szCs w:val="26"/>
        </w:rPr>
        <w:t>»</w:t>
      </w:r>
      <w:r w:rsidRPr="00F507C4">
        <w:rPr>
          <w:rFonts w:ascii="Times New Roman" w:hAnsi="Times New Roman" w:cs="Times New Roman"/>
          <w:sz w:val="26"/>
          <w:szCs w:val="26"/>
        </w:rPr>
        <w:t xml:space="preserve"> 35/10 кВ. В аварийном режиме возможна передача мощности в размере 5 МВт из Индустриального района от РП-17 в Зашекснинский, что позволит обеспечить электроэнергией </w:t>
      </w:r>
      <w:r w:rsidR="00376947">
        <w:rPr>
          <w:rFonts w:ascii="Times New Roman" w:hAnsi="Times New Roman" w:cs="Times New Roman"/>
          <w:sz w:val="26"/>
          <w:szCs w:val="26"/>
        </w:rPr>
        <w:t>социально-значимые объекты ООО «Вологдагазпромэнерго»</w:t>
      </w:r>
      <w:r w:rsidRPr="00F507C4">
        <w:rPr>
          <w:rFonts w:ascii="Times New Roman" w:hAnsi="Times New Roman" w:cs="Times New Roman"/>
          <w:sz w:val="26"/>
          <w:szCs w:val="26"/>
        </w:rPr>
        <w:t xml:space="preserve"> и МУП </w:t>
      </w:r>
      <w:r>
        <w:rPr>
          <w:rFonts w:ascii="Times New Roman" w:hAnsi="Times New Roman" w:cs="Times New Roman"/>
          <w:sz w:val="26"/>
          <w:szCs w:val="26"/>
        </w:rPr>
        <w:t>«</w:t>
      </w:r>
      <w:r w:rsidRPr="00F507C4">
        <w:rPr>
          <w:rFonts w:ascii="Times New Roman" w:hAnsi="Times New Roman" w:cs="Times New Roman"/>
          <w:sz w:val="26"/>
          <w:szCs w:val="26"/>
        </w:rPr>
        <w:t>Водоканал</w:t>
      </w:r>
      <w:r>
        <w:rPr>
          <w:rFonts w:ascii="Times New Roman" w:hAnsi="Times New Roman" w:cs="Times New Roman"/>
          <w:sz w:val="26"/>
          <w:szCs w:val="26"/>
        </w:rPr>
        <w:t>»</w:t>
      </w:r>
      <w:r w:rsidRPr="00F507C4">
        <w:rPr>
          <w:rFonts w:ascii="Times New Roman" w:hAnsi="Times New Roman" w:cs="Times New Roman"/>
          <w:sz w:val="26"/>
          <w:szCs w:val="26"/>
        </w:rPr>
        <w:t xml:space="preserve">.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Объекты электросетевого хозяйства в Зашекснинском районе в основном со сроком службы, не превышающий нормативный. Требуемый объем работ по реконструкции оборудования и замене сетей для повышения качества и надежности электроснабжении – минимальный.</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В 2012 году ОАО </w:t>
      </w:r>
      <w:r>
        <w:rPr>
          <w:rFonts w:ascii="Times New Roman" w:hAnsi="Times New Roman" w:cs="Times New Roman"/>
          <w:sz w:val="26"/>
          <w:szCs w:val="26"/>
        </w:rPr>
        <w:t>«</w:t>
      </w:r>
      <w:r w:rsidRPr="00F507C4">
        <w:rPr>
          <w:rFonts w:ascii="Times New Roman" w:hAnsi="Times New Roman" w:cs="Times New Roman"/>
          <w:sz w:val="26"/>
          <w:szCs w:val="26"/>
        </w:rPr>
        <w:t>МРСК Северо-Запада</w:t>
      </w:r>
      <w:r>
        <w:rPr>
          <w:rFonts w:ascii="Times New Roman" w:hAnsi="Times New Roman" w:cs="Times New Roman"/>
          <w:sz w:val="26"/>
          <w:szCs w:val="26"/>
        </w:rPr>
        <w:t>»</w:t>
      </w:r>
      <w:r w:rsidRPr="00F507C4">
        <w:rPr>
          <w:rFonts w:ascii="Times New Roman" w:hAnsi="Times New Roman" w:cs="Times New Roman"/>
          <w:sz w:val="26"/>
          <w:szCs w:val="26"/>
        </w:rPr>
        <w:t xml:space="preserve"> </w:t>
      </w:r>
      <w:r>
        <w:rPr>
          <w:rFonts w:ascii="Times New Roman" w:hAnsi="Times New Roman" w:cs="Times New Roman"/>
          <w:sz w:val="26"/>
          <w:szCs w:val="26"/>
        </w:rPr>
        <w:t>«</w:t>
      </w:r>
      <w:r w:rsidRPr="00F507C4">
        <w:rPr>
          <w:rFonts w:ascii="Times New Roman" w:hAnsi="Times New Roman" w:cs="Times New Roman"/>
          <w:sz w:val="26"/>
          <w:szCs w:val="26"/>
        </w:rPr>
        <w:t>Вологдаэнерго</w:t>
      </w:r>
      <w:r>
        <w:rPr>
          <w:rFonts w:ascii="Times New Roman" w:hAnsi="Times New Roman" w:cs="Times New Roman"/>
          <w:sz w:val="26"/>
          <w:szCs w:val="26"/>
        </w:rPr>
        <w:t>»</w:t>
      </w:r>
      <w:r w:rsidRPr="00F507C4">
        <w:rPr>
          <w:rFonts w:ascii="Times New Roman" w:hAnsi="Times New Roman" w:cs="Times New Roman"/>
          <w:sz w:val="26"/>
          <w:szCs w:val="26"/>
        </w:rPr>
        <w:t xml:space="preserve"> начато проектирование и строительство новой ПС-110/35/10 кВ </w:t>
      </w:r>
      <w:r>
        <w:rPr>
          <w:rFonts w:ascii="Times New Roman" w:hAnsi="Times New Roman" w:cs="Times New Roman"/>
          <w:sz w:val="26"/>
          <w:szCs w:val="26"/>
        </w:rPr>
        <w:t>«</w:t>
      </w:r>
      <w:r w:rsidRPr="00F507C4">
        <w:rPr>
          <w:rFonts w:ascii="Times New Roman" w:hAnsi="Times New Roman" w:cs="Times New Roman"/>
          <w:sz w:val="26"/>
          <w:szCs w:val="26"/>
        </w:rPr>
        <w:t>Южная</w:t>
      </w:r>
      <w:r>
        <w:rPr>
          <w:rFonts w:ascii="Times New Roman" w:hAnsi="Times New Roman" w:cs="Times New Roman"/>
          <w:sz w:val="26"/>
          <w:szCs w:val="26"/>
        </w:rPr>
        <w:t>»</w:t>
      </w:r>
      <w:r w:rsidR="00434347">
        <w:rPr>
          <w:rFonts w:ascii="Times New Roman" w:hAnsi="Times New Roman" w:cs="Times New Roman"/>
          <w:sz w:val="26"/>
          <w:szCs w:val="26"/>
        </w:rPr>
        <w:t xml:space="preserve"> 4x16 МВА для электроснабжения</w:t>
      </w:r>
      <w:r w:rsidRPr="00F507C4">
        <w:rPr>
          <w:rFonts w:ascii="Times New Roman" w:hAnsi="Times New Roman" w:cs="Times New Roman"/>
          <w:sz w:val="26"/>
          <w:szCs w:val="26"/>
        </w:rPr>
        <w:t xml:space="preserve"> новых микрорайонов в Зашекснинском районе города Череповца. Однако только строительством одной новой  подстанции проблема с обеспечением надежности электроснабжения и создание резерва мощности для технологического присоединения энергоустановок потребителей в Зашекснинском районе не решается. Требуется проведение реконструкции сети - 35, 110 кВ.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В настоящее время существует транзит 35 кВ </w:t>
      </w:r>
      <w:r>
        <w:rPr>
          <w:rFonts w:ascii="Times New Roman" w:hAnsi="Times New Roman" w:cs="Times New Roman"/>
          <w:sz w:val="26"/>
          <w:szCs w:val="26"/>
        </w:rPr>
        <w:t>«</w:t>
      </w:r>
      <w:r w:rsidRPr="00F507C4">
        <w:rPr>
          <w:rFonts w:ascii="Times New Roman" w:hAnsi="Times New Roman" w:cs="Times New Roman"/>
          <w:sz w:val="26"/>
          <w:szCs w:val="26"/>
        </w:rPr>
        <w:t>Н. Углы - Батр</w:t>
      </w:r>
      <w:r>
        <w:rPr>
          <w:rFonts w:ascii="Times New Roman" w:hAnsi="Times New Roman" w:cs="Times New Roman"/>
          <w:sz w:val="26"/>
          <w:szCs w:val="26"/>
        </w:rPr>
        <w:t xml:space="preserve">ан», который по дуге с северо - </w:t>
      </w:r>
      <w:r w:rsidRPr="00F507C4">
        <w:rPr>
          <w:rFonts w:ascii="Times New Roman" w:hAnsi="Times New Roman" w:cs="Times New Roman"/>
          <w:sz w:val="26"/>
          <w:szCs w:val="26"/>
        </w:rPr>
        <w:t xml:space="preserve">запада до юго-востока опоясывает город Череповец. Это ВЛ- </w:t>
      </w:r>
      <w:r>
        <w:rPr>
          <w:rFonts w:ascii="Times New Roman" w:hAnsi="Times New Roman" w:cs="Times New Roman"/>
          <w:sz w:val="26"/>
          <w:szCs w:val="26"/>
        </w:rPr>
        <w:t>«</w:t>
      </w:r>
      <w:r w:rsidRPr="00F507C4">
        <w:rPr>
          <w:rFonts w:ascii="Times New Roman" w:hAnsi="Times New Roman" w:cs="Times New Roman"/>
          <w:sz w:val="26"/>
          <w:szCs w:val="26"/>
        </w:rPr>
        <w:t>Южная</w:t>
      </w:r>
      <w:r>
        <w:rPr>
          <w:rFonts w:ascii="Times New Roman" w:hAnsi="Times New Roman" w:cs="Times New Roman"/>
          <w:sz w:val="26"/>
          <w:szCs w:val="26"/>
        </w:rPr>
        <w:t>»</w:t>
      </w:r>
      <w:r w:rsidRPr="00F507C4">
        <w:rPr>
          <w:rFonts w:ascii="Times New Roman" w:hAnsi="Times New Roman" w:cs="Times New Roman"/>
          <w:sz w:val="26"/>
          <w:szCs w:val="26"/>
        </w:rPr>
        <w:t xml:space="preserve">, </w:t>
      </w:r>
      <w:r>
        <w:rPr>
          <w:rFonts w:ascii="Times New Roman" w:hAnsi="Times New Roman" w:cs="Times New Roman"/>
          <w:sz w:val="26"/>
          <w:szCs w:val="26"/>
        </w:rPr>
        <w:t>«</w:t>
      </w:r>
      <w:r w:rsidRPr="00F507C4">
        <w:rPr>
          <w:rFonts w:ascii="Times New Roman" w:hAnsi="Times New Roman" w:cs="Times New Roman"/>
          <w:sz w:val="26"/>
          <w:szCs w:val="26"/>
        </w:rPr>
        <w:t>Лапач</w:t>
      </w:r>
      <w:r>
        <w:rPr>
          <w:rFonts w:ascii="Times New Roman" w:hAnsi="Times New Roman" w:cs="Times New Roman"/>
          <w:sz w:val="26"/>
          <w:szCs w:val="26"/>
        </w:rPr>
        <w:t>»</w:t>
      </w:r>
      <w:r w:rsidRPr="00F507C4">
        <w:rPr>
          <w:rFonts w:ascii="Times New Roman" w:hAnsi="Times New Roman" w:cs="Times New Roman"/>
          <w:sz w:val="26"/>
          <w:szCs w:val="26"/>
        </w:rPr>
        <w:t xml:space="preserve">, </w:t>
      </w:r>
      <w:r>
        <w:rPr>
          <w:rFonts w:ascii="Times New Roman" w:hAnsi="Times New Roman" w:cs="Times New Roman"/>
          <w:sz w:val="26"/>
          <w:szCs w:val="26"/>
        </w:rPr>
        <w:t>«</w:t>
      </w:r>
      <w:r w:rsidRPr="00F507C4">
        <w:rPr>
          <w:rFonts w:ascii="Times New Roman" w:hAnsi="Times New Roman" w:cs="Times New Roman"/>
          <w:sz w:val="26"/>
          <w:szCs w:val="26"/>
        </w:rPr>
        <w:t>Домозеровская</w:t>
      </w:r>
      <w:r>
        <w:rPr>
          <w:rFonts w:ascii="Times New Roman" w:hAnsi="Times New Roman" w:cs="Times New Roman"/>
          <w:sz w:val="26"/>
          <w:szCs w:val="26"/>
        </w:rPr>
        <w:t>»</w:t>
      </w:r>
      <w:r w:rsidRPr="00F507C4">
        <w:rPr>
          <w:rFonts w:ascii="Times New Roman" w:hAnsi="Times New Roman" w:cs="Times New Roman"/>
          <w:sz w:val="26"/>
          <w:szCs w:val="26"/>
        </w:rPr>
        <w:t xml:space="preserve"> протяженностью более 50 км. Линии построены в 60-70 годы прошлого века, </w:t>
      </w:r>
      <w:r>
        <w:rPr>
          <w:rFonts w:ascii="Times New Roman" w:hAnsi="Times New Roman" w:cs="Times New Roman"/>
          <w:sz w:val="26"/>
          <w:szCs w:val="26"/>
        </w:rPr>
        <w:t>сечении провода от 70 до 120 кв. мм</w:t>
      </w:r>
      <w:r w:rsidRPr="00F507C4">
        <w:rPr>
          <w:rFonts w:ascii="Times New Roman" w:hAnsi="Times New Roman" w:cs="Times New Roman"/>
          <w:sz w:val="26"/>
          <w:szCs w:val="26"/>
        </w:rPr>
        <w:t>. Трасса проходит вблизи Череповецкого района и трех районов города Чер</w:t>
      </w:r>
      <w:r w:rsidR="00BB6926">
        <w:rPr>
          <w:rFonts w:ascii="Times New Roman" w:hAnsi="Times New Roman" w:cs="Times New Roman"/>
          <w:sz w:val="26"/>
          <w:szCs w:val="26"/>
        </w:rPr>
        <w:t>еповца (Северного, Заягорбского</w:t>
      </w:r>
      <w:r w:rsidRPr="00F507C4">
        <w:rPr>
          <w:rFonts w:ascii="Times New Roman" w:hAnsi="Times New Roman" w:cs="Times New Roman"/>
          <w:sz w:val="26"/>
          <w:szCs w:val="26"/>
        </w:rPr>
        <w:t xml:space="preserve"> и Зашекснинского) в одном коридоре с ВЛ-220 кВ </w:t>
      </w:r>
      <w:r>
        <w:rPr>
          <w:rFonts w:ascii="Times New Roman" w:hAnsi="Times New Roman" w:cs="Times New Roman"/>
          <w:sz w:val="26"/>
          <w:szCs w:val="26"/>
        </w:rPr>
        <w:t>«</w:t>
      </w:r>
      <w:r w:rsidRPr="00F507C4">
        <w:rPr>
          <w:rFonts w:ascii="Times New Roman" w:hAnsi="Times New Roman" w:cs="Times New Roman"/>
          <w:sz w:val="26"/>
          <w:szCs w:val="26"/>
        </w:rPr>
        <w:t>Пошехонье-Череповец-1,</w:t>
      </w:r>
      <w:r>
        <w:rPr>
          <w:rFonts w:ascii="Times New Roman" w:hAnsi="Times New Roman" w:cs="Times New Roman"/>
          <w:sz w:val="26"/>
          <w:szCs w:val="26"/>
        </w:rPr>
        <w:t xml:space="preserve"> </w:t>
      </w:r>
      <w:r w:rsidRPr="00F507C4">
        <w:rPr>
          <w:rFonts w:ascii="Times New Roman" w:hAnsi="Times New Roman" w:cs="Times New Roman"/>
          <w:sz w:val="26"/>
          <w:szCs w:val="26"/>
        </w:rPr>
        <w:t>2</w:t>
      </w:r>
      <w:r>
        <w:rPr>
          <w:rFonts w:ascii="Times New Roman" w:hAnsi="Times New Roman" w:cs="Times New Roman"/>
          <w:sz w:val="26"/>
          <w:szCs w:val="26"/>
        </w:rPr>
        <w:t>»</w:t>
      </w:r>
      <w:r w:rsidRPr="00F507C4">
        <w:rPr>
          <w:rFonts w:ascii="Times New Roman" w:hAnsi="Times New Roman" w:cs="Times New Roman"/>
          <w:sz w:val="26"/>
          <w:szCs w:val="26"/>
        </w:rPr>
        <w:t xml:space="preserve">, ВЛ-500 кВ </w:t>
      </w:r>
      <w:r>
        <w:rPr>
          <w:rFonts w:ascii="Times New Roman" w:hAnsi="Times New Roman" w:cs="Times New Roman"/>
          <w:sz w:val="26"/>
          <w:szCs w:val="26"/>
        </w:rPr>
        <w:t>«</w:t>
      </w:r>
      <w:r w:rsidRPr="00F507C4">
        <w:rPr>
          <w:rFonts w:ascii="Times New Roman" w:hAnsi="Times New Roman" w:cs="Times New Roman"/>
          <w:sz w:val="26"/>
          <w:szCs w:val="26"/>
        </w:rPr>
        <w:t>Конаково-Череповец</w:t>
      </w:r>
      <w:r>
        <w:rPr>
          <w:rFonts w:ascii="Times New Roman" w:hAnsi="Times New Roman" w:cs="Times New Roman"/>
          <w:sz w:val="26"/>
          <w:szCs w:val="26"/>
        </w:rPr>
        <w:t>»</w:t>
      </w:r>
      <w:r w:rsidRPr="00F507C4">
        <w:rPr>
          <w:rFonts w:ascii="Times New Roman" w:hAnsi="Times New Roman" w:cs="Times New Roman"/>
          <w:sz w:val="26"/>
          <w:szCs w:val="26"/>
        </w:rPr>
        <w:t xml:space="preserve">. На своем пути он пересекает реки Ягорба, Шексна, Северную железную дорогу и ВЛ-110 кВ </w:t>
      </w:r>
      <w:r>
        <w:rPr>
          <w:rFonts w:ascii="Times New Roman" w:hAnsi="Times New Roman" w:cs="Times New Roman"/>
          <w:sz w:val="26"/>
          <w:szCs w:val="26"/>
        </w:rPr>
        <w:t>«</w:t>
      </w:r>
      <w:r w:rsidRPr="00F507C4">
        <w:rPr>
          <w:rFonts w:ascii="Times New Roman" w:hAnsi="Times New Roman" w:cs="Times New Roman"/>
          <w:sz w:val="26"/>
          <w:szCs w:val="26"/>
        </w:rPr>
        <w:t>Шекснинская-1,</w:t>
      </w:r>
      <w:r>
        <w:rPr>
          <w:rFonts w:ascii="Times New Roman" w:hAnsi="Times New Roman" w:cs="Times New Roman"/>
          <w:sz w:val="26"/>
          <w:szCs w:val="26"/>
        </w:rPr>
        <w:t xml:space="preserve"> </w:t>
      </w:r>
      <w:r w:rsidRPr="00F507C4">
        <w:rPr>
          <w:rFonts w:ascii="Times New Roman" w:hAnsi="Times New Roman" w:cs="Times New Roman"/>
          <w:sz w:val="26"/>
          <w:szCs w:val="26"/>
        </w:rPr>
        <w:t>2</w:t>
      </w:r>
      <w:r>
        <w:rPr>
          <w:rFonts w:ascii="Times New Roman" w:hAnsi="Times New Roman" w:cs="Times New Roman"/>
          <w:sz w:val="26"/>
          <w:szCs w:val="26"/>
        </w:rPr>
        <w:t>»</w:t>
      </w:r>
      <w:r w:rsidRPr="00F507C4">
        <w:rPr>
          <w:rFonts w:ascii="Times New Roman" w:hAnsi="Times New Roman" w:cs="Times New Roman"/>
          <w:sz w:val="26"/>
          <w:szCs w:val="26"/>
        </w:rPr>
        <w:t xml:space="preserve">, </w:t>
      </w:r>
      <w:r w:rsidRPr="00F507C4">
        <w:rPr>
          <w:rFonts w:ascii="Times New Roman" w:hAnsi="Times New Roman" w:cs="Times New Roman"/>
          <w:sz w:val="26"/>
          <w:szCs w:val="26"/>
        </w:rPr>
        <w:lastRenderedPageBreak/>
        <w:t>причем большой переход через р. Шексна выполнен в изоляционных габаритах 220 кВ. На транзите расположены 3 ПС в зоне перспективного роста нагрузок</w:t>
      </w:r>
      <w:r>
        <w:rPr>
          <w:rFonts w:ascii="Times New Roman" w:hAnsi="Times New Roman" w:cs="Times New Roman"/>
          <w:sz w:val="26"/>
          <w:szCs w:val="26"/>
        </w:rPr>
        <w:t>, это ПС «Ирдоматка», ПС «Южно-</w:t>
      </w:r>
      <w:r w:rsidRPr="00F507C4">
        <w:rPr>
          <w:rFonts w:ascii="Times New Roman" w:hAnsi="Times New Roman" w:cs="Times New Roman"/>
          <w:sz w:val="26"/>
          <w:szCs w:val="26"/>
        </w:rPr>
        <w:t>Череповецкая</w:t>
      </w:r>
      <w:r>
        <w:rPr>
          <w:rFonts w:ascii="Times New Roman" w:hAnsi="Times New Roman" w:cs="Times New Roman"/>
          <w:sz w:val="26"/>
          <w:szCs w:val="26"/>
        </w:rPr>
        <w:t>»</w:t>
      </w:r>
      <w:r w:rsidRPr="00F507C4">
        <w:rPr>
          <w:rFonts w:ascii="Times New Roman" w:hAnsi="Times New Roman" w:cs="Times New Roman"/>
          <w:sz w:val="26"/>
          <w:szCs w:val="26"/>
        </w:rPr>
        <w:t xml:space="preserve">, ПС </w:t>
      </w:r>
      <w:r>
        <w:rPr>
          <w:rFonts w:ascii="Times New Roman" w:hAnsi="Times New Roman" w:cs="Times New Roman"/>
          <w:sz w:val="26"/>
          <w:szCs w:val="26"/>
        </w:rPr>
        <w:t>«</w:t>
      </w:r>
      <w:r w:rsidRPr="00F507C4">
        <w:rPr>
          <w:rFonts w:ascii="Times New Roman" w:hAnsi="Times New Roman" w:cs="Times New Roman"/>
          <w:sz w:val="26"/>
          <w:szCs w:val="26"/>
        </w:rPr>
        <w:t>Домозерово</w:t>
      </w:r>
      <w:r>
        <w:rPr>
          <w:rFonts w:ascii="Times New Roman" w:hAnsi="Times New Roman" w:cs="Times New Roman"/>
          <w:sz w:val="26"/>
          <w:szCs w:val="26"/>
        </w:rPr>
        <w:t>»</w:t>
      </w:r>
      <w:r w:rsidRPr="00F507C4">
        <w:rPr>
          <w:rFonts w:ascii="Times New Roman" w:hAnsi="Times New Roman" w:cs="Times New Roman"/>
          <w:sz w:val="26"/>
          <w:szCs w:val="26"/>
        </w:rPr>
        <w:t xml:space="preserve">, две из которых находится в пригороде города Череповца. Подробнее мероприятия по изменению схемы транзита будут рассмотрены в разделе </w:t>
      </w:r>
      <w:r>
        <w:rPr>
          <w:rFonts w:ascii="Times New Roman" w:hAnsi="Times New Roman" w:cs="Times New Roman"/>
          <w:sz w:val="26"/>
          <w:szCs w:val="26"/>
        </w:rPr>
        <w:t>«</w:t>
      </w:r>
      <w:r w:rsidRPr="00F507C4">
        <w:rPr>
          <w:rFonts w:ascii="Times New Roman" w:hAnsi="Times New Roman" w:cs="Times New Roman"/>
          <w:sz w:val="26"/>
          <w:szCs w:val="26"/>
        </w:rPr>
        <w:t>Программа инвестиционных проектов, обеспечивающих достижение целевых показателей</w:t>
      </w:r>
      <w:r>
        <w:rPr>
          <w:rFonts w:ascii="Times New Roman" w:hAnsi="Times New Roman" w:cs="Times New Roman"/>
          <w:sz w:val="26"/>
          <w:szCs w:val="26"/>
        </w:rPr>
        <w:t>»</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Электроснабжение Северного района осуществляется от одного основного источника – ПС 110/10 кВ </w:t>
      </w:r>
      <w:r>
        <w:rPr>
          <w:rFonts w:ascii="Times New Roman" w:hAnsi="Times New Roman" w:cs="Times New Roman"/>
          <w:sz w:val="26"/>
          <w:szCs w:val="26"/>
        </w:rPr>
        <w:t>«</w:t>
      </w:r>
      <w:r w:rsidRPr="00F507C4">
        <w:rPr>
          <w:rFonts w:ascii="Times New Roman" w:hAnsi="Times New Roman" w:cs="Times New Roman"/>
          <w:sz w:val="26"/>
          <w:szCs w:val="26"/>
        </w:rPr>
        <w:t>Искра</w:t>
      </w:r>
      <w:r>
        <w:rPr>
          <w:rFonts w:ascii="Times New Roman" w:hAnsi="Times New Roman" w:cs="Times New Roman"/>
          <w:sz w:val="26"/>
          <w:szCs w:val="26"/>
        </w:rPr>
        <w:t>»</w:t>
      </w:r>
      <w:r w:rsidRPr="00F507C4">
        <w:rPr>
          <w:rFonts w:ascii="Times New Roman" w:hAnsi="Times New Roman" w:cs="Times New Roman"/>
          <w:sz w:val="26"/>
          <w:szCs w:val="26"/>
        </w:rPr>
        <w:t xml:space="preserve"> (введена в эксплуатацию в 2011 году), а также небольшая часть района (промышленная зона) подключена от ПС 220/110/10 кВ РПП-1. Ограничение по мощности для присоединения новых нагрузок – отсутствует. Резервирование от других источников – отсутствует. Кабельные линии 10 кВ с ПС 220/110/10 кВ РПП-1 и ПС 110/10 кВ ГПП-9 не дают возможности зарезервировать всех потребителей от ПС </w:t>
      </w:r>
      <w:r>
        <w:rPr>
          <w:rFonts w:ascii="Times New Roman" w:hAnsi="Times New Roman" w:cs="Times New Roman"/>
          <w:sz w:val="26"/>
          <w:szCs w:val="26"/>
        </w:rPr>
        <w:t>«</w:t>
      </w:r>
      <w:r w:rsidRPr="00F507C4">
        <w:rPr>
          <w:rFonts w:ascii="Times New Roman" w:hAnsi="Times New Roman" w:cs="Times New Roman"/>
          <w:sz w:val="26"/>
          <w:szCs w:val="26"/>
        </w:rPr>
        <w:t>Искра</w:t>
      </w:r>
      <w:r>
        <w:rPr>
          <w:rFonts w:ascii="Times New Roman" w:hAnsi="Times New Roman" w:cs="Times New Roman"/>
          <w:sz w:val="26"/>
          <w:szCs w:val="26"/>
        </w:rPr>
        <w:t>»</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Степень износа объектов электросетевого хозяйства в Северном районе – средняя. Основной объем работ по реконструкции электросетевых объектов для повышения качества и надежности электроснабжения – прокладка дополнительных вводных кабельных линий на РП-10 кВ от внешних источников питания, замена участков существующих вводных кабельных с большим количеством соединительных муфт, а так же замена полностью изношенных сетей и оборудования распределительных и трансформаторных подстанций.</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Также по электроснабжению Северного района существует проблема и по сети 110 кВ. Очень протяженные (около 60 км) транзитные ВЛ-110 кВ </w:t>
      </w:r>
      <w:r>
        <w:rPr>
          <w:rFonts w:ascii="Times New Roman" w:hAnsi="Times New Roman" w:cs="Times New Roman"/>
          <w:sz w:val="26"/>
          <w:szCs w:val="26"/>
        </w:rPr>
        <w:t>«</w:t>
      </w:r>
      <w:r w:rsidRPr="00F507C4">
        <w:rPr>
          <w:rFonts w:ascii="Times New Roman" w:hAnsi="Times New Roman" w:cs="Times New Roman"/>
          <w:sz w:val="26"/>
          <w:szCs w:val="26"/>
        </w:rPr>
        <w:t>Шекснинская-1,2</w:t>
      </w:r>
      <w:r>
        <w:rPr>
          <w:rFonts w:ascii="Times New Roman" w:hAnsi="Times New Roman" w:cs="Times New Roman"/>
          <w:sz w:val="26"/>
          <w:szCs w:val="26"/>
        </w:rPr>
        <w:t>»</w:t>
      </w:r>
      <w:r w:rsidRPr="00F507C4">
        <w:rPr>
          <w:rFonts w:ascii="Times New Roman" w:hAnsi="Times New Roman" w:cs="Times New Roman"/>
          <w:sz w:val="26"/>
          <w:szCs w:val="26"/>
        </w:rPr>
        <w:t xml:space="preserve"> на которых отпайками включены 4 ПС, в том числе и ПС 110/10 кВ </w:t>
      </w:r>
      <w:r>
        <w:rPr>
          <w:rFonts w:ascii="Times New Roman" w:hAnsi="Times New Roman" w:cs="Times New Roman"/>
          <w:sz w:val="26"/>
          <w:szCs w:val="26"/>
        </w:rPr>
        <w:t>«</w:t>
      </w:r>
      <w:r w:rsidRPr="00F507C4">
        <w:rPr>
          <w:rFonts w:ascii="Times New Roman" w:hAnsi="Times New Roman" w:cs="Times New Roman"/>
          <w:sz w:val="26"/>
          <w:szCs w:val="26"/>
        </w:rPr>
        <w:t>Искра</w:t>
      </w:r>
      <w:r>
        <w:rPr>
          <w:rFonts w:ascii="Times New Roman" w:hAnsi="Times New Roman" w:cs="Times New Roman"/>
          <w:sz w:val="26"/>
          <w:szCs w:val="26"/>
        </w:rPr>
        <w:t>»</w:t>
      </w:r>
      <w:r w:rsidRPr="00F507C4">
        <w:rPr>
          <w:rFonts w:ascii="Times New Roman" w:hAnsi="Times New Roman" w:cs="Times New Roman"/>
          <w:sz w:val="26"/>
          <w:szCs w:val="26"/>
        </w:rPr>
        <w:t xml:space="preserve">. Проблема заключается в том, что за 35-ти летнюю историю существования транзита, окружающий его лес, по которому он проходит на протяжении более 30 км, существенно вырос при оставшейся неизменной ширине просеки. Проектная ширина просеки 18-20 м, высота лесного массива достигает высоты 20-25 м. Большая часть инцидентов на данных ВЛ связана с падением деревьев, и хотя за последние 20 лет не было ситуации, чтобы одновременно отключались обе ВЛ-110 кВ, вероятность такого стечения обстоятельств с каждым годом возрастает. В этом случае может произойти полное погашение ПС 110/10 кВ </w:t>
      </w:r>
      <w:r>
        <w:rPr>
          <w:rFonts w:ascii="Times New Roman" w:hAnsi="Times New Roman" w:cs="Times New Roman"/>
          <w:sz w:val="26"/>
          <w:szCs w:val="26"/>
        </w:rPr>
        <w:t>«</w:t>
      </w:r>
      <w:r w:rsidRPr="00F507C4">
        <w:rPr>
          <w:rFonts w:ascii="Times New Roman" w:hAnsi="Times New Roman" w:cs="Times New Roman"/>
          <w:sz w:val="26"/>
          <w:szCs w:val="26"/>
        </w:rPr>
        <w:t>Искра</w:t>
      </w:r>
      <w:r>
        <w:rPr>
          <w:rFonts w:ascii="Times New Roman" w:hAnsi="Times New Roman" w:cs="Times New Roman"/>
          <w:sz w:val="26"/>
          <w:szCs w:val="26"/>
        </w:rPr>
        <w:t>»</w:t>
      </w:r>
      <w:r w:rsidRPr="00F507C4">
        <w:rPr>
          <w:rFonts w:ascii="Times New Roman" w:hAnsi="Times New Roman" w:cs="Times New Roman"/>
          <w:sz w:val="26"/>
          <w:szCs w:val="26"/>
        </w:rPr>
        <w:t xml:space="preserve">, т.е. практически всего Северного района на несколько часов. </w:t>
      </w:r>
      <w:r w:rsidR="006B6DB2">
        <w:rPr>
          <w:rFonts w:ascii="Times New Roman" w:hAnsi="Times New Roman" w:cs="Times New Roman"/>
          <w:sz w:val="26"/>
          <w:szCs w:val="26"/>
        </w:rPr>
        <w:t>Для решения проблемы требуется: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1) расширение просеки до 30 м, что потребует вырубки 14,5 га лесного массива, расширение до 40 м – 26,5 га; 2) изменение схемы транзита. Подробнее мероприятия по изменению схемы транзита будут рассмотрены в разделе </w:t>
      </w:r>
      <w:r>
        <w:rPr>
          <w:rFonts w:ascii="Times New Roman" w:hAnsi="Times New Roman" w:cs="Times New Roman"/>
          <w:sz w:val="26"/>
          <w:szCs w:val="26"/>
        </w:rPr>
        <w:t>«</w:t>
      </w:r>
      <w:r w:rsidRPr="00F507C4">
        <w:rPr>
          <w:rFonts w:ascii="Times New Roman" w:hAnsi="Times New Roman" w:cs="Times New Roman"/>
          <w:sz w:val="26"/>
          <w:szCs w:val="26"/>
        </w:rPr>
        <w:t>Программа инвестиционных проектов, обеспечивающих достижение целевых показателей</w:t>
      </w:r>
      <w:r>
        <w:rPr>
          <w:rFonts w:ascii="Times New Roman" w:hAnsi="Times New Roman" w:cs="Times New Roman"/>
          <w:sz w:val="26"/>
          <w:szCs w:val="26"/>
        </w:rPr>
        <w:t>»</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В целом же по Череповецкому энергоузлу наблюдается дефицит электрической мощности. Это связано с тем, что по данным ОДУ Центра на ПС 500 кВ Череповецкая имеет место высокая загрузка автотрансформаторов 500/220 кВ. В настоящее время на  этой подстанции установлено  два АТ 500/220 кВ мощностью по 3х167 МВА. При выводе в ремонт или аварийном отключении одного из них могут возникнуть перегрузки второго  автотрансформатора и, как следствие, ограничение потребителей. </w:t>
      </w:r>
    </w:p>
    <w:p w:rsidR="007913D9" w:rsidRDefault="007913D9" w:rsidP="00145820">
      <w:pPr>
        <w:spacing w:after="0" w:line="240" w:lineRule="auto"/>
        <w:ind w:firstLine="708"/>
        <w:jc w:val="both"/>
        <w:rPr>
          <w:rFonts w:ascii="Times New Roman" w:hAnsi="Times New Roman" w:cs="Times New Roman"/>
          <w:sz w:val="26"/>
          <w:szCs w:val="26"/>
        </w:rPr>
      </w:pPr>
      <w:r w:rsidRPr="00F507C4">
        <w:rPr>
          <w:rFonts w:ascii="Times New Roman" w:hAnsi="Times New Roman" w:cs="Times New Roman"/>
          <w:sz w:val="26"/>
          <w:szCs w:val="26"/>
        </w:rPr>
        <w:t xml:space="preserve">Следует отметить, что ПС 500 кВ Череповецкая является основным источником питания Череповецкого промышленного узла, от неё получают питание крупнейшие промышленные потребители Вологодской области: ОАО </w:t>
      </w:r>
      <w:r>
        <w:rPr>
          <w:rFonts w:ascii="Times New Roman" w:hAnsi="Times New Roman" w:cs="Times New Roman"/>
          <w:sz w:val="26"/>
          <w:szCs w:val="26"/>
        </w:rPr>
        <w:t>«</w:t>
      </w:r>
      <w:r w:rsidRPr="00F507C4">
        <w:rPr>
          <w:rFonts w:ascii="Times New Roman" w:hAnsi="Times New Roman" w:cs="Times New Roman"/>
          <w:sz w:val="26"/>
          <w:szCs w:val="26"/>
        </w:rPr>
        <w:t>Северсталь</w:t>
      </w:r>
      <w:r>
        <w:rPr>
          <w:rFonts w:ascii="Times New Roman" w:hAnsi="Times New Roman" w:cs="Times New Roman"/>
          <w:sz w:val="26"/>
          <w:szCs w:val="26"/>
        </w:rPr>
        <w:t>»</w:t>
      </w:r>
      <w:r w:rsidRPr="00F507C4">
        <w:rPr>
          <w:rFonts w:ascii="Times New Roman" w:hAnsi="Times New Roman" w:cs="Times New Roman"/>
          <w:sz w:val="26"/>
          <w:szCs w:val="26"/>
        </w:rPr>
        <w:t xml:space="preserve">, ОАО </w:t>
      </w:r>
      <w:r>
        <w:rPr>
          <w:rFonts w:ascii="Times New Roman" w:hAnsi="Times New Roman" w:cs="Times New Roman"/>
          <w:sz w:val="26"/>
          <w:szCs w:val="26"/>
        </w:rPr>
        <w:t>«</w:t>
      </w:r>
      <w:r w:rsidRPr="00F507C4">
        <w:rPr>
          <w:rFonts w:ascii="Times New Roman" w:hAnsi="Times New Roman" w:cs="Times New Roman"/>
          <w:sz w:val="26"/>
          <w:szCs w:val="26"/>
        </w:rPr>
        <w:t>Азот</w:t>
      </w:r>
      <w:r>
        <w:rPr>
          <w:rFonts w:ascii="Times New Roman" w:hAnsi="Times New Roman" w:cs="Times New Roman"/>
          <w:sz w:val="26"/>
          <w:szCs w:val="26"/>
        </w:rPr>
        <w:t>»</w:t>
      </w:r>
      <w:r w:rsidRPr="00F507C4">
        <w:rPr>
          <w:rFonts w:ascii="Times New Roman" w:hAnsi="Times New Roman" w:cs="Times New Roman"/>
          <w:sz w:val="26"/>
          <w:szCs w:val="26"/>
        </w:rPr>
        <w:t xml:space="preserve">, ОАО </w:t>
      </w:r>
      <w:r>
        <w:rPr>
          <w:rFonts w:ascii="Times New Roman" w:hAnsi="Times New Roman" w:cs="Times New Roman"/>
          <w:sz w:val="26"/>
          <w:szCs w:val="26"/>
        </w:rPr>
        <w:t>«</w:t>
      </w:r>
      <w:r w:rsidRPr="00F507C4">
        <w:rPr>
          <w:rFonts w:ascii="Times New Roman" w:hAnsi="Times New Roman" w:cs="Times New Roman"/>
          <w:sz w:val="26"/>
          <w:szCs w:val="26"/>
        </w:rPr>
        <w:t>Аммофос</w:t>
      </w:r>
      <w:r>
        <w:rPr>
          <w:rFonts w:ascii="Times New Roman" w:hAnsi="Times New Roman" w:cs="Times New Roman"/>
          <w:sz w:val="26"/>
          <w:szCs w:val="26"/>
        </w:rPr>
        <w:t>»</w:t>
      </w:r>
      <w:r w:rsidRPr="00F507C4">
        <w:rPr>
          <w:rFonts w:ascii="Times New Roman" w:hAnsi="Times New Roman" w:cs="Times New Roman"/>
          <w:sz w:val="26"/>
          <w:szCs w:val="26"/>
        </w:rPr>
        <w:t xml:space="preserve"> и др. Большинство потребителей, присоединенных к подстанции, относятся к 1 и 2 категории надежности электроснабжения. </w:t>
      </w:r>
    </w:p>
    <w:p w:rsidR="007913D9" w:rsidRPr="00F507C4" w:rsidRDefault="006B6DB2" w:rsidP="0014582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Оборудование ПС</w:t>
      </w:r>
      <w:r w:rsidR="007913D9" w:rsidRPr="00F507C4">
        <w:rPr>
          <w:rFonts w:ascii="Times New Roman" w:hAnsi="Times New Roman" w:cs="Times New Roman"/>
          <w:sz w:val="26"/>
          <w:szCs w:val="26"/>
        </w:rPr>
        <w:t xml:space="preserve"> 500 кВ Череповецкая морально и физически устарело, ей требуется реконструкция с заменой автотрансформаторов 500/220 кВ. Для повышения надежности электроснабжения потребителей Череповецкого промышленного уз</w:t>
      </w:r>
      <w:r>
        <w:rPr>
          <w:rFonts w:ascii="Times New Roman" w:hAnsi="Times New Roman" w:cs="Times New Roman"/>
          <w:sz w:val="26"/>
          <w:szCs w:val="26"/>
        </w:rPr>
        <w:t>ла установлен автотрансформатор</w:t>
      </w:r>
      <w:r w:rsidR="007913D9" w:rsidRPr="00F507C4">
        <w:rPr>
          <w:rFonts w:ascii="Times New Roman" w:hAnsi="Times New Roman" w:cs="Times New Roman"/>
          <w:sz w:val="26"/>
          <w:szCs w:val="26"/>
        </w:rPr>
        <w:t xml:space="preserve"> 500/220 кВ мощностью 3х167 МВА на ПС 750 кВ Белозерская с сооружением ОРУ 220 кВ и заводом на него ВЛ 220 кВ Пошехонье – ГПП-1 и ВЛ 220 кВ Первомайская – РПП-1, переводом ВЛ 220 кВ Энергия-3 (Череповецкая – РПП-2) с ПС 500 кВ Череповецкая на ПС 750 кВ  Белозерская (2011 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Технические мероприятия, позволяющие решить проблему, определены Соглашением о развитии энергетики Вологодского региона между Губернатором Вологодской области и Председателем Правления ОАО РАО </w:t>
      </w:r>
      <w:r>
        <w:rPr>
          <w:rFonts w:ascii="Times New Roman" w:hAnsi="Times New Roman" w:cs="Times New Roman"/>
          <w:sz w:val="26"/>
          <w:szCs w:val="26"/>
        </w:rPr>
        <w:t>«</w:t>
      </w:r>
      <w:r w:rsidRPr="00F507C4">
        <w:rPr>
          <w:rFonts w:ascii="Times New Roman" w:hAnsi="Times New Roman" w:cs="Times New Roman"/>
          <w:sz w:val="26"/>
          <w:szCs w:val="26"/>
        </w:rPr>
        <w:t>ЕЭС России</w:t>
      </w:r>
      <w:r>
        <w:rPr>
          <w:rFonts w:ascii="Times New Roman" w:hAnsi="Times New Roman" w:cs="Times New Roman"/>
          <w:sz w:val="26"/>
          <w:szCs w:val="26"/>
        </w:rPr>
        <w:t>»</w:t>
      </w:r>
      <w:r w:rsidRPr="00F507C4">
        <w:rPr>
          <w:rFonts w:ascii="Times New Roman" w:hAnsi="Times New Roman" w:cs="Times New Roman"/>
          <w:sz w:val="26"/>
          <w:szCs w:val="26"/>
        </w:rPr>
        <w:t xml:space="preserve">, подписанном 19 февраля 2008 года. Подробнее технические мероприятия будут рассмотрены в разделе </w:t>
      </w:r>
      <w:r>
        <w:rPr>
          <w:rFonts w:ascii="Times New Roman" w:hAnsi="Times New Roman" w:cs="Times New Roman"/>
          <w:sz w:val="26"/>
          <w:szCs w:val="26"/>
        </w:rPr>
        <w:t>«</w:t>
      </w:r>
      <w:r w:rsidRPr="00F507C4">
        <w:rPr>
          <w:rFonts w:ascii="Times New Roman" w:hAnsi="Times New Roman" w:cs="Times New Roman"/>
          <w:sz w:val="26"/>
          <w:szCs w:val="26"/>
        </w:rPr>
        <w:t>Программа инвестиционных проектов, обеспечивающих достижение целевых показателей</w:t>
      </w:r>
      <w:r>
        <w:rPr>
          <w:rFonts w:ascii="Times New Roman" w:hAnsi="Times New Roman" w:cs="Times New Roman"/>
          <w:sz w:val="26"/>
          <w:szCs w:val="26"/>
        </w:rPr>
        <w:t>»</w:t>
      </w:r>
      <w:r w:rsidR="006B6DB2">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A91793" w:rsidP="00B6651A">
      <w:pPr>
        <w:spacing w:after="0" w:line="240" w:lineRule="auto"/>
        <w:jc w:val="center"/>
        <w:rPr>
          <w:rFonts w:ascii="Times New Roman" w:hAnsi="Times New Roman" w:cs="Times New Roman"/>
          <w:sz w:val="26"/>
          <w:szCs w:val="26"/>
        </w:rPr>
      </w:pPr>
      <w:r w:rsidRPr="00C93B95">
        <w:rPr>
          <w:rFonts w:ascii="Times New Roman" w:hAnsi="Times New Roman" w:cs="Times New Roman"/>
          <w:sz w:val="26"/>
          <w:szCs w:val="26"/>
        </w:rPr>
        <w:pict>
          <v:shape id="_x0000_i1030" type="#_x0000_t75" alt="Схема закольцовки по 110 кВ существующая" style="width:433.85pt;height:412.35pt;visibility:visible">
            <v:imagedata r:id="rId97" o:title=""/>
          </v:shape>
        </w:pic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573B2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Рис. 6 Схема внешнего электроснабжения города</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Default="007913D9" w:rsidP="00863BB5">
      <w:pPr>
        <w:spacing w:after="0" w:line="240" w:lineRule="auto"/>
        <w:jc w:val="both"/>
        <w:rPr>
          <w:rFonts w:ascii="Times New Roman" w:hAnsi="Times New Roman" w:cs="Times New Roman"/>
          <w:sz w:val="26"/>
          <w:szCs w:val="26"/>
        </w:rPr>
        <w:sectPr w:rsidR="007913D9" w:rsidSect="00F507C4">
          <w:pgSz w:w="11906" w:h="16838"/>
          <w:pgMar w:top="1134" w:right="567" w:bottom="1134" w:left="1701" w:header="709" w:footer="709" w:gutter="0"/>
          <w:cols w:space="708"/>
          <w:docGrid w:linePitch="360"/>
        </w:sectPr>
      </w:pPr>
    </w:p>
    <w:p w:rsidR="007913D9" w:rsidRDefault="007913D9" w:rsidP="00B24925">
      <w:pPr>
        <w:spacing w:after="0" w:line="240" w:lineRule="auto"/>
        <w:jc w:val="right"/>
        <w:rPr>
          <w:rFonts w:ascii="Times New Roman" w:hAnsi="Times New Roman" w:cs="Times New Roman"/>
          <w:sz w:val="26"/>
          <w:szCs w:val="26"/>
        </w:rPr>
      </w:pPr>
      <w:r>
        <w:rPr>
          <w:rFonts w:ascii="Times New Roman" w:hAnsi="Times New Roman" w:cs="Times New Roman"/>
          <w:sz w:val="26"/>
          <w:szCs w:val="26"/>
        </w:rPr>
        <w:lastRenderedPageBreak/>
        <w:t>Таблица 3.7</w:t>
      </w:r>
    </w:p>
    <w:p w:rsidR="007913D9" w:rsidRDefault="007913D9" w:rsidP="000F7C21">
      <w:pPr>
        <w:spacing w:after="0" w:line="240" w:lineRule="auto"/>
        <w:jc w:val="center"/>
        <w:rPr>
          <w:rFonts w:ascii="Times New Roman" w:hAnsi="Times New Roman" w:cs="Times New Roman"/>
          <w:sz w:val="26"/>
          <w:szCs w:val="26"/>
        </w:rPr>
      </w:pPr>
      <w:r w:rsidRPr="00F507C4">
        <w:rPr>
          <w:rFonts w:ascii="Times New Roman" w:hAnsi="Times New Roman" w:cs="Times New Roman"/>
          <w:sz w:val="26"/>
          <w:szCs w:val="26"/>
        </w:rPr>
        <w:t>Баланс электрической мощности по районам города Череповца и питающи</w:t>
      </w:r>
      <w:r>
        <w:rPr>
          <w:rFonts w:ascii="Times New Roman" w:hAnsi="Times New Roman" w:cs="Times New Roman"/>
          <w:sz w:val="26"/>
          <w:szCs w:val="26"/>
        </w:rPr>
        <w:t>м центрам</w:t>
      </w:r>
    </w:p>
    <w:tbl>
      <w:tblPr>
        <w:tblW w:w="16266" w:type="dxa"/>
        <w:tblInd w:w="2" w:type="dxa"/>
        <w:tblLayout w:type="fixed"/>
        <w:tblLook w:val="00A0"/>
      </w:tblPr>
      <w:tblGrid>
        <w:gridCol w:w="2659"/>
        <w:gridCol w:w="1275"/>
        <w:gridCol w:w="1418"/>
        <w:gridCol w:w="1417"/>
        <w:gridCol w:w="1701"/>
        <w:gridCol w:w="1701"/>
        <w:gridCol w:w="1418"/>
        <w:gridCol w:w="1276"/>
        <w:gridCol w:w="1701"/>
        <w:gridCol w:w="1700"/>
      </w:tblGrid>
      <w:tr w:rsidR="007913D9" w:rsidRPr="009C3328" w:rsidTr="006E1D28">
        <w:tc>
          <w:tcPr>
            <w:tcW w:w="2659" w:type="dxa"/>
            <w:tcBorders>
              <w:top w:val="single" w:sz="4" w:space="0" w:color="auto"/>
              <w:left w:val="single" w:sz="4" w:space="0" w:color="auto"/>
              <w:bottom w:val="single" w:sz="4" w:space="0" w:color="auto"/>
              <w:right w:val="single" w:sz="4" w:space="0" w:color="auto"/>
            </w:tcBorders>
            <w:vAlign w:val="center"/>
          </w:tcPr>
          <w:p w:rsidR="007913D9" w:rsidRPr="009E3763" w:rsidRDefault="007913D9" w:rsidP="000F7C21">
            <w:pPr>
              <w:spacing w:after="0" w:line="240" w:lineRule="auto"/>
              <w:jc w:val="center"/>
              <w:rPr>
                <w:rFonts w:ascii="Times New Roman" w:hAnsi="Times New Roman" w:cs="Times New Roman"/>
                <w:sz w:val="20"/>
                <w:szCs w:val="20"/>
              </w:rPr>
            </w:pPr>
            <w:r w:rsidRPr="009E3763">
              <w:rPr>
                <w:rFonts w:ascii="Times New Roman" w:hAnsi="Times New Roman" w:cs="Times New Roman"/>
                <w:sz w:val="20"/>
                <w:szCs w:val="20"/>
              </w:rPr>
              <w:t>Район, источник</w:t>
            </w:r>
          </w:p>
        </w:tc>
        <w:tc>
          <w:tcPr>
            <w:tcW w:w="1275" w:type="dxa"/>
            <w:tcBorders>
              <w:top w:val="single" w:sz="4" w:space="0" w:color="auto"/>
              <w:left w:val="nil"/>
              <w:bottom w:val="single" w:sz="4" w:space="0" w:color="auto"/>
              <w:right w:val="single" w:sz="4" w:space="0" w:color="auto"/>
            </w:tcBorders>
            <w:vAlign w:val="center"/>
          </w:tcPr>
          <w:p w:rsidR="007913D9" w:rsidRPr="009E3763" w:rsidRDefault="007913D9" w:rsidP="009C33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w:t>
            </w:r>
            <w:r w:rsidRPr="009E3763">
              <w:rPr>
                <w:rFonts w:ascii="Times New Roman" w:hAnsi="Times New Roman" w:cs="Times New Roman"/>
                <w:sz w:val="20"/>
                <w:szCs w:val="20"/>
              </w:rPr>
              <w:t>аксималь</w:t>
            </w:r>
            <w:r>
              <w:rPr>
                <w:rFonts w:ascii="Times New Roman" w:hAnsi="Times New Roman" w:cs="Times New Roman"/>
                <w:sz w:val="20"/>
                <w:szCs w:val="20"/>
              </w:rPr>
              <w:t>-</w:t>
            </w:r>
            <w:r w:rsidRPr="009E3763">
              <w:rPr>
                <w:rFonts w:ascii="Times New Roman" w:hAnsi="Times New Roman" w:cs="Times New Roman"/>
                <w:sz w:val="20"/>
                <w:szCs w:val="20"/>
              </w:rPr>
              <w:t xml:space="preserve">ная </w:t>
            </w:r>
            <w:r>
              <w:rPr>
                <w:rFonts w:ascii="Times New Roman" w:hAnsi="Times New Roman" w:cs="Times New Roman"/>
                <w:sz w:val="20"/>
                <w:szCs w:val="20"/>
              </w:rPr>
              <w:t>потребля-емая мощность МУП «Электро- сеть»</w:t>
            </w:r>
            <w:r w:rsidRPr="009E3763">
              <w:rPr>
                <w:rFonts w:ascii="Times New Roman" w:hAnsi="Times New Roman" w:cs="Times New Roman"/>
                <w:sz w:val="20"/>
                <w:szCs w:val="20"/>
              </w:rPr>
              <w:t>, МВт</w:t>
            </w:r>
          </w:p>
        </w:tc>
        <w:tc>
          <w:tcPr>
            <w:tcW w:w="1418" w:type="dxa"/>
            <w:tcBorders>
              <w:top w:val="single" w:sz="4" w:space="0" w:color="auto"/>
              <w:left w:val="nil"/>
              <w:bottom w:val="single" w:sz="4" w:space="0" w:color="auto"/>
              <w:right w:val="single" w:sz="4" w:space="0" w:color="auto"/>
            </w:tcBorders>
            <w:vAlign w:val="center"/>
          </w:tcPr>
          <w:p w:rsidR="007913D9" w:rsidRDefault="007913D9" w:rsidP="009C33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Максималь-</w:t>
            </w:r>
          </w:p>
          <w:p w:rsidR="007913D9" w:rsidRPr="009E3763" w:rsidRDefault="007913D9" w:rsidP="009C33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ная потребля-ем</w:t>
            </w:r>
            <w:r w:rsidRPr="009E3763">
              <w:rPr>
                <w:rFonts w:ascii="Times New Roman" w:hAnsi="Times New Roman" w:cs="Times New Roman"/>
                <w:sz w:val="20"/>
                <w:szCs w:val="20"/>
              </w:rPr>
              <w:t>ая</w:t>
            </w:r>
            <w:r>
              <w:rPr>
                <w:rFonts w:ascii="Times New Roman" w:hAnsi="Times New Roman" w:cs="Times New Roman"/>
                <w:sz w:val="20"/>
                <w:szCs w:val="20"/>
              </w:rPr>
              <w:t xml:space="preserve"> мощность ОАО «ВСК», </w:t>
            </w:r>
            <w:r w:rsidRPr="009E3763">
              <w:rPr>
                <w:rFonts w:ascii="Times New Roman" w:hAnsi="Times New Roman" w:cs="Times New Roman"/>
                <w:sz w:val="20"/>
                <w:szCs w:val="20"/>
              </w:rPr>
              <w:t>МВт</w:t>
            </w:r>
          </w:p>
        </w:tc>
        <w:tc>
          <w:tcPr>
            <w:tcW w:w="1417" w:type="dxa"/>
            <w:tcBorders>
              <w:top w:val="single" w:sz="4" w:space="0" w:color="auto"/>
              <w:left w:val="nil"/>
              <w:bottom w:val="single" w:sz="4" w:space="0" w:color="auto"/>
              <w:right w:val="single" w:sz="4" w:space="0" w:color="auto"/>
            </w:tcBorders>
            <w:vAlign w:val="center"/>
          </w:tcPr>
          <w:p w:rsidR="007913D9" w:rsidRPr="009E3763" w:rsidRDefault="007913D9" w:rsidP="009C33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w:t>
            </w:r>
            <w:r w:rsidRPr="009E3763">
              <w:rPr>
                <w:rFonts w:ascii="Times New Roman" w:hAnsi="Times New Roman" w:cs="Times New Roman"/>
                <w:sz w:val="20"/>
                <w:szCs w:val="20"/>
              </w:rPr>
              <w:t>аксималь</w:t>
            </w:r>
            <w:r>
              <w:rPr>
                <w:rFonts w:ascii="Times New Roman" w:hAnsi="Times New Roman" w:cs="Times New Roman"/>
                <w:sz w:val="20"/>
                <w:szCs w:val="20"/>
              </w:rPr>
              <w:t>-</w:t>
            </w:r>
            <w:r w:rsidRPr="009E3763">
              <w:rPr>
                <w:rFonts w:ascii="Times New Roman" w:hAnsi="Times New Roman" w:cs="Times New Roman"/>
                <w:sz w:val="20"/>
                <w:szCs w:val="20"/>
              </w:rPr>
              <w:t xml:space="preserve">ная общая </w:t>
            </w:r>
            <w:r>
              <w:rPr>
                <w:rFonts w:ascii="Times New Roman" w:hAnsi="Times New Roman" w:cs="Times New Roman"/>
                <w:sz w:val="20"/>
                <w:szCs w:val="20"/>
              </w:rPr>
              <w:t>потребля-</w:t>
            </w:r>
            <w:r w:rsidRPr="009E3763">
              <w:rPr>
                <w:rFonts w:ascii="Times New Roman" w:hAnsi="Times New Roman" w:cs="Times New Roman"/>
                <w:sz w:val="20"/>
                <w:szCs w:val="20"/>
              </w:rPr>
              <w:t>емая мощность</w:t>
            </w:r>
            <w:r>
              <w:rPr>
                <w:rFonts w:ascii="Times New Roman" w:hAnsi="Times New Roman" w:cs="Times New Roman"/>
                <w:sz w:val="20"/>
                <w:szCs w:val="20"/>
              </w:rPr>
              <w:t>,</w:t>
            </w:r>
            <w:r w:rsidRPr="009E3763">
              <w:rPr>
                <w:rFonts w:ascii="Times New Roman" w:hAnsi="Times New Roman" w:cs="Times New Roman"/>
                <w:sz w:val="20"/>
                <w:szCs w:val="20"/>
              </w:rPr>
              <w:t xml:space="preserve"> МВт</w:t>
            </w:r>
          </w:p>
        </w:tc>
        <w:tc>
          <w:tcPr>
            <w:tcW w:w="1701" w:type="dxa"/>
            <w:tcBorders>
              <w:top w:val="single" w:sz="4" w:space="0" w:color="auto"/>
              <w:left w:val="nil"/>
              <w:bottom w:val="single" w:sz="4" w:space="0" w:color="auto"/>
              <w:right w:val="single" w:sz="4" w:space="0" w:color="auto"/>
            </w:tcBorders>
            <w:vAlign w:val="center"/>
          </w:tcPr>
          <w:p w:rsidR="007913D9" w:rsidRDefault="007913D9" w:rsidP="000F7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Население</w:t>
            </w:r>
          </w:p>
          <w:p w:rsidR="007913D9" w:rsidRPr="009E3763" w:rsidRDefault="007913D9" w:rsidP="000F7C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(МУП «Электросеть»), МВ</w:t>
            </w:r>
            <w:r w:rsidRPr="009E3763">
              <w:rPr>
                <w:rFonts w:ascii="Times New Roman" w:hAnsi="Times New Roman" w:cs="Times New Roman"/>
                <w:sz w:val="20"/>
                <w:szCs w:val="20"/>
              </w:rPr>
              <w:t>т</w:t>
            </w:r>
          </w:p>
        </w:tc>
        <w:tc>
          <w:tcPr>
            <w:tcW w:w="1701" w:type="dxa"/>
            <w:tcBorders>
              <w:top w:val="single" w:sz="4" w:space="0" w:color="auto"/>
              <w:left w:val="nil"/>
              <w:bottom w:val="single" w:sz="4" w:space="0" w:color="auto"/>
              <w:right w:val="single" w:sz="4" w:space="0" w:color="auto"/>
            </w:tcBorders>
            <w:vAlign w:val="center"/>
          </w:tcPr>
          <w:p w:rsidR="007913D9" w:rsidRPr="009E3763" w:rsidRDefault="007913D9" w:rsidP="009C33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9E3763">
              <w:rPr>
                <w:rFonts w:ascii="Times New Roman" w:hAnsi="Times New Roman" w:cs="Times New Roman"/>
                <w:sz w:val="20"/>
                <w:szCs w:val="20"/>
              </w:rPr>
              <w:t>рочие потреб</w:t>
            </w:r>
            <w:r>
              <w:rPr>
                <w:rFonts w:ascii="Times New Roman" w:hAnsi="Times New Roman" w:cs="Times New Roman"/>
                <w:sz w:val="20"/>
                <w:szCs w:val="20"/>
              </w:rPr>
              <w:t>ители (МУП «Электросеть»), МВ</w:t>
            </w:r>
            <w:r w:rsidRPr="009E3763">
              <w:rPr>
                <w:rFonts w:ascii="Times New Roman" w:hAnsi="Times New Roman" w:cs="Times New Roman"/>
                <w:sz w:val="20"/>
                <w:szCs w:val="20"/>
              </w:rPr>
              <w:t>т</w:t>
            </w:r>
          </w:p>
        </w:tc>
        <w:tc>
          <w:tcPr>
            <w:tcW w:w="1418" w:type="dxa"/>
            <w:tcBorders>
              <w:top w:val="single" w:sz="4" w:space="0" w:color="auto"/>
              <w:left w:val="nil"/>
              <w:bottom w:val="single" w:sz="4" w:space="0" w:color="auto"/>
              <w:right w:val="single" w:sz="4" w:space="0" w:color="auto"/>
            </w:tcBorders>
            <w:vAlign w:val="center"/>
          </w:tcPr>
          <w:p w:rsidR="007913D9" w:rsidRPr="009E3763" w:rsidRDefault="007913D9" w:rsidP="009C3328">
            <w:pPr>
              <w:spacing w:after="0" w:line="240" w:lineRule="auto"/>
              <w:jc w:val="center"/>
              <w:rPr>
                <w:rFonts w:ascii="Times New Roman" w:hAnsi="Times New Roman" w:cs="Times New Roman"/>
                <w:sz w:val="20"/>
                <w:szCs w:val="20"/>
              </w:rPr>
            </w:pPr>
            <w:r w:rsidRPr="009E3763">
              <w:rPr>
                <w:rFonts w:ascii="Times New Roman" w:hAnsi="Times New Roman" w:cs="Times New Roman"/>
                <w:sz w:val="20"/>
                <w:szCs w:val="20"/>
              </w:rPr>
              <w:t>Общая мощ</w:t>
            </w:r>
            <w:r>
              <w:rPr>
                <w:rFonts w:ascii="Times New Roman" w:hAnsi="Times New Roman" w:cs="Times New Roman"/>
                <w:sz w:val="20"/>
                <w:szCs w:val="20"/>
              </w:rPr>
              <w:t>ность на источниках питания, МВА</w:t>
            </w:r>
          </w:p>
        </w:tc>
        <w:tc>
          <w:tcPr>
            <w:tcW w:w="1276" w:type="dxa"/>
            <w:tcBorders>
              <w:top w:val="single" w:sz="4" w:space="0" w:color="auto"/>
              <w:left w:val="nil"/>
              <w:bottom w:val="single" w:sz="4" w:space="0" w:color="auto"/>
              <w:right w:val="single" w:sz="4" w:space="0" w:color="auto"/>
            </w:tcBorders>
            <w:vAlign w:val="center"/>
          </w:tcPr>
          <w:p w:rsidR="007913D9" w:rsidRPr="009E3763" w:rsidRDefault="007913D9" w:rsidP="009C3328">
            <w:pPr>
              <w:spacing w:after="0" w:line="240" w:lineRule="auto"/>
              <w:jc w:val="center"/>
              <w:rPr>
                <w:rFonts w:ascii="Times New Roman" w:hAnsi="Times New Roman" w:cs="Times New Roman"/>
                <w:sz w:val="20"/>
                <w:szCs w:val="20"/>
              </w:rPr>
            </w:pPr>
            <w:r w:rsidRPr="009E3763">
              <w:rPr>
                <w:rFonts w:ascii="Times New Roman" w:hAnsi="Times New Roman" w:cs="Times New Roman"/>
                <w:sz w:val="20"/>
                <w:szCs w:val="20"/>
              </w:rPr>
              <w:t xml:space="preserve">Текущая </w:t>
            </w:r>
            <w:r>
              <w:rPr>
                <w:rFonts w:ascii="Times New Roman" w:hAnsi="Times New Roman" w:cs="Times New Roman"/>
                <w:sz w:val="20"/>
                <w:szCs w:val="20"/>
              </w:rPr>
              <w:t>резервная мощность на источниках питания на 0</w:t>
            </w:r>
            <w:r w:rsidRPr="009E3763">
              <w:rPr>
                <w:rFonts w:ascii="Times New Roman" w:hAnsi="Times New Roman" w:cs="Times New Roman"/>
                <w:sz w:val="20"/>
                <w:szCs w:val="20"/>
              </w:rPr>
              <w:t>9</w:t>
            </w:r>
            <w:r>
              <w:rPr>
                <w:rFonts w:ascii="Times New Roman" w:hAnsi="Times New Roman" w:cs="Times New Roman"/>
                <w:sz w:val="20"/>
                <w:szCs w:val="20"/>
              </w:rPr>
              <w:t xml:space="preserve">.2011, </w:t>
            </w:r>
            <w:r w:rsidRPr="009E3763">
              <w:rPr>
                <w:rFonts w:ascii="Times New Roman" w:hAnsi="Times New Roman" w:cs="Times New Roman"/>
                <w:sz w:val="20"/>
                <w:szCs w:val="20"/>
              </w:rPr>
              <w:t>МВА</w:t>
            </w:r>
          </w:p>
        </w:tc>
        <w:tc>
          <w:tcPr>
            <w:tcW w:w="1701" w:type="dxa"/>
            <w:tcBorders>
              <w:top w:val="single" w:sz="4" w:space="0" w:color="auto"/>
              <w:left w:val="nil"/>
              <w:bottom w:val="single" w:sz="4" w:space="0" w:color="auto"/>
              <w:right w:val="single" w:sz="4" w:space="0" w:color="auto"/>
            </w:tcBorders>
            <w:vAlign w:val="center"/>
          </w:tcPr>
          <w:p w:rsidR="007913D9" w:rsidRPr="009E3763" w:rsidRDefault="007913D9" w:rsidP="009C3328">
            <w:pPr>
              <w:spacing w:after="0" w:line="240" w:lineRule="auto"/>
              <w:jc w:val="center"/>
              <w:rPr>
                <w:rFonts w:ascii="Times New Roman" w:hAnsi="Times New Roman" w:cs="Times New Roman"/>
                <w:sz w:val="20"/>
                <w:szCs w:val="20"/>
              </w:rPr>
            </w:pPr>
            <w:r w:rsidRPr="009E3763">
              <w:rPr>
                <w:rFonts w:ascii="Times New Roman" w:hAnsi="Times New Roman" w:cs="Times New Roman"/>
                <w:sz w:val="20"/>
                <w:szCs w:val="20"/>
              </w:rPr>
              <w:t>Дополнител</w:t>
            </w:r>
            <w:r>
              <w:rPr>
                <w:rFonts w:ascii="Times New Roman" w:hAnsi="Times New Roman" w:cs="Times New Roman"/>
                <w:sz w:val="20"/>
                <w:szCs w:val="20"/>
              </w:rPr>
              <w:t>ьная резервная мощность на источниках питания при реализац</w:t>
            </w:r>
            <w:r w:rsidRPr="009E3763">
              <w:rPr>
                <w:rFonts w:ascii="Times New Roman" w:hAnsi="Times New Roman" w:cs="Times New Roman"/>
                <w:sz w:val="20"/>
                <w:szCs w:val="20"/>
              </w:rPr>
              <w:t>ии программ развития к 2015 году</w:t>
            </w:r>
          </w:p>
        </w:tc>
        <w:tc>
          <w:tcPr>
            <w:tcW w:w="1700" w:type="dxa"/>
            <w:tcBorders>
              <w:top w:val="single" w:sz="4" w:space="0" w:color="auto"/>
              <w:left w:val="nil"/>
              <w:bottom w:val="single" w:sz="4" w:space="0" w:color="auto"/>
              <w:right w:val="single" w:sz="4" w:space="0" w:color="auto"/>
            </w:tcBorders>
            <w:vAlign w:val="center"/>
          </w:tcPr>
          <w:p w:rsidR="007913D9" w:rsidRPr="009E3763" w:rsidRDefault="007913D9" w:rsidP="009C3328">
            <w:pPr>
              <w:spacing w:after="0" w:line="240" w:lineRule="auto"/>
              <w:jc w:val="center"/>
              <w:rPr>
                <w:rFonts w:ascii="Times New Roman" w:hAnsi="Times New Roman" w:cs="Times New Roman"/>
                <w:sz w:val="20"/>
                <w:szCs w:val="20"/>
              </w:rPr>
            </w:pPr>
            <w:r w:rsidRPr="009E3763">
              <w:rPr>
                <w:rFonts w:ascii="Times New Roman" w:hAnsi="Times New Roman" w:cs="Times New Roman"/>
                <w:sz w:val="20"/>
                <w:szCs w:val="20"/>
              </w:rPr>
              <w:t>Итоговая резервная мощность на источниках питания к 2015 году (текущая + дополнительная)</w:t>
            </w:r>
          </w:p>
        </w:tc>
      </w:tr>
      <w:tr w:rsidR="007913D9" w:rsidRPr="009C3328" w:rsidTr="006E1D28">
        <w:tc>
          <w:tcPr>
            <w:tcW w:w="2659" w:type="dxa"/>
            <w:tcBorders>
              <w:top w:val="nil"/>
              <w:left w:val="single" w:sz="4" w:space="0" w:color="auto"/>
              <w:bottom w:val="single" w:sz="4" w:space="0" w:color="auto"/>
              <w:right w:val="single" w:sz="4" w:space="0" w:color="auto"/>
            </w:tcBorders>
            <w:vAlign w:val="center"/>
          </w:tcPr>
          <w:p w:rsidR="007913D9" w:rsidRPr="009C3328" w:rsidRDefault="00FC7752" w:rsidP="009C3328">
            <w:pPr>
              <w:spacing w:after="0" w:line="240" w:lineRule="auto"/>
              <w:rPr>
                <w:rFonts w:ascii="Times New Roman" w:hAnsi="Times New Roman" w:cs="Times New Roman"/>
              </w:rPr>
            </w:pPr>
            <w:r>
              <w:rPr>
                <w:rFonts w:ascii="Times New Roman" w:hAnsi="Times New Roman" w:cs="Times New Roman"/>
              </w:rPr>
              <w:t>Заягорбский</w:t>
            </w:r>
            <w:r w:rsidR="007913D9" w:rsidRPr="009C3328">
              <w:rPr>
                <w:rFonts w:ascii="Times New Roman" w:hAnsi="Times New Roman" w:cs="Times New Roman"/>
              </w:rPr>
              <w:t>, в т.ч.</w:t>
            </w:r>
          </w:p>
        </w:tc>
        <w:tc>
          <w:tcPr>
            <w:tcW w:w="1275"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51,342</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8,826</w:t>
            </w:r>
          </w:p>
        </w:tc>
        <w:tc>
          <w:tcPr>
            <w:tcW w:w="1417"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60,168</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21,56364</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29,77836</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80</w:t>
            </w:r>
          </w:p>
        </w:tc>
        <w:tc>
          <w:tcPr>
            <w:tcW w:w="1276"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19,832</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0"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19,832</w:t>
            </w:r>
          </w:p>
        </w:tc>
      </w:tr>
      <w:tr w:rsidR="007913D9" w:rsidRPr="009C3328" w:rsidTr="006E1D28">
        <w:tc>
          <w:tcPr>
            <w:tcW w:w="2659" w:type="dxa"/>
            <w:tcBorders>
              <w:top w:val="nil"/>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sidRPr="009C3328">
              <w:rPr>
                <w:rFonts w:ascii="Times New Roman" w:hAnsi="Times New Roman" w:cs="Times New Roman"/>
              </w:rPr>
              <w:t>ПС Первомайская (ФСК)</w:t>
            </w:r>
          </w:p>
        </w:tc>
        <w:tc>
          <w:tcPr>
            <w:tcW w:w="1275"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25,982</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1,686</w:t>
            </w:r>
          </w:p>
        </w:tc>
        <w:tc>
          <w:tcPr>
            <w:tcW w:w="1417"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27,668</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40</w:t>
            </w:r>
          </w:p>
        </w:tc>
        <w:tc>
          <w:tcPr>
            <w:tcW w:w="1276"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12,332</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0"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12,332</w:t>
            </w:r>
          </w:p>
        </w:tc>
      </w:tr>
      <w:tr w:rsidR="007913D9" w:rsidRPr="009C3328" w:rsidTr="006E1D28">
        <w:tc>
          <w:tcPr>
            <w:tcW w:w="2659" w:type="dxa"/>
            <w:tcBorders>
              <w:top w:val="nil"/>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sidRPr="009C3328">
              <w:rPr>
                <w:rFonts w:ascii="Times New Roman" w:hAnsi="Times New Roman" w:cs="Times New Roman"/>
              </w:rPr>
              <w:t>ПС</w:t>
            </w:r>
            <w:r>
              <w:rPr>
                <w:rFonts w:ascii="Times New Roman" w:hAnsi="Times New Roman" w:cs="Times New Roman"/>
              </w:rPr>
              <w:t xml:space="preserve"> </w:t>
            </w:r>
            <w:r w:rsidRPr="009C3328">
              <w:rPr>
                <w:rFonts w:ascii="Times New Roman" w:hAnsi="Times New Roman" w:cs="Times New Roman"/>
              </w:rPr>
              <w:t>Заягорба</w:t>
            </w:r>
            <w:r>
              <w:rPr>
                <w:rFonts w:ascii="Times New Roman" w:hAnsi="Times New Roman" w:cs="Times New Roman"/>
              </w:rPr>
              <w:t xml:space="preserve"> (МРСК Вологд</w:t>
            </w:r>
            <w:r w:rsidRPr="009C3328">
              <w:rPr>
                <w:rFonts w:ascii="Times New Roman" w:hAnsi="Times New Roman" w:cs="Times New Roman"/>
              </w:rPr>
              <w:t>аэнерго)</w:t>
            </w:r>
          </w:p>
        </w:tc>
        <w:tc>
          <w:tcPr>
            <w:tcW w:w="1275"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25,36</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7,14</w:t>
            </w:r>
          </w:p>
        </w:tc>
        <w:tc>
          <w:tcPr>
            <w:tcW w:w="1417"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32,5</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40</w:t>
            </w:r>
          </w:p>
        </w:tc>
        <w:tc>
          <w:tcPr>
            <w:tcW w:w="1276"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7,5</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0"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7,5</w:t>
            </w:r>
          </w:p>
        </w:tc>
      </w:tr>
      <w:tr w:rsidR="007913D9" w:rsidRPr="009C3328" w:rsidTr="006E1D28">
        <w:tc>
          <w:tcPr>
            <w:tcW w:w="2659" w:type="dxa"/>
            <w:tcBorders>
              <w:top w:val="nil"/>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sidRPr="009C3328">
              <w:rPr>
                <w:rFonts w:ascii="Times New Roman" w:hAnsi="Times New Roman" w:cs="Times New Roman"/>
              </w:rPr>
              <w:t>Северный,в т.ч.</w:t>
            </w:r>
          </w:p>
        </w:tc>
        <w:tc>
          <w:tcPr>
            <w:tcW w:w="1275"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14,408</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16,15</w:t>
            </w:r>
          </w:p>
        </w:tc>
        <w:tc>
          <w:tcPr>
            <w:tcW w:w="1417"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30,558</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6,05136</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8,35664</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31</w:t>
            </w:r>
          </w:p>
        </w:tc>
        <w:tc>
          <w:tcPr>
            <w:tcW w:w="1276"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24,442</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0"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24,442</w:t>
            </w:r>
          </w:p>
        </w:tc>
      </w:tr>
      <w:tr w:rsidR="007913D9" w:rsidRPr="009C3328" w:rsidTr="006E1D28">
        <w:tc>
          <w:tcPr>
            <w:tcW w:w="2659" w:type="dxa"/>
            <w:tcBorders>
              <w:top w:val="nil"/>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Pr>
                <w:rFonts w:ascii="Times New Roman" w:hAnsi="Times New Roman" w:cs="Times New Roman"/>
              </w:rPr>
              <w:t>ПС Искра (МРСК Вологд</w:t>
            </w:r>
            <w:r w:rsidRPr="009C3328">
              <w:rPr>
                <w:rFonts w:ascii="Times New Roman" w:hAnsi="Times New Roman" w:cs="Times New Roman"/>
              </w:rPr>
              <w:t>аэнерго)</w:t>
            </w:r>
          </w:p>
        </w:tc>
        <w:tc>
          <w:tcPr>
            <w:tcW w:w="1275"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10,495</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14,77</w:t>
            </w:r>
          </w:p>
        </w:tc>
        <w:tc>
          <w:tcPr>
            <w:tcW w:w="1417"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25,265</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40</w:t>
            </w:r>
          </w:p>
        </w:tc>
        <w:tc>
          <w:tcPr>
            <w:tcW w:w="1276"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14,735</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0"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14,735</w:t>
            </w:r>
          </w:p>
        </w:tc>
      </w:tr>
      <w:tr w:rsidR="007913D9" w:rsidRPr="009C3328" w:rsidTr="006E1D28">
        <w:tc>
          <w:tcPr>
            <w:tcW w:w="2659" w:type="dxa"/>
            <w:tcBorders>
              <w:top w:val="nil"/>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sidRPr="009C3328">
              <w:rPr>
                <w:rFonts w:ascii="Times New Roman" w:hAnsi="Times New Roman" w:cs="Times New Roman"/>
              </w:rPr>
              <w:t>ПСРПП-1(ФСК)</w:t>
            </w:r>
          </w:p>
        </w:tc>
        <w:tc>
          <w:tcPr>
            <w:tcW w:w="1275"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3,613</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1,38</w:t>
            </w:r>
          </w:p>
        </w:tc>
        <w:tc>
          <w:tcPr>
            <w:tcW w:w="1417"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4,993</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10</w:t>
            </w:r>
          </w:p>
        </w:tc>
        <w:tc>
          <w:tcPr>
            <w:tcW w:w="1276"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5,007</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0"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5,007</w:t>
            </w:r>
          </w:p>
        </w:tc>
      </w:tr>
      <w:tr w:rsidR="007913D9" w:rsidRPr="009C3328" w:rsidTr="006E1D28">
        <w:tc>
          <w:tcPr>
            <w:tcW w:w="2659" w:type="dxa"/>
            <w:tcBorders>
              <w:top w:val="nil"/>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sidRPr="009C3328">
              <w:rPr>
                <w:rFonts w:ascii="Times New Roman" w:hAnsi="Times New Roman" w:cs="Times New Roman"/>
              </w:rPr>
              <w:t>ПС Тяговая СЖД (Северная железная дарога)</w:t>
            </w:r>
          </w:p>
        </w:tc>
        <w:tc>
          <w:tcPr>
            <w:tcW w:w="1275"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0,3</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7"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0,3</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5</w:t>
            </w:r>
          </w:p>
        </w:tc>
        <w:tc>
          <w:tcPr>
            <w:tcW w:w="1276"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4,7</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0"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4,7</w:t>
            </w:r>
          </w:p>
        </w:tc>
      </w:tr>
      <w:tr w:rsidR="007913D9" w:rsidRPr="009C3328" w:rsidTr="006E1D28">
        <w:tc>
          <w:tcPr>
            <w:tcW w:w="2659" w:type="dxa"/>
            <w:tcBorders>
              <w:top w:val="nil"/>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Pr>
                <w:rFonts w:ascii="Times New Roman" w:hAnsi="Times New Roman" w:cs="Times New Roman"/>
              </w:rPr>
              <w:t>Зашекснинский, в</w:t>
            </w:r>
            <w:r w:rsidRPr="009C3328">
              <w:rPr>
                <w:rFonts w:ascii="Times New Roman" w:hAnsi="Times New Roman" w:cs="Times New Roman"/>
              </w:rPr>
              <w:t xml:space="preserve"> т.ч.</w:t>
            </w:r>
          </w:p>
        </w:tc>
        <w:tc>
          <w:tcPr>
            <w:tcW w:w="1275"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23,613</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2,494</w:t>
            </w:r>
          </w:p>
        </w:tc>
        <w:tc>
          <w:tcPr>
            <w:tcW w:w="1417"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26,107</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9,91746</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13,69554</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35,5</w:t>
            </w:r>
          </w:p>
        </w:tc>
        <w:tc>
          <w:tcPr>
            <w:tcW w:w="1276"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9,393</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32</w:t>
            </w:r>
          </w:p>
        </w:tc>
        <w:tc>
          <w:tcPr>
            <w:tcW w:w="1700"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41,393</w:t>
            </w:r>
          </w:p>
        </w:tc>
      </w:tr>
      <w:tr w:rsidR="007913D9" w:rsidRPr="009C3328" w:rsidTr="006E1D28">
        <w:tc>
          <w:tcPr>
            <w:tcW w:w="2659" w:type="dxa"/>
            <w:tcBorders>
              <w:top w:val="nil"/>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sidRPr="009C3328">
              <w:rPr>
                <w:rFonts w:ascii="Times New Roman" w:hAnsi="Times New Roman" w:cs="Times New Roman"/>
              </w:rPr>
              <w:t>ПС Зашекснинская (ФСК)</w:t>
            </w:r>
          </w:p>
        </w:tc>
        <w:tc>
          <w:tcPr>
            <w:tcW w:w="1275"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22,173</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1,714</w:t>
            </w:r>
          </w:p>
        </w:tc>
        <w:tc>
          <w:tcPr>
            <w:tcW w:w="1417"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23,887</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31,5</w:t>
            </w:r>
          </w:p>
        </w:tc>
        <w:tc>
          <w:tcPr>
            <w:tcW w:w="1276"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7,613</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0"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7,613</w:t>
            </w:r>
          </w:p>
        </w:tc>
      </w:tr>
      <w:tr w:rsidR="007913D9" w:rsidRPr="009C3328" w:rsidTr="006E1D28">
        <w:tc>
          <w:tcPr>
            <w:tcW w:w="2659" w:type="dxa"/>
            <w:tcBorders>
              <w:top w:val="nil"/>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Pr>
                <w:rFonts w:ascii="Times New Roman" w:hAnsi="Times New Roman" w:cs="Times New Roman"/>
              </w:rPr>
              <w:t>ПС Юж. -</w:t>
            </w:r>
            <w:r w:rsidR="008B0116">
              <w:rPr>
                <w:rFonts w:ascii="Times New Roman" w:hAnsi="Times New Roman" w:cs="Times New Roman"/>
              </w:rPr>
              <w:t xml:space="preserve"> </w:t>
            </w:r>
            <w:r>
              <w:rPr>
                <w:rFonts w:ascii="Times New Roman" w:hAnsi="Times New Roman" w:cs="Times New Roman"/>
              </w:rPr>
              <w:t>Череповецкая (МPCK «Вологд</w:t>
            </w:r>
            <w:r w:rsidRPr="009C3328">
              <w:rPr>
                <w:rFonts w:ascii="Times New Roman" w:hAnsi="Times New Roman" w:cs="Times New Roman"/>
              </w:rPr>
              <w:t>аэнерго</w:t>
            </w:r>
            <w:r>
              <w:rPr>
                <w:rFonts w:ascii="Times New Roman" w:hAnsi="Times New Roman" w:cs="Times New Roman"/>
              </w:rPr>
              <w:t>»</w:t>
            </w:r>
            <w:r w:rsidRPr="009C3328">
              <w:rPr>
                <w:rFonts w:ascii="Times New Roman" w:hAnsi="Times New Roman" w:cs="Times New Roman"/>
              </w:rPr>
              <w:t>)</w:t>
            </w:r>
          </w:p>
        </w:tc>
        <w:tc>
          <w:tcPr>
            <w:tcW w:w="1275"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1,44</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0,78</w:t>
            </w:r>
          </w:p>
        </w:tc>
        <w:tc>
          <w:tcPr>
            <w:tcW w:w="1417"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2,22</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4</w:t>
            </w:r>
          </w:p>
        </w:tc>
        <w:tc>
          <w:tcPr>
            <w:tcW w:w="1276"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1,78</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40</w:t>
            </w:r>
          </w:p>
        </w:tc>
        <w:tc>
          <w:tcPr>
            <w:tcW w:w="1700"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37,78</w:t>
            </w:r>
          </w:p>
        </w:tc>
      </w:tr>
      <w:tr w:rsidR="007913D9" w:rsidRPr="009C3328" w:rsidTr="006E1D28">
        <w:tc>
          <w:tcPr>
            <w:tcW w:w="2659" w:type="dxa"/>
            <w:tcBorders>
              <w:top w:val="nil"/>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Pr>
                <w:rFonts w:ascii="Times New Roman" w:hAnsi="Times New Roman" w:cs="Times New Roman"/>
              </w:rPr>
              <w:t xml:space="preserve">Индустриальный, в </w:t>
            </w:r>
            <w:r w:rsidRPr="009C3328">
              <w:rPr>
                <w:rFonts w:ascii="Times New Roman" w:hAnsi="Times New Roman" w:cs="Times New Roman"/>
              </w:rPr>
              <w:t>т.ч.</w:t>
            </w:r>
          </w:p>
        </w:tc>
        <w:tc>
          <w:tcPr>
            <w:tcW w:w="1275"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48,617</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7"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20,41914</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28,19786</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48,5</w:t>
            </w:r>
          </w:p>
        </w:tc>
        <w:tc>
          <w:tcPr>
            <w:tcW w:w="1276"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0"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r>
      <w:tr w:rsidR="007913D9" w:rsidRPr="009C3328" w:rsidTr="006E1D28">
        <w:tc>
          <w:tcPr>
            <w:tcW w:w="2659" w:type="dxa"/>
            <w:tcBorders>
              <w:top w:val="nil"/>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sidRPr="009C3328">
              <w:rPr>
                <w:rFonts w:ascii="Times New Roman" w:hAnsi="Times New Roman" w:cs="Times New Roman"/>
              </w:rPr>
              <w:t>ГПП-9</w:t>
            </w:r>
            <w:r>
              <w:rPr>
                <w:rFonts w:ascii="Times New Roman" w:hAnsi="Times New Roman" w:cs="Times New Roman"/>
              </w:rPr>
              <w:t xml:space="preserve"> </w:t>
            </w:r>
            <w:r w:rsidRPr="009C3328">
              <w:rPr>
                <w:rFonts w:ascii="Times New Roman" w:hAnsi="Times New Roman" w:cs="Times New Roman"/>
              </w:rPr>
              <w:t xml:space="preserve">(МУП </w:t>
            </w:r>
            <w:r>
              <w:rPr>
                <w:rFonts w:ascii="Times New Roman" w:hAnsi="Times New Roman" w:cs="Times New Roman"/>
              </w:rPr>
              <w:t>«</w:t>
            </w:r>
            <w:r w:rsidRPr="009C3328">
              <w:rPr>
                <w:rFonts w:ascii="Times New Roman" w:hAnsi="Times New Roman" w:cs="Times New Roman"/>
              </w:rPr>
              <w:t>Электросеть</w:t>
            </w:r>
            <w:r>
              <w:rPr>
                <w:rFonts w:ascii="Times New Roman" w:hAnsi="Times New Roman" w:cs="Times New Roman"/>
              </w:rPr>
              <w:t>»</w:t>
            </w:r>
            <w:r w:rsidRPr="009C3328">
              <w:rPr>
                <w:rFonts w:ascii="Times New Roman" w:hAnsi="Times New Roman" w:cs="Times New Roman"/>
              </w:rPr>
              <w:t>)</w:t>
            </w:r>
          </w:p>
        </w:tc>
        <w:tc>
          <w:tcPr>
            <w:tcW w:w="1275"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26,836</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7"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26,8</w:t>
            </w:r>
          </w:p>
        </w:tc>
        <w:tc>
          <w:tcPr>
            <w:tcW w:w="1276"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0"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r>
      <w:tr w:rsidR="007913D9" w:rsidRPr="009C3328" w:rsidTr="006E1D28">
        <w:tc>
          <w:tcPr>
            <w:tcW w:w="2659" w:type="dxa"/>
            <w:tcBorders>
              <w:top w:val="nil"/>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sidRPr="009C3328">
              <w:rPr>
                <w:rFonts w:ascii="Times New Roman" w:hAnsi="Times New Roman" w:cs="Times New Roman"/>
              </w:rPr>
              <w:t>ГПП-1(ОАО</w:t>
            </w:r>
            <w:r w:rsidR="0047781B">
              <w:rPr>
                <w:rFonts w:ascii="Times New Roman" w:hAnsi="Times New Roman" w:cs="Times New Roman"/>
              </w:rPr>
              <w:t xml:space="preserve"> </w:t>
            </w:r>
            <w:r w:rsidRPr="009C3328">
              <w:rPr>
                <w:rFonts w:ascii="Times New Roman" w:hAnsi="Times New Roman" w:cs="Times New Roman"/>
              </w:rPr>
              <w:t>ЧерМК)</w:t>
            </w:r>
          </w:p>
        </w:tc>
        <w:tc>
          <w:tcPr>
            <w:tcW w:w="1275"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9,351</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7"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8"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9,3</w:t>
            </w:r>
          </w:p>
        </w:tc>
        <w:tc>
          <w:tcPr>
            <w:tcW w:w="1276"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1"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0" w:type="dxa"/>
            <w:tcBorders>
              <w:top w:val="nil"/>
              <w:left w:val="nil"/>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r>
      <w:tr w:rsidR="007913D9" w:rsidRPr="009C3328" w:rsidTr="006E1D28">
        <w:tc>
          <w:tcPr>
            <w:tcW w:w="2659"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sidRPr="009C3328">
              <w:rPr>
                <w:rFonts w:ascii="Times New Roman" w:hAnsi="Times New Roman" w:cs="Times New Roman"/>
              </w:rPr>
              <w:t xml:space="preserve">ГПП-4 (ОАО </w:t>
            </w:r>
            <w:r>
              <w:rPr>
                <w:rFonts w:ascii="Times New Roman" w:hAnsi="Times New Roman" w:cs="Times New Roman"/>
              </w:rPr>
              <w:t>«</w:t>
            </w:r>
            <w:r w:rsidRPr="009C3328">
              <w:rPr>
                <w:rFonts w:ascii="Times New Roman" w:hAnsi="Times New Roman" w:cs="Times New Roman"/>
              </w:rPr>
              <w:t>Северсталь</w:t>
            </w:r>
            <w:r w:rsidR="008B0116">
              <w:rPr>
                <w:rFonts w:ascii="Times New Roman" w:hAnsi="Times New Roman" w:cs="Times New Roman"/>
              </w:rPr>
              <w:t xml:space="preserve"> </w:t>
            </w:r>
            <w:r w:rsidRPr="009C3328">
              <w:rPr>
                <w:rFonts w:ascii="Times New Roman" w:hAnsi="Times New Roman" w:cs="Times New Roman"/>
              </w:rPr>
              <w:t>- Метиз</w:t>
            </w:r>
            <w:r>
              <w:rPr>
                <w:rFonts w:ascii="Times New Roman" w:hAnsi="Times New Roman" w:cs="Times New Roman"/>
              </w:rPr>
              <w:t>»</w:t>
            </w:r>
            <w:r w:rsidRPr="009C3328">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12,43</w:t>
            </w:r>
          </w:p>
        </w:tc>
        <w:tc>
          <w:tcPr>
            <w:tcW w:w="1418"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7"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8"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12,4</w:t>
            </w:r>
          </w:p>
        </w:tc>
        <w:tc>
          <w:tcPr>
            <w:tcW w:w="1276"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0"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r>
      <w:tr w:rsidR="007913D9" w:rsidRPr="009C3328" w:rsidTr="006E1D28">
        <w:tc>
          <w:tcPr>
            <w:tcW w:w="2659"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Pr>
                <w:rFonts w:ascii="Times New Roman" w:hAnsi="Times New Roman" w:cs="Times New Roman"/>
              </w:rPr>
              <w:t>Пром</w:t>
            </w:r>
            <w:r w:rsidRPr="009C3328">
              <w:rPr>
                <w:rFonts w:ascii="Times New Roman" w:hAnsi="Times New Roman" w:cs="Times New Roman"/>
              </w:rPr>
              <w:t>.</w:t>
            </w:r>
            <w:r>
              <w:rPr>
                <w:rFonts w:ascii="Times New Roman" w:hAnsi="Times New Roman" w:cs="Times New Roman"/>
              </w:rPr>
              <w:t xml:space="preserve"> </w:t>
            </w:r>
            <w:r w:rsidRPr="009C3328">
              <w:rPr>
                <w:rFonts w:ascii="Times New Roman" w:hAnsi="Times New Roman" w:cs="Times New Roman"/>
              </w:rPr>
              <w:t>зона р-н Веретья, в т.ч.</w:t>
            </w:r>
          </w:p>
        </w:tc>
        <w:tc>
          <w:tcPr>
            <w:tcW w:w="1275"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3,84</w:t>
            </w:r>
          </w:p>
        </w:tc>
        <w:tc>
          <w:tcPr>
            <w:tcW w:w="1417"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3,84</w:t>
            </w:r>
          </w:p>
        </w:tc>
        <w:tc>
          <w:tcPr>
            <w:tcW w:w="1701"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8"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12,5</w:t>
            </w:r>
          </w:p>
        </w:tc>
        <w:tc>
          <w:tcPr>
            <w:tcW w:w="1276"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8,66</w:t>
            </w:r>
          </w:p>
        </w:tc>
        <w:tc>
          <w:tcPr>
            <w:tcW w:w="1701"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0"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8,66</w:t>
            </w:r>
          </w:p>
        </w:tc>
      </w:tr>
      <w:tr w:rsidR="007913D9" w:rsidRPr="009C3328" w:rsidTr="006E1D28">
        <w:tc>
          <w:tcPr>
            <w:tcW w:w="2659"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rPr>
                <w:rFonts w:ascii="Times New Roman" w:hAnsi="Times New Roman" w:cs="Times New Roman"/>
              </w:rPr>
            </w:pPr>
            <w:r w:rsidRPr="009C3328">
              <w:rPr>
                <w:rFonts w:ascii="Times New Roman" w:hAnsi="Times New Roman" w:cs="Times New Roman"/>
              </w:rPr>
              <w:t xml:space="preserve">ПС </w:t>
            </w:r>
            <w:r>
              <w:rPr>
                <w:rFonts w:ascii="Times New Roman" w:hAnsi="Times New Roman" w:cs="Times New Roman"/>
              </w:rPr>
              <w:t>«</w:t>
            </w:r>
            <w:r w:rsidRPr="009C3328">
              <w:rPr>
                <w:rFonts w:ascii="Times New Roman" w:hAnsi="Times New Roman" w:cs="Times New Roman"/>
              </w:rPr>
              <w:t>Новые Углы</w:t>
            </w:r>
            <w:r>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418"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3,84</w:t>
            </w:r>
          </w:p>
        </w:tc>
        <w:tc>
          <w:tcPr>
            <w:tcW w:w="1417"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3,84</w:t>
            </w:r>
          </w:p>
        </w:tc>
        <w:tc>
          <w:tcPr>
            <w:tcW w:w="1701"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701"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 </w:t>
            </w:r>
          </w:p>
        </w:tc>
        <w:tc>
          <w:tcPr>
            <w:tcW w:w="1418"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12,5</w:t>
            </w:r>
          </w:p>
        </w:tc>
        <w:tc>
          <w:tcPr>
            <w:tcW w:w="1276"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8,66</w:t>
            </w:r>
          </w:p>
        </w:tc>
        <w:tc>
          <w:tcPr>
            <w:tcW w:w="1701"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0</w:t>
            </w:r>
          </w:p>
        </w:tc>
        <w:tc>
          <w:tcPr>
            <w:tcW w:w="1700" w:type="dxa"/>
            <w:tcBorders>
              <w:top w:val="single" w:sz="4" w:space="0" w:color="auto"/>
              <w:left w:val="single" w:sz="4" w:space="0" w:color="auto"/>
              <w:bottom w:val="single" w:sz="4" w:space="0" w:color="auto"/>
              <w:right w:val="single" w:sz="4" w:space="0" w:color="auto"/>
            </w:tcBorders>
            <w:vAlign w:val="center"/>
          </w:tcPr>
          <w:p w:rsidR="007913D9" w:rsidRPr="009C3328" w:rsidRDefault="007913D9" w:rsidP="009C3328">
            <w:pPr>
              <w:spacing w:after="0" w:line="240" w:lineRule="auto"/>
              <w:jc w:val="center"/>
              <w:rPr>
                <w:rFonts w:ascii="Times New Roman" w:hAnsi="Times New Roman" w:cs="Times New Roman"/>
              </w:rPr>
            </w:pPr>
            <w:r w:rsidRPr="009C3328">
              <w:rPr>
                <w:rFonts w:ascii="Times New Roman" w:hAnsi="Times New Roman" w:cs="Times New Roman"/>
              </w:rPr>
              <w:t>8,66</w:t>
            </w:r>
          </w:p>
        </w:tc>
      </w:tr>
      <w:tr w:rsidR="007913D9" w:rsidRPr="009C3328" w:rsidTr="006E1D28">
        <w:tc>
          <w:tcPr>
            <w:tcW w:w="16266" w:type="dxa"/>
            <w:gridSpan w:val="10"/>
            <w:tcBorders>
              <w:top w:val="single" w:sz="4" w:space="0" w:color="auto"/>
              <w:left w:val="single" w:sz="4" w:space="0" w:color="auto"/>
              <w:bottom w:val="single" w:sz="4" w:space="0" w:color="auto"/>
              <w:right w:val="single" w:sz="4" w:space="0" w:color="auto"/>
            </w:tcBorders>
            <w:vAlign w:val="center"/>
          </w:tcPr>
          <w:p w:rsidR="007913D9" w:rsidRPr="009E3763" w:rsidRDefault="007913D9" w:rsidP="009C3328">
            <w:pPr>
              <w:spacing w:after="0" w:line="240" w:lineRule="auto"/>
              <w:jc w:val="center"/>
              <w:rPr>
                <w:rFonts w:ascii="Times New Roman" w:hAnsi="Times New Roman" w:cs="Times New Roman"/>
              </w:rPr>
            </w:pPr>
            <w:r>
              <w:rPr>
                <w:rFonts w:ascii="Times New Roman" w:hAnsi="Times New Roman" w:cs="Times New Roman"/>
              </w:rPr>
              <w:t>Примечание</w:t>
            </w:r>
            <w:r w:rsidRPr="009E3763">
              <w:rPr>
                <w:rFonts w:ascii="Times New Roman" w:hAnsi="Times New Roman" w:cs="Times New Roman"/>
              </w:rPr>
              <w:t>:</w:t>
            </w:r>
            <w:r>
              <w:rPr>
                <w:rFonts w:ascii="Times New Roman" w:hAnsi="Times New Roman" w:cs="Times New Roman"/>
              </w:rPr>
              <w:t xml:space="preserve"> Максимальная потребляемая мощность МУП «Электросеть» определена на основании максимального «зимнего» режимного дня с 2008 по 2011 год</w:t>
            </w:r>
          </w:p>
        </w:tc>
      </w:tr>
    </w:tbl>
    <w:p w:rsidR="007913D9" w:rsidRDefault="007913D9" w:rsidP="001B6A88">
      <w:pPr>
        <w:spacing w:after="0" w:line="240" w:lineRule="auto"/>
        <w:ind w:firstLine="708"/>
        <w:jc w:val="both"/>
        <w:rPr>
          <w:rFonts w:ascii="Times New Roman" w:hAnsi="Times New Roman" w:cs="Times New Roman"/>
          <w:sz w:val="26"/>
          <w:szCs w:val="26"/>
        </w:rPr>
        <w:sectPr w:rsidR="007913D9" w:rsidSect="0018658E">
          <w:pgSz w:w="16838" w:h="11906" w:orient="landscape"/>
          <w:pgMar w:top="312" w:right="340" w:bottom="284" w:left="454" w:header="709" w:footer="454" w:gutter="0"/>
          <w:cols w:space="708"/>
          <w:docGrid w:linePitch="360"/>
        </w:sectPr>
      </w:pPr>
    </w:p>
    <w:p w:rsidR="007913D9" w:rsidRDefault="007913D9" w:rsidP="00C8316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Как видно из таблицы 3.</w:t>
      </w:r>
      <w:r w:rsidRPr="00F507C4">
        <w:rPr>
          <w:rFonts w:ascii="Times New Roman" w:hAnsi="Times New Roman" w:cs="Times New Roman"/>
          <w:sz w:val="26"/>
          <w:szCs w:val="26"/>
        </w:rPr>
        <w:t>7, резерв мощности на перспективное развитие города Череповца в настоящее время присутствуе</w:t>
      </w:r>
      <w:r w:rsidR="00A050AA">
        <w:rPr>
          <w:rFonts w:ascii="Times New Roman" w:hAnsi="Times New Roman" w:cs="Times New Roman"/>
          <w:sz w:val="26"/>
          <w:szCs w:val="26"/>
        </w:rPr>
        <w:t>т только в Северном, Заягорбском</w:t>
      </w:r>
      <w:r w:rsidRPr="00F507C4">
        <w:rPr>
          <w:rFonts w:ascii="Times New Roman" w:hAnsi="Times New Roman" w:cs="Times New Roman"/>
          <w:sz w:val="26"/>
          <w:szCs w:val="26"/>
        </w:rPr>
        <w:t xml:space="preserve"> районе и промышленной зоне район п. Веретье. После завершения строительства ПС-110/35/10 кВ </w:t>
      </w:r>
      <w:r>
        <w:rPr>
          <w:rFonts w:ascii="Times New Roman" w:hAnsi="Times New Roman" w:cs="Times New Roman"/>
          <w:sz w:val="26"/>
          <w:szCs w:val="26"/>
        </w:rPr>
        <w:t>«</w:t>
      </w:r>
      <w:r w:rsidRPr="00F507C4">
        <w:rPr>
          <w:rFonts w:ascii="Times New Roman" w:hAnsi="Times New Roman" w:cs="Times New Roman"/>
          <w:sz w:val="26"/>
          <w:szCs w:val="26"/>
        </w:rPr>
        <w:t>Южная</w:t>
      </w:r>
      <w:r>
        <w:rPr>
          <w:rFonts w:ascii="Times New Roman" w:hAnsi="Times New Roman" w:cs="Times New Roman"/>
          <w:sz w:val="26"/>
          <w:szCs w:val="26"/>
        </w:rPr>
        <w:t>»</w:t>
      </w:r>
      <w:r w:rsidRPr="00F507C4">
        <w:rPr>
          <w:rFonts w:ascii="Times New Roman" w:hAnsi="Times New Roman" w:cs="Times New Roman"/>
          <w:sz w:val="26"/>
          <w:szCs w:val="26"/>
        </w:rPr>
        <w:t xml:space="preserve"> 4x16 МВА, необходимый резерв для развития города появится и в Зашекснинском районе. В Индустриальном районе резерв мощности появится только после прокладки новых вводных кабельных линий с подстанций, расположенных в дру</w:t>
      </w:r>
      <w:r w:rsidR="00A050AA">
        <w:rPr>
          <w:rFonts w:ascii="Times New Roman" w:hAnsi="Times New Roman" w:cs="Times New Roman"/>
          <w:sz w:val="26"/>
          <w:szCs w:val="26"/>
        </w:rPr>
        <w:t>гих районах города (Заягорбский</w:t>
      </w:r>
      <w:r w:rsidRPr="00F507C4">
        <w:rPr>
          <w:rFonts w:ascii="Times New Roman" w:hAnsi="Times New Roman" w:cs="Times New Roman"/>
          <w:sz w:val="26"/>
          <w:szCs w:val="26"/>
        </w:rPr>
        <w:t xml:space="preserve"> и Северный районы).</w:t>
      </w:r>
    </w:p>
    <w:p w:rsidR="007913D9" w:rsidRPr="00F507C4" w:rsidRDefault="007913D9" w:rsidP="00C83160">
      <w:pPr>
        <w:spacing w:after="0" w:line="240" w:lineRule="auto"/>
        <w:ind w:firstLine="708"/>
        <w:jc w:val="both"/>
        <w:rPr>
          <w:rFonts w:ascii="Times New Roman" w:hAnsi="Times New Roman" w:cs="Times New Roman"/>
          <w:sz w:val="26"/>
          <w:szCs w:val="26"/>
        </w:rPr>
      </w:pPr>
    </w:p>
    <w:p w:rsidR="007913D9" w:rsidRDefault="007913D9" w:rsidP="00C83160">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Таблица 3.8</w:t>
      </w:r>
    </w:p>
    <w:p w:rsidR="007913D9" w:rsidRDefault="007913D9" w:rsidP="00C83160">
      <w:pPr>
        <w:spacing w:after="0" w:line="240" w:lineRule="auto"/>
        <w:jc w:val="center"/>
        <w:rPr>
          <w:rFonts w:ascii="Times New Roman" w:hAnsi="Times New Roman" w:cs="Times New Roman"/>
          <w:sz w:val="26"/>
          <w:szCs w:val="26"/>
        </w:rPr>
      </w:pPr>
      <w:r w:rsidRPr="00F507C4">
        <w:rPr>
          <w:rFonts w:ascii="Times New Roman" w:hAnsi="Times New Roman" w:cs="Times New Roman"/>
          <w:sz w:val="26"/>
          <w:szCs w:val="26"/>
        </w:rPr>
        <w:t xml:space="preserve">Баланс электрической энергии по предприятию МУП города Череповца </w:t>
      </w:r>
      <w:r>
        <w:rPr>
          <w:rFonts w:ascii="Times New Roman" w:hAnsi="Times New Roman" w:cs="Times New Roman"/>
          <w:sz w:val="26"/>
          <w:szCs w:val="26"/>
        </w:rPr>
        <w:t>«</w:t>
      </w:r>
      <w:r w:rsidRPr="00F507C4">
        <w:rPr>
          <w:rFonts w:ascii="Times New Roman" w:hAnsi="Times New Roman" w:cs="Times New Roman"/>
          <w:sz w:val="26"/>
          <w:szCs w:val="26"/>
        </w:rPr>
        <w:t>Элек</w:t>
      </w:r>
      <w:r>
        <w:rPr>
          <w:rFonts w:ascii="Times New Roman" w:hAnsi="Times New Roman" w:cs="Times New Roman"/>
          <w:sz w:val="26"/>
          <w:szCs w:val="26"/>
        </w:rPr>
        <w:t>тросеть»</w:t>
      </w:r>
    </w:p>
    <w:p w:rsidR="007913D9" w:rsidRDefault="007913D9" w:rsidP="00C83160">
      <w:pPr>
        <w:spacing w:after="0" w:line="240" w:lineRule="auto"/>
        <w:jc w:val="center"/>
        <w:rPr>
          <w:rFonts w:ascii="Times New Roman" w:hAnsi="Times New Roman" w:cs="Times New Roman"/>
          <w:sz w:val="26"/>
          <w:szCs w:val="26"/>
        </w:rPr>
      </w:pPr>
    </w:p>
    <w:tbl>
      <w:tblPr>
        <w:tblW w:w="15827" w:type="dxa"/>
        <w:tblInd w:w="2" w:type="dxa"/>
        <w:tblLayout w:type="fixed"/>
        <w:tblLook w:val="00A0"/>
      </w:tblPr>
      <w:tblGrid>
        <w:gridCol w:w="540"/>
        <w:gridCol w:w="4733"/>
        <w:gridCol w:w="1057"/>
        <w:gridCol w:w="1417"/>
        <w:gridCol w:w="992"/>
        <w:gridCol w:w="1134"/>
        <w:gridCol w:w="993"/>
        <w:gridCol w:w="992"/>
        <w:gridCol w:w="992"/>
        <w:gridCol w:w="851"/>
        <w:gridCol w:w="1134"/>
        <w:gridCol w:w="992"/>
      </w:tblGrid>
      <w:tr w:rsidR="007913D9" w:rsidRPr="0091244A">
        <w:tc>
          <w:tcPr>
            <w:tcW w:w="15827" w:type="dxa"/>
            <w:gridSpan w:val="12"/>
            <w:tcBorders>
              <w:top w:val="single" w:sz="4" w:space="0" w:color="auto"/>
              <w:left w:val="single" w:sz="4" w:space="0" w:color="auto"/>
              <w:bottom w:val="single" w:sz="4" w:space="0" w:color="auto"/>
              <w:right w:val="single" w:sz="4" w:space="0" w:color="auto"/>
            </w:tcBorders>
            <w:vAlign w:val="center"/>
          </w:tcPr>
          <w:p w:rsidR="007913D9" w:rsidRPr="00F22AB8" w:rsidRDefault="007913D9" w:rsidP="00C83160">
            <w:pPr>
              <w:spacing w:after="0" w:line="240" w:lineRule="auto"/>
              <w:jc w:val="center"/>
              <w:rPr>
                <w:rFonts w:ascii="Times New Roman" w:hAnsi="Times New Roman" w:cs="Times New Roman"/>
                <w:bCs/>
                <w:sz w:val="24"/>
                <w:szCs w:val="24"/>
              </w:rPr>
            </w:pPr>
            <w:r w:rsidRPr="00F22AB8">
              <w:rPr>
                <w:rFonts w:ascii="Times New Roman" w:hAnsi="Times New Roman" w:cs="Times New Roman"/>
                <w:bCs/>
                <w:sz w:val="24"/>
                <w:szCs w:val="24"/>
              </w:rPr>
              <w:t>Баланс электрической энергии по сетям ВН, СН</w:t>
            </w:r>
            <w:r w:rsidRPr="00F22AB8">
              <w:rPr>
                <w:rFonts w:ascii="Times New Roman" w:hAnsi="Times New Roman" w:cs="Times New Roman"/>
                <w:bCs/>
                <w:sz w:val="24"/>
                <w:szCs w:val="24"/>
                <w:lang w:val="en-US"/>
              </w:rPr>
              <w:t>I</w:t>
            </w:r>
            <w:r w:rsidRPr="00F22AB8">
              <w:rPr>
                <w:rFonts w:ascii="Times New Roman" w:hAnsi="Times New Roman" w:cs="Times New Roman"/>
                <w:bCs/>
                <w:sz w:val="24"/>
                <w:szCs w:val="24"/>
              </w:rPr>
              <w:t>, СН</w:t>
            </w:r>
            <w:r w:rsidRPr="00F22AB8">
              <w:rPr>
                <w:rFonts w:ascii="Times New Roman" w:hAnsi="Times New Roman" w:cs="Times New Roman"/>
                <w:bCs/>
                <w:sz w:val="24"/>
                <w:szCs w:val="24"/>
                <w:lang w:val="en-US"/>
              </w:rPr>
              <w:t>II</w:t>
            </w:r>
            <w:r w:rsidRPr="00F22AB8">
              <w:rPr>
                <w:rFonts w:ascii="Times New Roman" w:hAnsi="Times New Roman" w:cs="Times New Roman"/>
                <w:bCs/>
                <w:sz w:val="24"/>
                <w:szCs w:val="24"/>
              </w:rPr>
              <w:t xml:space="preserve"> и НН, млн. кВ*ч</w:t>
            </w: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 п/п</w:t>
            </w:r>
          </w:p>
        </w:tc>
        <w:tc>
          <w:tcPr>
            <w:tcW w:w="473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Показатели</w:t>
            </w:r>
          </w:p>
        </w:tc>
        <w:tc>
          <w:tcPr>
            <w:tcW w:w="5593" w:type="dxa"/>
            <w:gridSpan w:val="5"/>
            <w:tcBorders>
              <w:top w:val="nil"/>
              <w:left w:val="nil"/>
              <w:bottom w:val="single" w:sz="4" w:space="0" w:color="auto"/>
              <w:right w:val="single" w:sz="4" w:space="0" w:color="auto"/>
            </w:tcBorders>
            <w:vAlign w:val="center"/>
          </w:tcPr>
          <w:p w:rsidR="007913D9" w:rsidRPr="00F22AB8" w:rsidRDefault="007913D9" w:rsidP="00974784">
            <w:pPr>
              <w:spacing w:after="0" w:line="240" w:lineRule="auto"/>
              <w:jc w:val="center"/>
              <w:rPr>
                <w:rFonts w:ascii="Times New Roman" w:hAnsi="Times New Roman" w:cs="Times New Roman"/>
                <w:sz w:val="24"/>
                <w:szCs w:val="24"/>
              </w:rPr>
            </w:pPr>
            <w:r w:rsidRPr="00F22AB8">
              <w:rPr>
                <w:rFonts w:ascii="Times New Roman" w:hAnsi="Times New Roman" w:cs="Times New Roman"/>
                <w:sz w:val="24"/>
                <w:szCs w:val="24"/>
              </w:rPr>
              <w:t>Период регулирования 2010 год</w:t>
            </w:r>
          </w:p>
        </w:tc>
        <w:tc>
          <w:tcPr>
            <w:tcW w:w="4961" w:type="dxa"/>
            <w:gridSpan w:val="5"/>
            <w:tcBorders>
              <w:top w:val="nil"/>
              <w:left w:val="nil"/>
              <w:bottom w:val="single" w:sz="4" w:space="0" w:color="auto"/>
              <w:right w:val="single" w:sz="4" w:space="0" w:color="auto"/>
            </w:tcBorders>
            <w:vAlign w:val="center"/>
          </w:tcPr>
          <w:p w:rsidR="007913D9" w:rsidRPr="00F22AB8" w:rsidRDefault="007913D9" w:rsidP="00974784">
            <w:pPr>
              <w:spacing w:after="0" w:line="240" w:lineRule="auto"/>
              <w:jc w:val="center"/>
              <w:rPr>
                <w:rFonts w:ascii="Times New Roman" w:hAnsi="Times New Roman" w:cs="Times New Roman"/>
                <w:sz w:val="24"/>
                <w:szCs w:val="24"/>
              </w:rPr>
            </w:pPr>
            <w:r w:rsidRPr="00F22AB8">
              <w:rPr>
                <w:rFonts w:ascii="Times New Roman" w:hAnsi="Times New Roman" w:cs="Times New Roman"/>
                <w:sz w:val="24"/>
                <w:szCs w:val="24"/>
              </w:rPr>
              <w:t>Период регулирования 2011 год</w:t>
            </w: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 </w:t>
            </w:r>
          </w:p>
        </w:tc>
        <w:tc>
          <w:tcPr>
            <w:tcW w:w="4733" w:type="dxa"/>
            <w:tcBorders>
              <w:top w:val="nil"/>
              <w:left w:val="nil"/>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 </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всего</w:t>
            </w: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ВН</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CHI</w:t>
            </w:r>
          </w:p>
        </w:tc>
        <w:tc>
          <w:tcPr>
            <w:tcW w:w="1134" w:type="dxa"/>
            <w:tcBorders>
              <w:top w:val="nil"/>
              <w:left w:val="nil"/>
              <w:bottom w:val="single" w:sz="4" w:space="0" w:color="auto"/>
              <w:right w:val="single" w:sz="4" w:space="0" w:color="auto"/>
            </w:tcBorders>
            <w:vAlign w:val="center"/>
          </w:tcPr>
          <w:p w:rsidR="007913D9" w:rsidRPr="009712B8"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СН</w:t>
            </w:r>
            <w:r>
              <w:rPr>
                <w:rFonts w:ascii="Times New Roman" w:hAnsi="Times New Roman" w:cs="Times New Roman"/>
                <w:sz w:val="24"/>
                <w:szCs w:val="24"/>
                <w:lang w:val="en-US"/>
              </w:rPr>
              <w:t>II</w:t>
            </w: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НН</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всего</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ВН</w:t>
            </w: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CHI</w:t>
            </w:r>
          </w:p>
        </w:tc>
        <w:tc>
          <w:tcPr>
            <w:tcW w:w="1134" w:type="dxa"/>
            <w:tcBorders>
              <w:top w:val="nil"/>
              <w:left w:val="nil"/>
              <w:bottom w:val="single" w:sz="4" w:space="0" w:color="auto"/>
              <w:right w:val="single" w:sz="4" w:space="0" w:color="auto"/>
            </w:tcBorders>
            <w:vAlign w:val="center"/>
          </w:tcPr>
          <w:p w:rsidR="007913D9" w:rsidRPr="009712B8"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СН</w:t>
            </w:r>
            <w:r>
              <w:rPr>
                <w:rFonts w:ascii="Times New Roman" w:hAnsi="Times New Roman" w:cs="Times New Roman"/>
                <w:sz w:val="24"/>
                <w:szCs w:val="24"/>
                <w:lang w:val="en-US"/>
              </w:rPr>
              <w:t>II</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НН</w:t>
            </w: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74784" w:rsidRDefault="007913D9" w:rsidP="0091244A">
            <w:pPr>
              <w:spacing w:after="0" w:line="240" w:lineRule="auto"/>
              <w:jc w:val="center"/>
              <w:rPr>
                <w:rFonts w:ascii="Times New Roman" w:hAnsi="Times New Roman" w:cs="Times New Roman"/>
                <w:sz w:val="24"/>
                <w:szCs w:val="24"/>
              </w:rPr>
            </w:pPr>
            <w:r w:rsidRPr="00974784">
              <w:rPr>
                <w:rFonts w:ascii="Times New Roman" w:hAnsi="Times New Roman" w:cs="Times New Roman"/>
                <w:sz w:val="24"/>
                <w:szCs w:val="24"/>
              </w:rPr>
              <w:t>1</w:t>
            </w:r>
          </w:p>
        </w:tc>
        <w:tc>
          <w:tcPr>
            <w:tcW w:w="4733" w:type="dxa"/>
            <w:tcBorders>
              <w:top w:val="nil"/>
              <w:left w:val="nil"/>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Поступление электроэнергии в сеть, всего</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674,16</w:t>
            </w: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132,72</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673,17</w:t>
            </w: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418,85</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654,45</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124,94</w:t>
            </w: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653,38</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403,34</w:t>
            </w: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1.1</w:t>
            </w:r>
          </w:p>
        </w:tc>
        <w:tc>
          <w:tcPr>
            <w:tcW w:w="4733" w:type="dxa"/>
            <w:tcBorders>
              <w:top w:val="nil"/>
              <w:left w:val="nil"/>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 смежной сети, всего</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131,72</w:t>
            </w: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418,85</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123,87</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403,34</w:t>
            </w: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 </w:t>
            </w:r>
          </w:p>
        </w:tc>
        <w:tc>
          <w:tcPr>
            <w:tcW w:w="4733" w:type="dxa"/>
            <w:tcBorders>
              <w:top w:val="nil"/>
              <w:left w:val="nil"/>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том числе из</w:t>
            </w:r>
            <w:r w:rsidRPr="0091244A">
              <w:rPr>
                <w:rFonts w:ascii="Times New Roman" w:hAnsi="Times New Roman" w:cs="Times New Roman"/>
                <w:sz w:val="24"/>
                <w:szCs w:val="24"/>
              </w:rPr>
              <w:t xml:space="preserve"> сети</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 </w:t>
            </w:r>
          </w:p>
        </w:tc>
        <w:tc>
          <w:tcPr>
            <w:tcW w:w="4733" w:type="dxa"/>
            <w:tcBorders>
              <w:top w:val="nil"/>
              <w:left w:val="nil"/>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ВН</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131,72</w:t>
            </w: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123,87</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 </w:t>
            </w:r>
          </w:p>
        </w:tc>
        <w:tc>
          <w:tcPr>
            <w:tcW w:w="4733" w:type="dxa"/>
            <w:tcBorders>
              <w:top w:val="nil"/>
              <w:left w:val="nil"/>
              <w:bottom w:val="single" w:sz="4" w:space="0" w:color="auto"/>
              <w:right w:val="single" w:sz="4" w:space="0" w:color="auto"/>
            </w:tcBorders>
            <w:vAlign w:val="center"/>
          </w:tcPr>
          <w:p w:rsidR="007913D9" w:rsidRPr="009712B8" w:rsidRDefault="007913D9" w:rsidP="009124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СН</w:t>
            </w:r>
            <w:r>
              <w:rPr>
                <w:rFonts w:ascii="Times New Roman" w:hAnsi="Times New Roman" w:cs="Times New Roman"/>
                <w:sz w:val="24"/>
                <w:szCs w:val="24"/>
                <w:lang w:val="en-US"/>
              </w:rPr>
              <w:t>I</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 </w:t>
            </w:r>
          </w:p>
        </w:tc>
        <w:tc>
          <w:tcPr>
            <w:tcW w:w="4733" w:type="dxa"/>
            <w:tcBorders>
              <w:top w:val="nil"/>
              <w:left w:val="nil"/>
              <w:bottom w:val="single" w:sz="4" w:space="0" w:color="auto"/>
              <w:right w:val="single" w:sz="4" w:space="0" w:color="auto"/>
            </w:tcBorders>
            <w:vAlign w:val="center"/>
          </w:tcPr>
          <w:p w:rsidR="007913D9" w:rsidRPr="009712B8" w:rsidRDefault="007913D9" w:rsidP="009124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СН</w:t>
            </w:r>
            <w:r>
              <w:rPr>
                <w:rFonts w:ascii="Times New Roman" w:hAnsi="Times New Roman" w:cs="Times New Roman"/>
                <w:sz w:val="24"/>
                <w:szCs w:val="24"/>
                <w:lang w:val="en-US"/>
              </w:rPr>
              <w:t>II</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418,85</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403,34</w:t>
            </w: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1.2</w:t>
            </w:r>
          </w:p>
        </w:tc>
        <w:tc>
          <w:tcPr>
            <w:tcW w:w="4733" w:type="dxa"/>
            <w:tcBorders>
              <w:top w:val="nil"/>
              <w:left w:val="nil"/>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w:t>
            </w:r>
            <w:r w:rsidRPr="0091244A">
              <w:rPr>
                <w:rFonts w:ascii="Times New Roman" w:hAnsi="Times New Roman" w:cs="Times New Roman"/>
                <w:sz w:val="24"/>
                <w:szCs w:val="24"/>
              </w:rPr>
              <w:t>т</w:t>
            </w:r>
            <w:r>
              <w:rPr>
                <w:rFonts w:ascii="Times New Roman" w:hAnsi="Times New Roman" w:cs="Times New Roman"/>
                <w:sz w:val="24"/>
                <w:szCs w:val="24"/>
              </w:rPr>
              <w:t xml:space="preserve"> электростанци</w:t>
            </w:r>
            <w:r w:rsidRPr="0091244A">
              <w:rPr>
                <w:rFonts w:ascii="Times New Roman" w:hAnsi="Times New Roman" w:cs="Times New Roman"/>
                <w:sz w:val="24"/>
                <w:szCs w:val="24"/>
              </w:rPr>
              <w:t>й</w:t>
            </w:r>
            <w:r>
              <w:rPr>
                <w:rFonts w:ascii="Times New Roman" w:hAnsi="Times New Roman" w:cs="Times New Roman"/>
                <w:sz w:val="24"/>
                <w:szCs w:val="24"/>
              </w:rPr>
              <w:t xml:space="preserve"> </w:t>
            </w:r>
            <w:r w:rsidRPr="0091244A">
              <w:rPr>
                <w:rFonts w:ascii="Times New Roman" w:hAnsi="Times New Roman" w:cs="Times New Roman"/>
                <w:sz w:val="24"/>
                <w:szCs w:val="24"/>
              </w:rPr>
              <w:t>ПЭ (ЭСО)</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1.3</w:t>
            </w:r>
          </w:p>
        </w:tc>
        <w:tc>
          <w:tcPr>
            <w:tcW w:w="4733" w:type="dxa"/>
            <w:tcBorders>
              <w:top w:val="nil"/>
              <w:left w:val="nil"/>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От других поставщиков </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1.4</w:t>
            </w:r>
          </w:p>
        </w:tc>
        <w:tc>
          <w:tcPr>
            <w:tcW w:w="4733" w:type="dxa"/>
            <w:tcBorders>
              <w:top w:val="nil"/>
              <w:left w:val="nil"/>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Поступление электроэнергии от других организаций</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674,16</w:t>
            </w: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132,72</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541,45</w:t>
            </w: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654,45</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124,94</w:t>
            </w: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529,51</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2</w:t>
            </w:r>
          </w:p>
        </w:tc>
        <w:tc>
          <w:tcPr>
            <w:tcW w:w="4733" w:type="dxa"/>
            <w:tcBorders>
              <w:top w:val="nil"/>
              <w:left w:val="nil"/>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Потери электроэнергии в сети</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73,08</w:t>
            </w: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0,73</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28,78</w:t>
            </w: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43,57</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68,16</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0,69</w:t>
            </w: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26,84</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40,63</w:t>
            </w: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 </w:t>
            </w:r>
          </w:p>
        </w:tc>
        <w:tc>
          <w:tcPr>
            <w:tcW w:w="4733" w:type="dxa"/>
            <w:tcBorders>
              <w:top w:val="nil"/>
              <w:left w:val="nil"/>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то же в % (п. 1.1/п. 1.3)</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10,84%</w:t>
            </w: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0,55%</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4,28%</w:t>
            </w: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10,40%</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10,41%</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0,55%</w:t>
            </w: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4,11%</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10,07%</w:t>
            </w: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712B8" w:rsidRDefault="007913D9" w:rsidP="0091244A">
            <w:pPr>
              <w:spacing w:after="0" w:line="240" w:lineRule="auto"/>
              <w:jc w:val="center"/>
              <w:rPr>
                <w:rFonts w:ascii="Times New Roman" w:hAnsi="Times New Roman" w:cs="Times New Roman"/>
                <w:sz w:val="24"/>
                <w:szCs w:val="24"/>
              </w:rPr>
            </w:pPr>
            <w:r w:rsidRPr="009712B8">
              <w:rPr>
                <w:rFonts w:ascii="Times New Roman" w:hAnsi="Times New Roman" w:cs="Times New Roman"/>
                <w:sz w:val="24"/>
                <w:szCs w:val="24"/>
              </w:rPr>
              <w:t>3</w:t>
            </w:r>
          </w:p>
        </w:tc>
        <w:tc>
          <w:tcPr>
            <w:tcW w:w="4733" w:type="dxa"/>
            <w:tcBorders>
              <w:top w:val="nil"/>
              <w:left w:val="nil"/>
              <w:bottom w:val="single" w:sz="4" w:space="0" w:color="auto"/>
              <w:right w:val="single" w:sz="4" w:space="0" w:color="auto"/>
            </w:tcBorders>
            <w:vAlign w:val="center"/>
          </w:tcPr>
          <w:p w:rsidR="007913D9" w:rsidRPr="0091244A" w:rsidRDefault="007913D9" w:rsidP="009712B8">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Расход электр</w:t>
            </w:r>
            <w:r>
              <w:rPr>
                <w:rFonts w:ascii="Times New Roman" w:hAnsi="Times New Roman" w:cs="Times New Roman"/>
                <w:sz w:val="24"/>
                <w:szCs w:val="24"/>
              </w:rPr>
              <w:t>оэнергии на производственные и хозяйственные нужды</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4</w:t>
            </w:r>
          </w:p>
        </w:tc>
        <w:tc>
          <w:tcPr>
            <w:tcW w:w="4733" w:type="dxa"/>
            <w:tcBorders>
              <w:top w:val="nil"/>
              <w:left w:val="nil"/>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Полезный отпуск из сети</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601,08</w:t>
            </w: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0,26</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225,54</w:t>
            </w: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375,28</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586,29</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0,39</w:t>
            </w: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223</w:t>
            </w:r>
            <w:r>
              <w:rPr>
                <w:rFonts w:ascii="Times New Roman" w:hAnsi="Times New Roman" w:cs="Times New Roman"/>
                <w:sz w:val="24"/>
                <w:szCs w:val="24"/>
              </w:rPr>
              <w:t>,</w:t>
            </w:r>
            <w:r w:rsidRPr="0091244A">
              <w:rPr>
                <w:rFonts w:ascii="Times New Roman" w:hAnsi="Times New Roman" w:cs="Times New Roman"/>
                <w:sz w:val="24"/>
                <w:szCs w:val="24"/>
              </w:rPr>
              <w:t>20</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362,70</w:t>
            </w: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4.1</w:t>
            </w:r>
          </w:p>
        </w:tc>
        <w:tc>
          <w:tcPr>
            <w:tcW w:w="4733" w:type="dxa"/>
            <w:tcBorders>
              <w:top w:val="nil"/>
              <w:left w:val="nil"/>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в т.ч.</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r>
      <w:tr w:rsidR="007913D9" w:rsidRPr="0091244A">
        <w:tc>
          <w:tcPr>
            <w:tcW w:w="540" w:type="dxa"/>
            <w:tcBorders>
              <w:top w:val="nil"/>
              <w:left w:val="single" w:sz="4" w:space="0" w:color="auto"/>
              <w:bottom w:val="single" w:sz="4" w:space="0" w:color="auto"/>
              <w:right w:val="single" w:sz="4" w:space="0" w:color="auto"/>
            </w:tcBorders>
            <w:vAlign w:val="center"/>
          </w:tcPr>
          <w:p w:rsidR="007913D9" w:rsidRPr="0091244A" w:rsidRDefault="007913D9" w:rsidP="0091244A">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 </w:t>
            </w:r>
          </w:p>
        </w:tc>
        <w:tc>
          <w:tcPr>
            <w:tcW w:w="4733" w:type="dxa"/>
            <w:tcBorders>
              <w:top w:val="nil"/>
              <w:left w:val="nil"/>
              <w:bottom w:val="single" w:sz="4" w:space="0" w:color="auto"/>
              <w:right w:val="single" w:sz="4" w:space="0" w:color="auto"/>
            </w:tcBorders>
            <w:vAlign w:val="center"/>
          </w:tcPr>
          <w:p w:rsidR="007913D9" w:rsidRPr="0091244A" w:rsidRDefault="007913D9" w:rsidP="009712B8">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 xml:space="preserve">собственным </w:t>
            </w:r>
            <w:r>
              <w:rPr>
                <w:rFonts w:ascii="Times New Roman" w:hAnsi="Times New Roman" w:cs="Times New Roman"/>
                <w:sz w:val="24"/>
                <w:szCs w:val="24"/>
              </w:rPr>
              <w:t>потребителям ЭСО</w:t>
            </w:r>
          </w:p>
        </w:tc>
        <w:tc>
          <w:tcPr>
            <w:tcW w:w="105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601,08</w:t>
            </w:r>
          </w:p>
        </w:tc>
        <w:tc>
          <w:tcPr>
            <w:tcW w:w="1417"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0,26</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225,54</w:t>
            </w:r>
          </w:p>
        </w:tc>
        <w:tc>
          <w:tcPr>
            <w:tcW w:w="993"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375,28</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586,29</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0,39</w:t>
            </w:r>
          </w:p>
        </w:tc>
        <w:tc>
          <w:tcPr>
            <w:tcW w:w="851"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sidRPr="0091244A">
              <w:rPr>
                <w:rFonts w:ascii="Times New Roman" w:hAnsi="Times New Roman" w:cs="Times New Roman"/>
                <w:sz w:val="24"/>
                <w:szCs w:val="24"/>
              </w:rPr>
              <w:t>223</w:t>
            </w:r>
            <w:r>
              <w:rPr>
                <w:rFonts w:ascii="Times New Roman" w:hAnsi="Times New Roman" w:cs="Times New Roman"/>
                <w:sz w:val="24"/>
                <w:szCs w:val="24"/>
              </w:rPr>
              <w:t>,</w:t>
            </w:r>
            <w:r w:rsidRPr="0091244A">
              <w:rPr>
                <w:rFonts w:ascii="Times New Roman" w:hAnsi="Times New Roman" w:cs="Times New Roman"/>
                <w:sz w:val="24"/>
                <w:szCs w:val="24"/>
              </w:rPr>
              <w:t>20</w:t>
            </w:r>
          </w:p>
        </w:tc>
        <w:tc>
          <w:tcPr>
            <w:tcW w:w="992" w:type="dxa"/>
            <w:tcBorders>
              <w:top w:val="nil"/>
              <w:left w:val="nil"/>
              <w:bottom w:val="single" w:sz="4" w:space="0" w:color="auto"/>
              <w:right w:val="single" w:sz="4" w:space="0" w:color="auto"/>
            </w:tcBorders>
            <w:vAlign w:val="center"/>
          </w:tcPr>
          <w:p w:rsidR="007913D9" w:rsidRPr="0091244A" w:rsidRDefault="007913D9" w:rsidP="009747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362,70</w:t>
            </w:r>
          </w:p>
        </w:tc>
      </w:tr>
    </w:tbl>
    <w:p w:rsidR="007913D9" w:rsidRDefault="007913D9" w:rsidP="00974784">
      <w:pPr>
        <w:spacing w:after="0" w:line="240" w:lineRule="auto"/>
        <w:jc w:val="both"/>
        <w:rPr>
          <w:rFonts w:ascii="Times New Roman" w:hAnsi="Times New Roman" w:cs="Times New Roman"/>
          <w:sz w:val="26"/>
          <w:szCs w:val="26"/>
        </w:rPr>
        <w:sectPr w:rsidR="007913D9" w:rsidSect="00C83160">
          <w:pgSz w:w="16838" w:h="11906" w:orient="landscape"/>
          <w:pgMar w:top="284" w:right="567" w:bottom="284" w:left="567" w:header="709" w:footer="709" w:gutter="0"/>
          <w:cols w:space="708"/>
          <w:docGrid w:linePitch="360"/>
        </w:sectPr>
      </w:pPr>
    </w:p>
    <w:p w:rsidR="007913D9" w:rsidRPr="00F507C4" w:rsidRDefault="007913D9" w:rsidP="00974784">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Как видно из таблицы 3.8</w:t>
      </w:r>
      <w:r w:rsidRPr="00F507C4">
        <w:rPr>
          <w:rFonts w:ascii="Times New Roman" w:hAnsi="Times New Roman" w:cs="Times New Roman"/>
          <w:sz w:val="26"/>
          <w:szCs w:val="26"/>
        </w:rPr>
        <w:t xml:space="preserve">, в 2011 году в городе Череповце произошло незначительное (на 2,92 %) снижение электропотребления по сравнению с 2010 годом. При этом потери в сетях МУП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xml:space="preserve"> снизились на 0,43 %, что составило 4,92 млн. кВт * час в год. Данный эффект предприятию удалось получить благодаря выпо</w:t>
      </w:r>
      <w:r w:rsidR="008726D4">
        <w:rPr>
          <w:rFonts w:ascii="Times New Roman" w:hAnsi="Times New Roman" w:cs="Times New Roman"/>
          <w:sz w:val="26"/>
          <w:szCs w:val="26"/>
        </w:rPr>
        <w:t>лнению мероприятий по программе</w:t>
      </w:r>
      <w:r w:rsidRPr="00F507C4">
        <w:rPr>
          <w:rFonts w:ascii="Times New Roman" w:hAnsi="Times New Roman" w:cs="Times New Roman"/>
          <w:sz w:val="26"/>
          <w:szCs w:val="26"/>
        </w:rPr>
        <w:t xml:space="preserve"> </w:t>
      </w:r>
      <w:r>
        <w:rPr>
          <w:rFonts w:ascii="Times New Roman" w:hAnsi="Times New Roman" w:cs="Times New Roman"/>
          <w:sz w:val="26"/>
          <w:szCs w:val="26"/>
        </w:rPr>
        <w:t>«</w:t>
      </w:r>
      <w:r w:rsidRPr="00F507C4">
        <w:rPr>
          <w:rFonts w:ascii="Times New Roman" w:hAnsi="Times New Roman" w:cs="Times New Roman"/>
          <w:sz w:val="26"/>
          <w:szCs w:val="26"/>
        </w:rPr>
        <w:t xml:space="preserve">Энергосбережение и повышение энергетической эффективности МУП города Череповца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xml:space="preserve"> на 2010 – 2012 годы</w:t>
      </w:r>
      <w:r>
        <w:rPr>
          <w:rFonts w:ascii="Times New Roman" w:hAnsi="Times New Roman" w:cs="Times New Roman"/>
          <w:sz w:val="26"/>
          <w:szCs w:val="26"/>
        </w:rPr>
        <w:t>»</w:t>
      </w:r>
      <w:r w:rsidR="008726D4">
        <w:rPr>
          <w:rFonts w:ascii="Times New Roman" w:hAnsi="Times New Roman" w:cs="Times New Roman"/>
          <w:sz w:val="26"/>
          <w:szCs w:val="26"/>
        </w:rPr>
        <w:t xml:space="preserve">, а именно: </w:t>
      </w:r>
      <w:r w:rsidRPr="00F507C4">
        <w:rPr>
          <w:rFonts w:ascii="Times New Roman" w:hAnsi="Times New Roman" w:cs="Times New Roman"/>
          <w:sz w:val="26"/>
          <w:szCs w:val="26"/>
        </w:rPr>
        <w:t xml:space="preserve">в 2011 году начато создание автоматизированной информационно-измерительной системы коммерческого учета электроэнергии (АИИСКУЭ нижнего уровня). Ввод в эксплуатацию в конце 2012 – начале 2013 года позволит предприятию получить еще более существенное снижение потерь электрической энергии. Также эффект получен и за счет внедрения энергосберегающих технологий, направленных на снижение энергопотребления на </w:t>
      </w:r>
      <w:r>
        <w:rPr>
          <w:rFonts w:ascii="Times New Roman" w:hAnsi="Times New Roman" w:cs="Times New Roman"/>
          <w:sz w:val="26"/>
          <w:szCs w:val="26"/>
        </w:rPr>
        <w:t>«</w:t>
      </w:r>
      <w:r w:rsidRPr="00F507C4">
        <w:rPr>
          <w:rFonts w:ascii="Times New Roman" w:hAnsi="Times New Roman" w:cs="Times New Roman"/>
          <w:sz w:val="26"/>
          <w:szCs w:val="26"/>
        </w:rPr>
        <w:t>собственные</w:t>
      </w:r>
      <w:r>
        <w:rPr>
          <w:rFonts w:ascii="Times New Roman" w:hAnsi="Times New Roman" w:cs="Times New Roman"/>
          <w:sz w:val="26"/>
          <w:szCs w:val="26"/>
        </w:rPr>
        <w:t>»</w:t>
      </w:r>
      <w:r w:rsidRPr="00F507C4">
        <w:rPr>
          <w:rFonts w:ascii="Times New Roman" w:hAnsi="Times New Roman" w:cs="Times New Roman"/>
          <w:sz w:val="26"/>
          <w:szCs w:val="26"/>
        </w:rPr>
        <w:t xml:space="preserve"> нужды предприятия (замена индукционных реле РТ-80, РТВ и РТМ на электронные реле РС-80, снижение расхода электроэнергии на собственные нужды, необходимого для работы технологического оборудования подстанций и жизнедеятельности обслуживающего персонала, вывод из работы силовых трансформаторов в период минимума нагрузок и т.д.).</w:t>
      </w:r>
    </w:p>
    <w:p w:rsidR="007913D9"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Также за период времени с 2006 по 2012 год произошло значительное снижение технологических нарушений на объектах электросетевого хозяйства, находящихся в хозяйственном ведении МУП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Как видно из приведенной диаграммы, количество технологических нарушений снизилось со 153 в 2006 году до 94 в 2011 году, т.е. снижение составило 38,6 %, при этом среднее время ликвидации технологического нарушения в 2006 г. составило 59 мин., а в 2011</w:t>
      </w:r>
      <w:r w:rsidR="00C0121B">
        <w:rPr>
          <w:rFonts w:ascii="Times New Roman" w:hAnsi="Times New Roman" w:cs="Times New Roman"/>
          <w:sz w:val="26"/>
          <w:szCs w:val="26"/>
        </w:rPr>
        <w:t xml:space="preserve"> году</w:t>
      </w:r>
      <w:r w:rsidRPr="00F507C4">
        <w:rPr>
          <w:rFonts w:ascii="Times New Roman" w:hAnsi="Times New Roman" w:cs="Times New Roman"/>
          <w:sz w:val="26"/>
          <w:szCs w:val="26"/>
        </w:rPr>
        <w:t xml:space="preserve"> - 58 мин.</w:t>
      </w:r>
    </w:p>
    <w:p w:rsidR="007913D9" w:rsidRDefault="007913D9" w:rsidP="00102FF0">
      <w:pPr>
        <w:spacing w:after="0" w:line="240" w:lineRule="auto"/>
        <w:jc w:val="both"/>
        <w:rPr>
          <w:rFonts w:ascii="Times New Roman" w:hAnsi="Times New Roman" w:cs="Times New Roman"/>
          <w:sz w:val="26"/>
          <w:szCs w:val="26"/>
        </w:rPr>
      </w:pPr>
    </w:p>
    <w:p w:rsidR="007913D9" w:rsidRDefault="00A91793" w:rsidP="0091244A">
      <w:pPr>
        <w:spacing w:after="0" w:line="240" w:lineRule="auto"/>
        <w:jc w:val="center"/>
        <w:rPr>
          <w:rFonts w:ascii="Times New Roman" w:hAnsi="Times New Roman" w:cs="Times New Roman"/>
          <w:sz w:val="26"/>
          <w:szCs w:val="26"/>
        </w:rPr>
      </w:pPr>
      <w:r w:rsidRPr="00C93B95">
        <w:rPr>
          <w:rFonts w:ascii="Times New Roman" w:hAnsi="Times New Roman" w:cs="Times New Roman"/>
          <w:sz w:val="26"/>
          <w:szCs w:val="26"/>
        </w:rPr>
        <w:pict>
          <v:shape id="_x0000_i1031" type="#_x0000_t75" style="width:489.05pt;height:259pt">
            <v:imagedata r:id="rId98" o:title=""/>
          </v:shape>
        </w:pict>
      </w:r>
    </w:p>
    <w:p w:rsidR="007913D9"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97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Рис. 7 Сравнительный анализ количества технологических нарушений за 2006-2012 г.г. в сетях МУП «Электросеть»</w:t>
      </w:r>
    </w:p>
    <w:p w:rsidR="007913D9" w:rsidRPr="00F507C4" w:rsidRDefault="007913D9" w:rsidP="0091244A">
      <w:pPr>
        <w:spacing w:after="0" w:line="240" w:lineRule="auto"/>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В настоящее время на территории города Череповца работают четыре организации, имеющие статус гарантирующего поставщика (далее ГП), это ОАО </w:t>
      </w:r>
      <w:r>
        <w:rPr>
          <w:rFonts w:ascii="Times New Roman" w:hAnsi="Times New Roman" w:cs="Times New Roman"/>
          <w:sz w:val="26"/>
          <w:szCs w:val="26"/>
        </w:rPr>
        <w:t>«</w:t>
      </w:r>
      <w:r w:rsidRPr="00F507C4">
        <w:rPr>
          <w:rFonts w:ascii="Times New Roman" w:hAnsi="Times New Roman" w:cs="Times New Roman"/>
          <w:sz w:val="26"/>
          <w:szCs w:val="26"/>
        </w:rPr>
        <w:t>Вологдаэнергосбыт</w:t>
      </w:r>
      <w:r>
        <w:rPr>
          <w:rFonts w:ascii="Times New Roman" w:hAnsi="Times New Roman" w:cs="Times New Roman"/>
          <w:sz w:val="26"/>
          <w:szCs w:val="26"/>
        </w:rPr>
        <w:t>»</w:t>
      </w:r>
      <w:r w:rsidRPr="00F507C4">
        <w:rPr>
          <w:rFonts w:ascii="Times New Roman" w:hAnsi="Times New Roman" w:cs="Times New Roman"/>
          <w:sz w:val="26"/>
          <w:szCs w:val="26"/>
        </w:rPr>
        <w:t xml:space="preserve">, ОАО </w:t>
      </w:r>
      <w:r>
        <w:rPr>
          <w:rFonts w:ascii="Times New Roman" w:hAnsi="Times New Roman" w:cs="Times New Roman"/>
          <w:sz w:val="26"/>
          <w:szCs w:val="26"/>
        </w:rPr>
        <w:t>«</w:t>
      </w:r>
      <w:r w:rsidRPr="00F507C4">
        <w:rPr>
          <w:rFonts w:ascii="Times New Roman" w:hAnsi="Times New Roman" w:cs="Times New Roman"/>
          <w:sz w:val="26"/>
          <w:szCs w:val="26"/>
        </w:rPr>
        <w:t>Северсталь</w:t>
      </w:r>
      <w:r>
        <w:rPr>
          <w:rFonts w:ascii="Times New Roman" w:hAnsi="Times New Roman" w:cs="Times New Roman"/>
          <w:sz w:val="26"/>
          <w:szCs w:val="26"/>
        </w:rPr>
        <w:t>»</w:t>
      </w:r>
      <w:r w:rsidRPr="00F507C4">
        <w:rPr>
          <w:rFonts w:ascii="Times New Roman" w:hAnsi="Times New Roman" w:cs="Times New Roman"/>
          <w:sz w:val="26"/>
          <w:szCs w:val="26"/>
        </w:rPr>
        <w:t xml:space="preserve">, ОАО </w:t>
      </w:r>
      <w:r>
        <w:rPr>
          <w:rFonts w:ascii="Times New Roman" w:hAnsi="Times New Roman" w:cs="Times New Roman"/>
          <w:sz w:val="26"/>
          <w:szCs w:val="26"/>
        </w:rPr>
        <w:t>«</w:t>
      </w:r>
      <w:r w:rsidRPr="00F507C4">
        <w:rPr>
          <w:rFonts w:ascii="Times New Roman" w:hAnsi="Times New Roman" w:cs="Times New Roman"/>
          <w:sz w:val="26"/>
          <w:szCs w:val="26"/>
        </w:rPr>
        <w:t>Оборонэнергосбыт</w:t>
      </w:r>
      <w:r>
        <w:rPr>
          <w:rFonts w:ascii="Times New Roman" w:hAnsi="Times New Roman" w:cs="Times New Roman"/>
          <w:sz w:val="26"/>
          <w:szCs w:val="26"/>
        </w:rPr>
        <w:t>»</w:t>
      </w:r>
      <w:r w:rsidRPr="00F507C4">
        <w:rPr>
          <w:rFonts w:ascii="Times New Roman" w:hAnsi="Times New Roman" w:cs="Times New Roman"/>
          <w:sz w:val="26"/>
          <w:szCs w:val="26"/>
        </w:rPr>
        <w:t xml:space="preserve"> и ОАО </w:t>
      </w:r>
      <w:r>
        <w:rPr>
          <w:rFonts w:ascii="Times New Roman" w:hAnsi="Times New Roman" w:cs="Times New Roman"/>
          <w:sz w:val="26"/>
          <w:szCs w:val="26"/>
        </w:rPr>
        <w:t>«</w:t>
      </w:r>
      <w:r w:rsidRPr="00F507C4">
        <w:rPr>
          <w:rFonts w:ascii="Times New Roman" w:hAnsi="Times New Roman" w:cs="Times New Roman"/>
          <w:sz w:val="26"/>
          <w:szCs w:val="26"/>
        </w:rPr>
        <w:t>РЖД</w:t>
      </w:r>
      <w:r>
        <w:rPr>
          <w:rFonts w:ascii="Times New Roman" w:hAnsi="Times New Roman" w:cs="Times New Roman"/>
          <w:sz w:val="26"/>
          <w:szCs w:val="26"/>
        </w:rPr>
        <w:t>»</w:t>
      </w:r>
      <w:r w:rsidRPr="00F507C4">
        <w:rPr>
          <w:rFonts w:ascii="Times New Roman" w:hAnsi="Times New Roman" w:cs="Times New Roman"/>
          <w:sz w:val="26"/>
          <w:szCs w:val="26"/>
        </w:rPr>
        <w:t xml:space="preserve">. </w:t>
      </w:r>
      <w:r w:rsidRPr="00F507C4">
        <w:rPr>
          <w:rFonts w:ascii="Times New Roman" w:hAnsi="Times New Roman" w:cs="Times New Roman"/>
          <w:sz w:val="26"/>
          <w:szCs w:val="26"/>
        </w:rPr>
        <w:lastRenderedPageBreak/>
        <w:t>Гарантирующий поставщик – это коммерческая организация, участник оптового и розничных рынков электрической энергии, обязанная заключить договор с любым обратившимся к ней потребителем электрической энергии, желающим приобретать электрическую энергию и который расположен в границах зоны деятельности ГП. В соответствии с действующим законодательством РФ, бюджетные организации могут без проведения конкурса заключать договоры электроснабжения с гарантирующим поставщиком, размещение заказа у единственного поставщика (исполнителя, подрядчика).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Население и потребители, приравненные к категории население (исполнители коммунальных услуг, собственники жилых домов и пр.) могут заключить договор электроснабжения (купли-продажи) электроэнергии с ГП или энергосбытовой компанией.</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МУП города Череповца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xml:space="preserve"> заключает договоры электроснабжения с потребителями – юридическими лицами, которые имеют право заключить договор также и с ГП в отношении точек поставки, находящихся в границах зоны его деятельности.</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Для своих абонентов МУП </w:t>
      </w:r>
      <w:r>
        <w:rPr>
          <w:rFonts w:ascii="Times New Roman" w:hAnsi="Times New Roman" w:cs="Times New Roman"/>
          <w:sz w:val="26"/>
          <w:szCs w:val="26"/>
        </w:rPr>
        <w:t>«</w:t>
      </w:r>
      <w:r w:rsidRPr="00F507C4">
        <w:rPr>
          <w:rFonts w:ascii="Times New Roman" w:hAnsi="Times New Roman" w:cs="Times New Roman"/>
          <w:sz w:val="26"/>
          <w:szCs w:val="26"/>
        </w:rPr>
        <w:t xml:space="preserve">Электросеть приобретает электроэнергию по договору на поставку у гарантирующего поставщика. Расчет между гарантирующим поставщиком и МУП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как сетевой организацией, происходит по договору оказания услуг по передаче электроэнергии (в случае, когда договор заключен между абонентом и гарантирующим поставщиком, а поставляемая электроэнергия при этом транспортируется по электрическим сетям сетевой организации).</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Расчет с поставщиками производится по приборам учета, расположенным на подстанциях поставщиков (на границе балансовой и эксплуатационной принадлежности), кроме того, на РП-10 кВ установлены контрольные счетчики электроэнергии, включенные в АИИС КУЭ, которые в случае выхода из строя основных, могут быть использованы в качестве расчетных, что повышает точность расчетов и надежность системы в целом. Кроме того, в 2012 году введена в эксплуатацию АИИС КУЭ нижнего уровня для расчетов МУП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xml:space="preserve"> и потребителей по распределительной сети 0,4 кВ. Данная система позволяет:</w:t>
      </w:r>
    </w:p>
    <w:p w:rsidR="007913D9" w:rsidRPr="00F507C4" w:rsidRDefault="007913D9" w:rsidP="00D94D20">
      <w:pPr>
        <w:numPr>
          <w:ilvl w:val="0"/>
          <w:numId w:val="10"/>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w:t>
      </w:r>
      <w:r w:rsidRPr="00F507C4">
        <w:rPr>
          <w:rFonts w:ascii="Times New Roman" w:hAnsi="Times New Roman" w:cs="Times New Roman"/>
          <w:sz w:val="26"/>
          <w:szCs w:val="26"/>
        </w:rPr>
        <w:t xml:space="preserve">олучить баланс электроэнергии </w:t>
      </w:r>
      <w:r w:rsidR="00376947">
        <w:rPr>
          <w:rFonts w:ascii="Times New Roman" w:hAnsi="Times New Roman" w:cs="Times New Roman"/>
          <w:sz w:val="26"/>
          <w:szCs w:val="26"/>
        </w:rPr>
        <w:t>по трансформаторной подстанции;</w:t>
      </w:r>
    </w:p>
    <w:p w:rsidR="007913D9" w:rsidRPr="00F507C4" w:rsidRDefault="007913D9" w:rsidP="00D94D20">
      <w:pPr>
        <w:numPr>
          <w:ilvl w:val="0"/>
          <w:numId w:val="10"/>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Pr="00F507C4">
        <w:rPr>
          <w:rFonts w:ascii="Times New Roman" w:hAnsi="Times New Roman" w:cs="Times New Roman"/>
          <w:sz w:val="26"/>
          <w:szCs w:val="26"/>
        </w:rPr>
        <w:t>а основе разницы показаний балансовых счетчиков и суммой счетчиков потребителей выявить потери по ТП;</w:t>
      </w:r>
    </w:p>
    <w:p w:rsidR="007913D9" w:rsidRPr="00F507C4" w:rsidRDefault="007913D9" w:rsidP="00D94D20">
      <w:pPr>
        <w:numPr>
          <w:ilvl w:val="0"/>
          <w:numId w:val="10"/>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о</w:t>
      </w:r>
      <w:r w:rsidRPr="00F507C4">
        <w:rPr>
          <w:rFonts w:ascii="Times New Roman" w:hAnsi="Times New Roman" w:cs="Times New Roman"/>
          <w:sz w:val="26"/>
          <w:szCs w:val="26"/>
        </w:rPr>
        <w:t>существлять статистическую обработку накопленной информации, а на ее основе выявлять ис</w:t>
      </w:r>
      <w:r>
        <w:rPr>
          <w:rFonts w:ascii="Times New Roman" w:hAnsi="Times New Roman" w:cs="Times New Roman"/>
          <w:sz w:val="26"/>
          <w:szCs w:val="26"/>
        </w:rPr>
        <w:t>точники безучетного потребления.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Таким образом, МУП </w:t>
      </w:r>
      <w:r>
        <w:rPr>
          <w:rFonts w:ascii="Times New Roman" w:hAnsi="Times New Roman" w:cs="Times New Roman"/>
          <w:sz w:val="26"/>
          <w:szCs w:val="26"/>
        </w:rPr>
        <w:t>«</w:t>
      </w:r>
      <w:r w:rsidRPr="00F507C4">
        <w:rPr>
          <w:rFonts w:ascii="Times New Roman" w:hAnsi="Times New Roman" w:cs="Times New Roman"/>
          <w:sz w:val="26"/>
          <w:szCs w:val="26"/>
        </w:rPr>
        <w:t>Электросеть</w:t>
      </w:r>
      <w:r>
        <w:rPr>
          <w:rFonts w:ascii="Times New Roman" w:hAnsi="Times New Roman" w:cs="Times New Roman"/>
          <w:sz w:val="26"/>
          <w:szCs w:val="26"/>
        </w:rPr>
        <w:t>»</w:t>
      </w:r>
      <w:r w:rsidRPr="00F507C4">
        <w:rPr>
          <w:rFonts w:ascii="Times New Roman" w:hAnsi="Times New Roman" w:cs="Times New Roman"/>
          <w:sz w:val="26"/>
          <w:szCs w:val="26"/>
        </w:rPr>
        <w:t>, используя каналы связи системы домового учета электроэнергии, имеет возможность собирать и передавать в УК, ТСЖ, ЖСК даны по расходу электроэнергии с выставлением счетов на оплату.</w:t>
      </w:r>
    </w:p>
    <w:p w:rsidR="00A050AA" w:rsidRDefault="007913D9" w:rsidP="00102FF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экологическом плане процесс транспортировки электрической энергии не оказывает вредного воздействия на окружающую среду.</w:t>
      </w:r>
    </w:p>
    <w:p w:rsidR="007913D9" w:rsidRDefault="007913D9" w:rsidP="00974784">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Таблица 3.9</w:t>
      </w:r>
    </w:p>
    <w:p w:rsidR="007913D9" w:rsidRDefault="007913D9" w:rsidP="00974784">
      <w:pPr>
        <w:spacing w:after="0" w:line="240" w:lineRule="auto"/>
        <w:ind w:firstLine="709"/>
        <w:jc w:val="right"/>
        <w:rPr>
          <w:rFonts w:ascii="Times New Roman" w:hAnsi="Times New Roman" w:cs="Times New Roman"/>
          <w:sz w:val="26"/>
          <w:szCs w:val="26"/>
        </w:rPr>
      </w:pPr>
    </w:p>
    <w:p w:rsidR="007913D9" w:rsidRPr="00F507C4" w:rsidRDefault="007913D9" w:rsidP="00102FF0">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Анализ финансового состояния предприятия, выполнение ремонтов и инвестиций, дебиторская и кредиторская задолженности</w:t>
      </w:r>
    </w:p>
    <w:tbl>
      <w:tblPr>
        <w:tblW w:w="10088" w:type="dxa"/>
        <w:tblInd w:w="2" w:type="dxa"/>
        <w:tblLook w:val="00A0"/>
      </w:tblPr>
      <w:tblGrid>
        <w:gridCol w:w="2587"/>
        <w:gridCol w:w="2055"/>
        <w:gridCol w:w="732"/>
        <w:gridCol w:w="736"/>
        <w:gridCol w:w="736"/>
        <w:gridCol w:w="736"/>
        <w:gridCol w:w="2506"/>
      </w:tblGrid>
      <w:tr w:rsidR="007913D9" w:rsidRPr="00F507C4">
        <w:tc>
          <w:tcPr>
            <w:tcW w:w="2587" w:type="dxa"/>
            <w:tcBorders>
              <w:top w:val="single" w:sz="4" w:space="0" w:color="auto"/>
              <w:left w:val="single" w:sz="4" w:space="0" w:color="auto"/>
              <w:bottom w:val="single" w:sz="4" w:space="0" w:color="auto"/>
              <w:right w:val="single" w:sz="4" w:space="0" w:color="auto"/>
            </w:tcBorders>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Наименование показателя</w:t>
            </w:r>
          </w:p>
        </w:tc>
        <w:tc>
          <w:tcPr>
            <w:tcW w:w="2055" w:type="dxa"/>
            <w:tcBorders>
              <w:top w:val="single" w:sz="4" w:space="0" w:color="auto"/>
              <w:left w:val="single" w:sz="4" w:space="0" w:color="auto"/>
              <w:bottom w:val="single" w:sz="4" w:space="0" w:color="auto"/>
              <w:right w:val="single" w:sz="4" w:space="0" w:color="auto"/>
            </w:tcBorders>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Нормативное ограничение</w:t>
            </w:r>
          </w:p>
        </w:tc>
        <w:tc>
          <w:tcPr>
            <w:tcW w:w="732" w:type="dxa"/>
            <w:tcBorders>
              <w:top w:val="single" w:sz="4" w:space="0" w:color="auto"/>
              <w:left w:val="single" w:sz="4" w:space="0" w:color="auto"/>
              <w:bottom w:val="single" w:sz="4" w:space="0" w:color="000000"/>
              <w:right w:val="single" w:sz="4" w:space="0" w:color="auto"/>
            </w:tcBorders>
            <w:vAlign w:val="center"/>
          </w:tcPr>
          <w:p w:rsidR="007913D9" w:rsidRPr="00974784" w:rsidRDefault="007913D9" w:rsidP="00F22AB8">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 xml:space="preserve">2008 </w:t>
            </w:r>
          </w:p>
        </w:tc>
        <w:tc>
          <w:tcPr>
            <w:tcW w:w="736" w:type="dxa"/>
            <w:tcBorders>
              <w:top w:val="single" w:sz="4" w:space="0" w:color="auto"/>
              <w:left w:val="nil"/>
              <w:bottom w:val="single" w:sz="4" w:space="0" w:color="auto"/>
              <w:right w:val="single" w:sz="4" w:space="0" w:color="auto"/>
            </w:tcBorders>
            <w:noWrap/>
            <w:vAlign w:val="center"/>
          </w:tcPr>
          <w:p w:rsidR="007913D9" w:rsidRPr="00974784" w:rsidRDefault="007913D9" w:rsidP="00F22AB8">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 xml:space="preserve">2009 </w:t>
            </w:r>
          </w:p>
        </w:tc>
        <w:tc>
          <w:tcPr>
            <w:tcW w:w="736" w:type="dxa"/>
            <w:tcBorders>
              <w:top w:val="single" w:sz="4" w:space="0" w:color="auto"/>
              <w:left w:val="nil"/>
              <w:bottom w:val="single" w:sz="4" w:space="0" w:color="auto"/>
              <w:right w:val="single" w:sz="4" w:space="0" w:color="auto"/>
            </w:tcBorders>
            <w:noWrap/>
            <w:vAlign w:val="center"/>
          </w:tcPr>
          <w:p w:rsidR="007913D9" w:rsidRPr="00974784" w:rsidRDefault="007913D9" w:rsidP="00F22AB8">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 xml:space="preserve">2010 </w:t>
            </w:r>
          </w:p>
        </w:tc>
        <w:tc>
          <w:tcPr>
            <w:tcW w:w="736" w:type="dxa"/>
            <w:tcBorders>
              <w:top w:val="single" w:sz="4" w:space="0" w:color="auto"/>
              <w:left w:val="nil"/>
              <w:bottom w:val="single" w:sz="4" w:space="0" w:color="auto"/>
              <w:right w:val="single" w:sz="4" w:space="0" w:color="auto"/>
            </w:tcBorders>
            <w:noWrap/>
            <w:vAlign w:val="center"/>
          </w:tcPr>
          <w:p w:rsidR="007913D9" w:rsidRPr="00974784" w:rsidRDefault="007913D9" w:rsidP="00F22AB8">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 xml:space="preserve">2011 </w:t>
            </w:r>
          </w:p>
        </w:tc>
        <w:tc>
          <w:tcPr>
            <w:tcW w:w="2506" w:type="dxa"/>
            <w:tcBorders>
              <w:top w:val="single" w:sz="4" w:space="0" w:color="auto"/>
              <w:left w:val="single" w:sz="4" w:space="0" w:color="auto"/>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Примечание</w:t>
            </w:r>
          </w:p>
        </w:tc>
      </w:tr>
      <w:tr w:rsidR="007913D9" w:rsidRPr="00F507C4">
        <w:tc>
          <w:tcPr>
            <w:tcW w:w="2587" w:type="dxa"/>
            <w:tcBorders>
              <w:top w:val="single" w:sz="4" w:space="0" w:color="auto"/>
              <w:left w:val="single" w:sz="4" w:space="0" w:color="auto"/>
              <w:bottom w:val="single" w:sz="4" w:space="0" w:color="auto"/>
              <w:right w:val="single" w:sz="4" w:space="0" w:color="auto"/>
            </w:tcBorders>
            <w:vAlign w:val="bottom"/>
          </w:tcPr>
          <w:p w:rsidR="007913D9" w:rsidRPr="00974784" w:rsidRDefault="007913D9" w:rsidP="00FD5806">
            <w:pPr>
              <w:spacing w:after="0" w:line="240" w:lineRule="auto"/>
              <w:ind w:hanging="2"/>
              <w:jc w:val="both"/>
              <w:rPr>
                <w:rFonts w:ascii="Times New Roman" w:hAnsi="Times New Roman" w:cs="Times New Roman"/>
                <w:sz w:val="24"/>
                <w:szCs w:val="24"/>
              </w:rPr>
            </w:pPr>
            <w:r w:rsidRPr="00974784">
              <w:rPr>
                <w:rFonts w:ascii="Times New Roman" w:hAnsi="Times New Roman" w:cs="Times New Roman"/>
                <w:sz w:val="24"/>
                <w:szCs w:val="24"/>
              </w:rPr>
              <w:t xml:space="preserve">Коэффициент </w:t>
            </w:r>
            <w:r w:rsidRPr="00974784">
              <w:rPr>
                <w:rFonts w:ascii="Times New Roman" w:hAnsi="Times New Roman" w:cs="Times New Roman"/>
                <w:sz w:val="24"/>
                <w:szCs w:val="24"/>
              </w:rPr>
              <w:lastRenderedPageBreak/>
              <w:t>независимости</w:t>
            </w:r>
          </w:p>
        </w:tc>
        <w:tc>
          <w:tcPr>
            <w:tcW w:w="2055" w:type="dxa"/>
            <w:tcBorders>
              <w:top w:val="single" w:sz="4" w:space="0" w:color="auto"/>
              <w:left w:val="nil"/>
              <w:bottom w:val="single" w:sz="4" w:space="0" w:color="auto"/>
              <w:right w:val="single" w:sz="4" w:space="0" w:color="auto"/>
            </w:tcBorders>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lastRenderedPageBreak/>
              <w:t>не менее 0,5</w:t>
            </w:r>
          </w:p>
        </w:tc>
        <w:tc>
          <w:tcPr>
            <w:tcW w:w="732" w:type="dxa"/>
            <w:tcBorders>
              <w:top w:val="nil"/>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0,73</w:t>
            </w:r>
          </w:p>
        </w:tc>
        <w:tc>
          <w:tcPr>
            <w:tcW w:w="736" w:type="dxa"/>
            <w:tcBorders>
              <w:top w:val="single" w:sz="4" w:space="0" w:color="auto"/>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0,80</w:t>
            </w:r>
          </w:p>
        </w:tc>
        <w:tc>
          <w:tcPr>
            <w:tcW w:w="736" w:type="dxa"/>
            <w:tcBorders>
              <w:top w:val="single" w:sz="4" w:space="0" w:color="auto"/>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0,75</w:t>
            </w:r>
          </w:p>
        </w:tc>
        <w:tc>
          <w:tcPr>
            <w:tcW w:w="736" w:type="dxa"/>
            <w:tcBorders>
              <w:top w:val="single" w:sz="4" w:space="0" w:color="auto"/>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0,81</w:t>
            </w:r>
          </w:p>
        </w:tc>
        <w:tc>
          <w:tcPr>
            <w:tcW w:w="2506" w:type="dxa"/>
            <w:tcBorders>
              <w:top w:val="single" w:sz="4" w:space="0" w:color="auto"/>
              <w:left w:val="nil"/>
              <w:bottom w:val="single" w:sz="4" w:space="0" w:color="auto"/>
              <w:right w:val="single" w:sz="4" w:space="0" w:color="auto"/>
            </w:tcBorders>
            <w:noWrap/>
            <w:vAlign w:val="center"/>
          </w:tcPr>
          <w:p w:rsidR="007913D9" w:rsidRPr="00974784" w:rsidRDefault="007913D9" w:rsidP="00974784">
            <w:pPr>
              <w:spacing w:after="0" w:line="240" w:lineRule="auto"/>
              <w:ind w:hanging="2"/>
              <w:rPr>
                <w:rFonts w:ascii="Times New Roman" w:hAnsi="Times New Roman" w:cs="Times New Roman"/>
                <w:sz w:val="24"/>
                <w:szCs w:val="24"/>
              </w:rPr>
            </w:pPr>
            <w:r w:rsidRPr="00974784">
              <w:rPr>
                <w:rFonts w:ascii="Times New Roman" w:hAnsi="Times New Roman" w:cs="Times New Roman"/>
                <w:sz w:val="24"/>
                <w:szCs w:val="24"/>
              </w:rPr>
              <w:t xml:space="preserve">Доля собственных </w:t>
            </w:r>
            <w:r w:rsidRPr="00974784">
              <w:rPr>
                <w:rFonts w:ascii="Times New Roman" w:hAnsi="Times New Roman" w:cs="Times New Roman"/>
                <w:sz w:val="24"/>
                <w:szCs w:val="24"/>
              </w:rPr>
              <w:lastRenderedPageBreak/>
              <w:t>средств в стоимости имущества</w:t>
            </w:r>
          </w:p>
        </w:tc>
      </w:tr>
      <w:tr w:rsidR="007913D9" w:rsidRPr="00F507C4">
        <w:tc>
          <w:tcPr>
            <w:tcW w:w="2587" w:type="dxa"/>
            <w:tcBorders>
              <w:top w:val="single" w:sz="4" w:space="0" w:color="auto"/>
              <w:left w:val="single" w:sz="4" w:space="0" w:color="auto"/>
              <w:bottom w:val="single" w:sz="4" w:space="0" w:color="auto"/>
              <w:right w:val="single" w:sz="4" w:space="0" w:color="auto"/>
            </w:tcBorders>
            <w:vAlign w:val="center"/>
          </w:tcPr>
          <w:p w:rsidR="007913D9" w:rsidRPr="00974784" w:rsidRDefault="007913D9" w:rsidP="00FD5806">
            <w:pPr>
              <w:spacing w:after="0" w:line="240" w:lineRule="auto"/>
              <w:ind w:hanging="2"/>
              <w:jc w:val="both"/>
              <w:rPr>
                <w:rFonts w:ascii="Times New Roman" w:hAnsi="Times New Roman" w:cs="Times New Roman"/>
                <w:sz w:val="24"/>
                <w:szCs w:val="24"/>
              </w:rPr>
            </w:pPr>
            <w:r w:rsidRPr="00974784">
              <w:rPr>
                <w:rFonts w:ascii="Times New Roman" w:hAnsi="Times New Roman" w:cs="Times New Roman"/>
                <w:sz w:val="24"/>
                <w:szCs w:val="24"/>
              </w:rPr>
              <w:lastRenderedPageBreak/>
              <w:t>Коэффициент соотношения заемных и собственных средств</w:t>
            </w:r>
          </w:p>
        </w:tc>
        <w:tc>
          <w:tcPr>
            <w:tcW w:w="2055" w:type="dxa"/>
            <w:tcBorders>
              <w:top w:val="single" w:sz="4" w:space="0" w:color="auto"/>
              <w:left w:val="nil"/>
              <w:bottom w:val="single" w:sz="4" w:space="0" w:color="auto"/>
              <w:right w:val="single" w:sz="4" w:space="0" w:color="auto"/>
            </w:tcBorders>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не более 1</w:t>
            </w:r>
          </w:p>
        </w:tc>
        <w:tc>
          <w:tcPr>
            <w:tcW w:w="732" w:type="dxa"/>
            <w:tcBorders>
              <w:top w:val="nil"/>
              <w:left w:val="nil"/>
              <w:bottom w:val="single" w:sz="4" w:space="0" w:color="auto"/>
              <w:right w:val="single" w:sz="4" w:space="0" w:color="auto"/>
            </w:tcBorders>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0,37</w:t>
            </w:r>
          </w:p>
        </w:tc>
        <w:tc>
          <w:tcPr>
            <w:tcW w:w="736" w:type="dxa"/>
            <w:tcBorders>
              <w:top w:val="nil"/>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0,24</w:t>
            </w:r>
          </w:p>
        </w:tc>
        <w:tc>
          <w:tcPr>
            <w:tcW w:w="736" w:type="dxa"/>
            <w:tcBorders>
              <w:top w:val="nil"/>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0,33</w:t>
            </w:r>
          </w:p>
        </w:tc>
        <w:tc>
          <w:tcPr>
            <w:tcW w:w="736" w:type="dxa"/>
            <w:tcBorders>
              <w:top w:val="nil"/>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0,23</w:t>
            </w:r>
          </w:p>
        </w:tc>
        <w:tc>
          <w:tcPr>
            <w:tcW w:w="2506" w:type="dxa"/>
            <w:tcBorders>
              <w:top w:val="single" w:sz="4" w:space="0" w:color="auto"/>
              <w:left w:val="nil"/>
              <w:bottom w:val="single" w:sz="4" w:space="0" w:color="auto"/>
              <w:right w:val="single" w:sz="4" w:space="0" w:color="auto"/>
            </w:tcBorders>
            <w:vAlign w:val="center"/>
          </w:tcPr>
          <w:p w:rsidR="007913D9" w:rsidRPr="00974784" w:rsidRDefault="007913D9" w:rsidP="00974784">
            <w:pPr>
              <w:spacing w:after="0" w:line="240" w:lineRule="auto"/>
              <w:ind w:hanging="2"/>
              <w:rPr>
                <w:rFonts w:ascii="Times New Roman" w:hAnsi="Times New Roman" w:cs="Times New Roman"/>
                <w:sz w:val="24"/>
                <w:szCs w:val="24"/>
              </w:rPr>
            </w:pPr>
            <w:r w:rsidRPr="00974784">
              <w:rPr>
                <w:rFonts w:ascii="Times New Roman" w:hAnsi="Times New Roman" w:cs="Times New Roman"/>
                <w:sz w:val="24"/>
                <w:szCs w:val="24"/>
              </w:rPr>
              <w:t>Показывает сколько привлеченных средств приходится на 1 руб. собственных</w:t>
            </w:r>
          </w:p>
        </w:tc>
      </w:tr>
      <w:tr w:rsidR="007913D9" w:rsidRPr="00F507C4">
        <w:tc>
          <w:tcPr>
            <w:tcW w:w="2587" w:type="dxa"/>
            <w:tcBorders>
              <w:top w:val="single" w:sz="4" w:space="0" w:color="auto"/>
              <w:left w:val="single" w:sz="4" w:space="0" w:color="auto"/>
              <w:bottom w:val="single" w:sz="4" w:space="0" w:color="auto"/>
              <w:right w:val="single" w:sz="4" w:space="0" w:color="auto"/>
            </w:tcBorders>
            <w:vAlign w:val="bottom"/>
          </w:tcPr>
          <w:p w:rsidR="007913D9" w:rsidRPr="00974784" w:rsidRDefault="007913D9" w:rsidP="00FD5806">
            <w:pPr>
              <w:spacing w:after="0" w:line="240" w:lineRule="auto"/>
              <w:ind w:hanging="2"/>
              <w:jc w:val="both"/>
              <w:rPr>
                <w:rFonts w:ascii="Times New Roman" w:hAnsi="Times New Roman" w:cs="Times New Roman"/>
                <w:sz w:val="24"/>
                <w:szCs w:val="24"/>
              </w:rPr>
            </w:pPr>
            <w:r w:rsidRPr="00974784">
              <w:rPr>
                <w:rFonts w:ascii="Times New Roman" w:hAnsi="Times New Roman" w:cs="Times New Roman"/>
                <w:sz w:val="24"/>
                <w:szCs w:val="24"/>
              </w:rPr>
              <w:t xml:space="preserve">Коэффициент реальной стоимости основных фондов и метериальных оборотных средств в имуществе предприятия </w:t>
            </w:r>
          </w:p>
        </w:tc>
        <w:tc>
          <w:tcPr>
            <w:tcW w:w="2055" w:type="dxa"/>
            <w:tcBorders>
              <w:top w:val="single" w:sz="4" w:space="0" w:color="auto"/>
              <w:left w:val="nil"/>
              <w:bottom w:val="single" w:sz="4" w:space="0" w:color="auto"/>
              <w:right w:val="single" w:sz="4" w:space="0" w:color="auto"/>
            </w:tcBorders>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не менее 0,5</w:t>
            </w:r>
          </w:p>
        </w:tc>
        <w:tc>
          <w:tcPr>
            <w:tcW w:w="732" w:type="dxa"/>
            <w:tcBorders>
              <w:top w:val="nil"/>
              <w:left w:val="nil"/>
              <w:bottom w:val="single" w:sz="4" w:space="0" w:color="auto"/>
              <w:right w:val="single" w:sz="4" w:space="0" w:color="auto"/>
            </w:tcBorders>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0,74</w:t>
            </w:r>
          </w:p>
        </w:tc>
        <w:tc>
          <w:tcPr>
            <w:tcW w:w="736" w:type="dxa"/>
            <w:tcBorders>
              <w:top w:val="nil"/>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0,82</w:t>
            </w:r>
          </w:p>
        </w:tc>
        <w:tc>
          <w:tcPr>
            <w:tcW w:w="736" w:type="dxa"/>
            <w:tcBorders>
              <w:top w:val="nil"/>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0,74</w:t>
            </w:r>
          </w:p>
        </w:tc>
        <w:tc>
          <w:tcPr>
            <w:tcW w:w="736" w:type="dxa"/>
            <w:tcBorders>
              <w:top w:val="nil"/>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0,80</w:t>
            </w:r>
          </w:p>
        </w:tc>
        <w:tc>
          <w:tcPr>
            <w:tcW w:w="2506" w:type="dxa"/>
            <w:tcBorders>
              <w:top w:val="single" w:sz="4" w:space="0" w:color="auto"/>
              <w:left w:val="nil"/>
              <w:bottom w:val="single" w:sz="4" w:space="0" w:color="auto"/>
              <w:right w:val="single" w:sz="4" w:space="0" w:color="auto"/>
            </w:tcBorders>
            <w:vAlign w:val="center"/>
          </w:tcPr>
          <w:p w:rsidR="007913D9" w:rsidRPr="00974784" w:rsidRDefault="007913D9" w:rsidP="00974784">
            <w:pPr>
              <w:spacing w:after="0" w:line="240" w:lineRule="auto"/>
              <w:ind w:hanging="2"/>
              <w:rPr>
                <w:rFonts w:ascii="Times New Roman" w:hAnsi="Times New Roman" w:cs="Times New Roman"/>
                <w:sz w:val="24"/>
                <w:szCs w:val="24"/>
              </w:rPr>
            </w:pPr>
            <w:r w:rsidRPr="00974784">
              <w:rPr>
                <w:rFonts w:ascii="Times New Roman" w:hAnsi="Times New Roman" w:cs="Times New Roman"/>
                <w:sz w:val="24"/>
                <w:szCs w:val="24"/>
              </w:rPr>
              <w:t>Доля основных средств и запасов (материальных оборотных средств) в стоимости имущества</w:t>
            </w:r>
          </w:p>
        </w:tc>
      </w:tr>
      <w:tr w:rsidR="007913D9" w:rsidRPr="00F507C4">
        <w:tc>
          <w:tcPr>
            <w:tcW w:w="2587" w:type="dxa"/>
            <w:tcBorders>
              <w:top w:val="single" w:sz="4" w:space="0" w:color="auto"/>
              <w:left w:val="single" w:sz="4" w:space="0" w:color="auto"/>
              <w:bottom w:val="single" w:sz="4" w:space="0" w:color="auto"/>
              <w:right w:val="single" w:sz="4" w:space="0" w:color="auto"/>
            </w:tcBorders>
          </w:tcPr>
          <w:p w:rsidR="007913D9" w:rsidRPr="00974784" w:rsidRDefault="007913D9" w:rsidP="00FD5806">
            <w:pPr>
              <w:spacing w:after="0" w:line="240" w:lineRule="auto"/>
              <w:ind w:hanging="2"/>
              <w:jc w:val="both"/>
              <w:rPr>
                <w:rFonts w:ascii="Times New Roman" w:hAnsi="Times New Roman" w:cs="Times New Roman"/>
                <w:sz w:val="24"/>
                <w:szCs w:val="24"/>
              </w:rPr>
            </w:pPr>
            <w:r w:rsidRPr="00974784">
              <w:rPr>
                <w:rFonts w:ascii="Times New Roman" w:hAnsi="Times New Roman" w:cs="Times New Roman"/>
                <w:sz w:val="24"/>
                <w:szCs w:val="24"/>
              </w:rPr>
              <w:t>Коэффициент быстрой ликвидности</w:t>
            </w:r>
          </w:p>
        </w:tc>
        <w:tc>
          <w:tcPr>
            <w:tcW w:w="2055" w:type="dxa"/>
            <w:tcBorders>
              <w:top w:val="single" w:sz="4" w:space="0" w:color="auto"/>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более 0,8</w:t>
            </w:r>
          </w:p>
        </w:tc>
        <w:tc>
          <w:tcPr>
            <w:tcW w:w="732" w:type="dxa"/>
            <w:tcBorders>
              <w:top w:val="nil"/>
              <w:left w:val="nil"/>
              <w:bottom w:val="single" w:sz="4" w:space="0" w:color="auto"/>
              <w:right w:val="single" w:sz="4" w:space="0" w:color="auto"/>
            </w:tcBorders>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0,49</w:t>
            </w:r>
          </w:p>
        </w:tc>
        <w:tc>
          <w:tcPr>
            <w:tcW w:w="736" w:type="dxa"/>
            <w:tcBorders>
              <w:top w:val="nil"/>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0,94</w:t>
            </w:r>
          </w:p>
        </w:tc>
        <w:tc>
          <w:tcPr>
            <w:tcW w:w="736" w:type="dxa"/>
            <w:tcBorders>
              <w:top w:val="nil"/>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0,97</w:t>
            </w:r>
          </w:p>
        </w:tc>
        <w:tc>
          <w:tcPr>
            <w:tcW w:w="736" w:type="dxa"/>
            <w:tcBorders>
              <w:top w:val="nil"/>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1,03</w:t>
            </w:r>
          </w:p>
        </w:tc>
        <w:tc>
          <w:tcPr>
            <w:tcW w:w="2506" w:type="dxa"/>
            <w:tcBorders>
              <w:top w:val="single" w:sz="4" w:space="0" w:color="auto"/>
              <w:left w:val="nil"/>
              <w:bottom w:val="single" w:sz="4" w:space="0" w:color="auto"/>
              <w:right w:val="single" w:sz="4" w:space="0" w:color="auto"/>
            </w:tcBorders>
            <w:vAlign w:val="center"/>
          </w:tcPr>
          <w:p w:rsidR="007913D9" w:rsidRPr="00974784" w:rsidRDefault="007913D9" w:rsidP="00974784">
            <w:pPr>
              <w:spacing w:after="0" w:line="240" w:lineRule="auto"/>
              <w:ind w:hanging="2"/>
              <w:rPr>
                <w:rFonts w:ascii="Times New Roman" w:hAnsi="Times New Roman" w:cs="Times New Roman"/>
                <w:sz w:val="24"/>
                <w:szCs w:val="24"/>
              </w:rPr>
            </w:pPr>
            <w:r w:rsidRPr="00974784">
              <w:rPr>
                <w:rFonts w:ascii="Times New Roman" w:hAnsi="Times New Roman" w:cs="Times New Roman"/>
                <w:sz w:val="24"/>
                <w:szCs w:val="24"/>
              </w:rPr>
              <w:t>Чем выше, тем выше платежеспособность предприятия</w:t>
            </w:r>
          </w:p>
        </w:tc>
      </w:tr>
      <w:tr w:rsidR="007913D9" w:rsidRPr="00F507C4">
        <w:tc>
          <w:tcPr>
            <w:tcW w:w="2587" w:type="dxa"/>
            <w:tcBorders>
              <w:top w:val="single" w:sz="4" w:space="0" w:color="auto"/>
              <w:left w:val="single" w:sz="4" w:space="0" w:color="auto"/>
              <w:bottom w:val="single" w:sz="4" w:space="0" w:color="auto"/>
              <w:right w:val="single" w:sz="4" w:space="0" w:color="auto"/>
            </w:tcBorders>
          </w:tcPr>
          <w:p w:rsidR="007913D9" w:rsidRPr="00974784" w:rsidRDefault="007913D9" w:rsidP="00FD5806">
            <w:pPr>
              <w:spacing w:after="0" w:line="240" w:lineRule="auto"/>
              <w:ind w:hanging="2"/>
              <w:jc w:val="both"/>
              <w:rPr>
                <w:rFonts w:ascii="Times New Roman" w:hAnsi="Times New Roman" w:cs="Times New Roman"/>
                <w:sz w:val="24"/>
                <w:szCs w:val="24"/>
              </w:rPr>
            </w:pPr>
            <w:r>
              <w:rPr>
                <w:rFonts w:ascii="Times New Roman" w:hAnsi="Times New Roman" w:cs="Times New Roman"/>
                <w:sz w:val="24"/>
                <w:szCs w:val="24"/>
              </w:rPr>
              <w:t>Коэффициент тек.</w:t>
            </w:r>
            <w:r w:rsidRPr="00974784">
              <w:rPr>
                <w:rFonts w:ascii="Times New Roman" w:hAnsi="Times New Roman" w:cs="Times New Roman"/>
                <w:sz w:val="24"/>
                <w:szCs w:val="24"/>
              </w:rPr>
              <w:t xml:space="preserve"> ликвидности</w:t>
            </w:r>
          </w:p>
        </w:tc>
        <w:tc>
          <w:tcPr>
            <w:tcW w:w="2055" w:type="dxa"/>
            <w:tcBorders>
              <w:top w:val="single" w:sz="4" w:space="0" w:color="auto"/>
              <w:left w:val="nil"/>
              <w:bottom w:val="single" w:sz="4" w:space="0" w:color="auto"/>
              <w:right w:val="single" w:sz="4" w:space="0" w:color="auto"/>
            </w:tcBorders>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равен или более 1</w:t>
            </w:r>
          </w:p>
        </w:tc>
        <w:tc>
          <w:tcPr>
            <w:tcW w:w="732" w:type="dxa"/>
            <w:tcBorders>
              <w:top w:val="nil"/>
              <w:left w:val="nil"/>
              <w:bottom w:val="single" w:sz="4" w:space="0" w:color="auto"/>
              <w:right w:val="single" w:sz="4" w:space="0" w:color="auto"/>
            </w:tcBorders>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0,92</w:t>
            </w:r>
          </w:p>
        </w:tc>
        <w:tc>
          <w:tcPr>
            <w:tcW w:w="736" w:type="dxa"/>
            <w:tcBorders>
              <w:top w:val="nil"/>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1,00</w:t>
            </w:r>
          </w:p>
        </w:tc>
        <w:tc>
          <w:tcPr>
            <w:tcW w:w="736" w:type="dxa"/>
            <w:tcBorders>
              <w:top w:val="nil"/>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1,01</w:t>
            </w:r>
          </w:p>
        </w:tc>
        <w:tc>
          <w:tcPr>
            <w:tcW w:w="736" w:type="dxa"/>
            <w:tcBorders>
              <w:top w:val="nil"/>
              <w:left w:val="nil"/>
              <w:bottom w:val="single" w:sz="4" w:space="0" w:color="auto"/>
              <w:right w:val="single" w:sz="4" w:space="0" w:color="auto"/>
            </w:tcBorders>
            <w:noWrap/>
            <w:vAlign w:val="center"/>
          </w:tcPr>
          <w:p w:rsidR="007913D9" w:rsidRPr="00974784" w:rsidRDefault="007913D9" w:rsidP="00974784">
            <w:pPr>
              <w:spacing w:after="0" w:line="240" w:lineRule="auto"/>
              <w:ind w:hanging="2"/>
              <w:jc w:val="center"/>
              <w:rPr>
                <w:rFonts w:ascii="Times New Roman" w:hAnsi="Times New Roman" w:cs="Times New Roman"/>
                <w:sz w:val="24"/>
                <w:szCs w:val="24"/>
              </w:rPr>
            </w:pPr>
            <w:r w:rsidRPr="00974784">
              <w:rPr>
                <w:rFonts w:ascii="Times New Roman" w:hAnsi="Times New Roman" w:cs="Times New Roman"/>
                <w:sz w:val="24"/>
                <w:szCs w:val="24"/>
              </w:rPr>
              <w:t>1,15</w:t>
            </w:r>
          </w:p>
        </w:tc>
        <w:tc>
          <w:tcPr>
            <w:tcW w:w="2506" w:type="dxa"/>
            <w:tcBorders>
              <w:top w:val="single" w:sz="4" w:space="0" w:color="auto"/>
              <w:left w:val="nil"/>
              <w:bottom w:val="single" w:sz="4" w:space="0" w:color="auto"/>
              <w:right w:val="single" w:sz="4" w:space="0" w:color="auto"/>
            </w:tcBorders>
            <w:vAlign w:val="center"/>
          </w:tcPr>
          <w:p w:rsidR="007913D9" w:rsidRPr="00974784" w:rsidRDefault="007913D9" w:rsidP="00974784">
            <w:pPr>
              <w:spacing w:after="0" w:line="240" w:lineRule="auto"/>
              <w:ind w:hanging="2"/>
              <w:rPr>
                <w:rFonts w:ascii="Times New Roman" w:hAnsi="Times New Roman" w:cs="Times New Roman"/>
                <w:sz w:val="24"/>
                <w:szCs w:val="24"/>
              </w:rPr>
            </w:pPr>
            <w:r w:rsidRPr="00974784">
              <w:rPr>
                <w:rFonts w:ascii="Times New Roman" w:hAnsi="Times New Roman" w:cs="Times New Roman"/>
                <w:sz w:val="24"/>
                <w:szCs w:val="24"/>
              </w:rPr>
              <w:t>Чем выше, тем выше платежеспособность предприятия</w:t>
            </w:r>
          </w:p>
        </w:tc>
      </w:tr>
    </w:tbl>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Default="007913D9" w:rsidP="003E4F3C">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Предприятие является платежеспособным, финансово устойчивым.</w:t>
      </w:r>
    </w:p>
    <w:p w:rsidR="007913D9" w:rsidRDefault="007913D9" w:rsidP="003E4F3C">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ab/>
      </w:r>
    </w:p>
    <w:p w:rsidR="007913D9" w:rsidRDefault="007913D9" w:rsidP="003E4F3C">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Таблица 3.10</w:t>
      </w:r>
    </w:p>
    <w:p w:rsidR="007913D9" w:rsidRDefault="007913D9" w:rsidP="003E4F3C">
      <w:pPr>
        <w:spacing w:after="0" w:line="240" w:lineRule="auto"/>
        <w:jc w:val="right"/>
        <w:rPr>
          <w:rFonts w:ascii="Times New Roman" w:hAnsi="Times New Roman" w:cs="Times New Roman"/>
          <w:sz w:val="26"/>
          <w:szCs w:val="26"/>
        </w:rPr>
      </w:pPr>
    </w:p>
    <w:p w:rsidR="007913D9" w:rsidRDefault="007913D9" w:rsidP="003E4F3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Выполнение капитальных ремонтов инвестиций с 2008 по 2011 год, тыс. руб.</w:t>
      </w:r>
    </w:p>
    <w:p w:rsidR="007913D9" w:rsidRDefault="007913D9" w:rsidP="003E4F3C">
      <w:pPr>
        <w:spacing w:after="0" w:line="240" w:lineRule="auto"/>
        <w:jc w:val="center"/>
        <w:rPr>
          <w:rFonts w:ascii="Times New Roman" w:hAnsi="Times New Roman" w:cs="Times New Roman"/>
          <w:sz w:val="26"/>
          <w:szCs w:val="2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39"/>
        <w:gridCol w:w="1602"/>
        <w:gridCol w:w="1603"/>
        <w:gridCol w:w="1602"/>
        <w:gridCol w:w="1603"/>
        <w:gridCol w:w="1603"/>
      </w:tblGrid>
      <w:tr w:rsidR="007913D9" w:rsidRPr="00D94D20">
        <w:tc>
          <w:tcPr>
            <w:tcW w:w="3443" w:type="dxa"/>
            <w:gridSpan w:val="2"/>
            <w:vMerge w:val="restart"/>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Наименование</w:t>
            </w:r>
          </w:p>
        </w:tc>
        <w:tc>
          <w:tcPr>
            <w:tcW w:w="6411" w:type="dxa"/>
            <w:gridSpan w:val="4"/>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Период</w:t>
            </w:r>
          </w:p>
        </w:tc>
      </w:tr>
      <w:tr w:rsidR="007913D9" w:rsidRPr="00D94D20">
        <w:tc>
          <w:tcPr>
            <w:tcW w:w="3443" w:type="dxa"/>
            <w:gridSpan w:val="2"/>
            <w:vMerge/>
          </w:tcPr>
          <w:p w:rsidR="007913D9" w:rsidRPr="00D94D20" w:rsidRDefault="007913D9" w:rsidP="00D94D20">
            <w:pPr>
              <w:spacing w:after="0" w:line="240" w:lineRule="auto"/>
              <w:jc w:val="center"/>
              <w:rPr>
                <w:rFonts w:ascii="Times New Roman" w:hAnsi="Times New Roman" w:cs="Times New Roman"/>
                <w:sz w:val="24"/>
                <w:szCs w:val="24"/>
              </w:rPr>
            </w:pP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2008</w:t>
            </w:r>
          </w:p>
        </w:tc>
        <w:tc>
          <w:tcPr>
            <w:tcW w:w="1602"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2009</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2010</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2011</w:t>
            </w:r>
          </w:p>
        </w:tc>
      </w:tr>
      <w:tr w:rsidR="007913D9" w:rsidRPr="00D94D20">
        <w:tc>
          <w:tcPr>
            <w:tcW w:w="1840" w:type="dxa"/>
            <w:vMerge w:val="restart"/>
          </w:tcPr>
          <w:p w:rsidR="007913D9" w:rsidRPr="00D94D20" w:rsidRDefault="007913D9" w:rsidP="00D94D20">
            <w:pPr>
              <w:spacing w:after="0" w:line="240" w:lineRule="auto"/>
              <w:jc w:val="center"/>
              <w:rPr>
                <w:rFonts w:ascii="Times New Roman" w:hAnsi="Times New Roman" w:cs="Times New Roman"/>
                <w:sz w:val="26"/>
                <w:szCs w:val="26"/>
              </w:rPr>
            </w:pPr>
            <w:r w:rsidRPr="00D94D20">
              <w:rPr>
                <w:rFonts w:ascii="Times New Roman" w:hAnsi="Times New Roman" w:cs="Times New Roman"/>
                <w:sz w:val="26"/>
                <w:szCs w:val="26"/>
              </w:rPr>
              <w:t>Капитальный ремонт</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План</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2 273,00</w:t>
            </w:r>
          </w:p>
        </w:tc>
        <w:tc>
          <w:tcPr>
            <w:tcW w:w="1602"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2 872,00</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2 585,00</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6 060,29</w:t>
            </w:r>
          </w:p>
        </w:tc>
      </w:tr>
      <w:tr w:rsidR="007913D9" w:rsidRPr="00D94D20">
        <w:tc>
          <w:tcPr>
            <w:tcW w:w="1840" w:type="dxa"/>
            <w:vMerge/>
          </w:tcPr>
          <w:p w:rsidR="007913D9" w:rsidRPr="00D94D20" w:rsidRDefault="007913D9" w:rsidP="00D94D20">
            <w:pPr>
              <w:spacing w:after="0" w:line="240" w:lineRule="auto"/>
              <w:jc w:val="center"/>
              <w:rPr>
                <w:rFonts w:ascii="Times New Roman" w:hAnsi="Times New Roman" w:cs="Times New Roman"/>
                <w:sz w:val="26"/>
                <w:szCs w:val="26"/>
              </w:rPr>
            </w:pP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Факт</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14 039,87</w:t>
            </w:r>
          </w:p>
        </w:tc>
        <w:tc>
          <w:tcPr>
            <w:tcW w:w="1602"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10 886,01</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13 038,10</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16 303,46</w:t>
            </w:r>
          </w:p>
        </w:tc>
      </w:tr>
      <w:tr w:rsidR="007913D9" w:rsidRPr="00D94D20">
        <w:tc>
          <w:tcPr>
            <w:tcW w:w="1840" w:type="dxa"/>
            <w:vMerge w:val="restart"/>
            <w:vAlign w:val="center"/>
          </w:tcPr>
          <w:p w:rsidR="007913D9" w:rsidRPr="00D94D20" w:rsidRDefault="007913D9" w:rsidP="00D94D20">
            <w:pPr>
              <w:spacing w:after="0" w:line="240" w:lineRule="auto"/>
              <w:jc w:val="center"/>
              <w:rPr>
                <w:rFonts w:ascii="Times New Roman" w:hAnsi="Times New Roman" w:cs="Times New Roman"/>
                <w:sz w:val="26"/>
                <w:szCs w:val="26"/>
              </w:rPr>
            </w:pPr>
            <w:r w:rsidRPr="00D94D20">
              <w:rPr>
                <w:rFonts w:ascii="Times New Roman" w:hAnsi="Times New Roman" w:cs="Times New Roman"/>
                <w:sz w:val="26"/>
                <w:szCs w:val="26"/>
              </w:rPr>
              <w:t>Инвестиции</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План</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56 746,32</w:t>
            </w:r>
          </w:p>
        </w:tc>
        <w:tc>
          <w:tcPr>
            <w:tcW w:w="1602"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116 821,00</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120 095,00</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115 269,00</w:t>
            </w:r>
          </w:p>
        </w:tc>
      </w:tr>
      <w:tr w:rsidR="007913D9" w:rsidRPr="00D94D20">
        <w:tc>
          <w:tcPr>
            <w:tcW w:w="1840" w:type="dxa"/>
            <w:vMerge/>
          </w:tcPr>
          <w:p w:rsidR="007913D9" w:rsidRPr="00D94D20" w:rsidRDefault="007913D9" w:rsidP="00D94D20">
            <w:pPr>
              <w:spacing w:after="0" w:line="240" w:lineRule="auto"/>
              <w:jc w:val="center"/>
              <w:rPr>
                <w:rFonts w:ascii="Times New Roman" w:hAnsi="Times New Roman" w:cs="Times New Roman"/>
                <w:sz w:val="26"/>
                <w:szCs w:val="26"/>
              </w:rPr>
            </w:pP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факт</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65 774,11</w:t>
            </w:r>
          </w:p>
        </w:tc>
        <w:tc>
          <w:tcPr>
            <w:tcW w:w="1602"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131 550,00</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132 888,00</w:t>
            </w:r>
          </w:p>
        </w:tc>
        <w:tc>
          <w:tcPr>
            <w:tcW w:w="1603" w:type="dxa"/>
          </w:tcPr>
          <w:p w:rsidR="007913D9" w:rsidRPr="00D94D20" w:rsidRDefault="007913D9" w:rsidP="00D94D20">
            <w:pPr>
              <w:spacing w:after="0" w:line="240" w:lineRule="auto"/>
              <w:jc w:val="center"/>
              <w:rPr>
                <w:rFonts w:ascii="Times New Roman" w:hAnsi="Times New Roman" w:cs="Times New Roman"/>
                <w:sz w:val="24"/>
                <w:szCs w:val="24"/>
              </w:rPr>
            </w:pPr>
            <w:r w:rsidRPr="00D94D20">
              <w:rPr>
                <w:rFonts w:ascii="Times New Roman" w:hAnsi="Times New Roman" w:cs="Times New Roman"/>
                <w:sz w:val="24"/>
                <w:szCs w:val="24"/>
              </w:rPr>
              <w:t>125 844,00</w:t>
            </w:r>
          </w:p>
        </w:tc>
      </w:tr>
    </w:tbl>
    <w:p w:rsidR="007913D9" w:rsidRPr="00F507C4" w:rsidRDefault="007913D9" w:rsidP="003E4F3C">
      <w:pPr>
        <w:spacing w:after="0" w:line="240" w:lineRule="auto"/>
        <w:jc w:val="center"/>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Как видно из таблицы выше, предприятие ежегодно перевыполняло планы капитальных ремонтов и инвестиций. В 2008 г. была проведена переоценка ОС, в связи, с чем произошло увеличение амортизации и как следствие, инвестиций.</w:t>
      </w:r>
    </w:p>
    <w:p w:rsidR="007913D9" w:rsidRDefault="007913D9" w:rsidP="00102FF0">
      <w:pPr>
        <w:spacing w:after="0" w:line="240" w:lineRule="auto"/>
        <w:jc w:val="both"/>
        <w:rPr>
          <w:rFonts w:ascii="Times New Roman" w:hAnsi="Times New Roman" w:cs="Times New Roman"/>
          <w:sz w:val="26"/>
          <w:szCs w:val="26"/>
        </w:rPr>
      </w:pPr>
    </w:p>
    <w:p w:rsidR="007913D9" w:rsidRDefault="007913D9" w:rsidP="00DB56D6">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 xml:space="preserve">    Таблица 3.11</w:t>
      </w:r>
    </w:p>
    <w:p w:rsidR="007913D9" w:rsidRPr="00F507C4" w:rsidRDefault="007913D9" w:rsidP="003E4F3C">
      <w:pPr>
        <w:spacing w:after="0" w:line="240" w:lineRule="auto"/>
        <w:jc w:val="center"/>
        <w:rPr>
          <w:rFonts w:ascii="Times New Roman" w:hAnsi="Times New Roman" w:cs="Times New Roman"/>
          <w:sz w:val="26"/>
          <w:szCs w:val="26"/>
        </w:rPr>
      </w:pPr>
      <w:r w:rsidRPr="00F507C4">
        <w:rPr>
          <w:rFonts w:ascii="Times New Roman" w:hAnsi="Times New Roman" w:cs="Times New Roman"/>
          <w:sz w:val="26"/>
          <w:szCs w:val="26"/>
        </w:rPr>
        <w:t>Дт и Кт с 2008 по 2011 года, тыс. руб.</w:t>
      </w:r>
    </w:p>
    <w:p w:rsidR="007913D9" w:rsidRPr="00F507C4" w:rsidRDefault="007913D9" w:rsidP="003E4F3C">
      <w:pPr>
        <w:spacing w:after="0" w:line="240" w:lineRule="auto"/>
        <w:jc w:val="center"/>
        <w:rPr>
          <w:rFonts w:ascii="Times New Roman" w:hAnsi="Times New Roman" w:cs="Times New Roman"/>
          <w:sz w:val="26"/>
          <w:szCs w:val="26"/>
        </w:rPr>
      </w:pP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0"/>
        <w:gridCol w:w="1418"/>
        <w:gridCol w:w="1559"/>
        <w:gridCol w:w="1559"/>
        <w:gridCol w:w="1559"/>
      </w:tblGrid>
      <w:tr w:rsidR="007913D9" w:rsidRPr="00F507C4">
        <w:trPr>
          <w:trHeight w:val="299"/>
        </w:trPr>
        <w:tc>
          <w:tcPr>
            <w:tcW w:w="3650" w:type="dxa"/>
            <w:vMerge w:val="restart"/>
            <w:vAlign w:val="center"/>
          </w:tcPr>
          <w:p w:rsidR="007913D9" w:rsidRPr="00F507C4" w:rsidRDefault="007913D9" w:rsidP="00DB56D6">
            <w:pPr>
              <w:spacing w:after="0" w:line="240" w:lineRule="auto"/>
              <w:ind w:right="-160" w:hanging="2"/>
              <w:jc w:val="center"/>
              <w:rPr>
                <w:rFonts w:ascii="Times New Roman" w:hAnsi="Times New Roman" w:cs="Times New Roman"/>
                <w:sz w:val="26"/>
                <w:szCs w:val="26"/>
              </w:rPr>
            </w:pPr>
            <w:r w:rsidRPr="00F507C4">
              <w:rPr>
                <w:rFonts w:ascii="Times New Roman" w:hAnsi="Times New Roman" w:cs="Times New Roman"/>
                <w:sz w:val="26"/>
                <w:szCs w:val="26"/>
              </w:rPr>
              <w:t>Наименование показателя</w:t>
            </w:r>
          </w:p>
        </w:tc>
        <w:tc>
          <w:tcPr>
            <w:tcW w:w="1418" w:type="dxa"/>
            <w:vMerge w:val="restart"/>
            <w:vAlign w:val="center"/>
          </w:tcPr>
          <w:p w:rsidR="007913D9" w:rsidRPr="00F507C4" w:rsidRDefault="007913D9" w:rsidP="00DB56D6">
            <w:pPr>
              <w:spacing w:after="0" w:line="240" w:lineRule="auto"/>
              <w:ind w:right="-160" w:hanging="2"/>
              <w:jc w:val="center"/>
              <w:rPr>
                <w:rFonts w:ascii="Times New Roman" w:hAnsi="Times New Roman" w:cs="Times New Roman"/>
                <w:sz w:val="26"/>
                <w:szCs w:val="26"/>
              </w:rPr>
            </w:pPr>
            <w:r>
              <w:rPr>
                <w:rFonts w:ascii="Times New Roman" w:hAnsi="Times New Roman" w:cs="Times New Roman"/>
                <w:sz w:val="26"/>
                <w:szCs w:val="26"/>
              </w:rPr>
              <w:t>2008</w:t>
            </w:r>
          </w:p>
        </w:tc>
        <w:tc>
          <w:tcPr>
            <w:tcW w:w="1559" w:type="dxa"/>
            <w:vMerge w:val="restart"/>
            <w:vAlign w:val="center"/>
          </w:tcPr>
          <w:p w:rsidR="007913D9" w:rsidRPr="00F507C4" w:rsidRDefault="007913D9" w:rsidP="00DB56D6">
            <w:pPr>
              <w:spacing w:after="0" w:line="240" w:lineRule="auto"/>
              <w:ind w:right="-160" w:hanging="2"/>
              <w:jc w:val="center"/>
              <w:rPr>
                <w:rFonts w:ascii="Times New Roman" w:hAnsi="Times New Roman" w:cs="Times New Roman"/>
                <w:sz w:val="26"/>
                <w:szCs w:val="26"/>
              </w:rPr>
            </w:pPr>
            <w:r>
              <w:rPr>
                <w:rFonts w:ascii="Times New Roman" w:hAnsi="Times New Roman" w:cs="Times New Roman"/>
                <w:sz w:val="26"/>
                <w:szCs w:val="26"/>
              </w:rPr>
              <w:t>2009</w:t>
            </w:r>
          </w:p>
        </w:tc>
        <w:tc>
          <w:tcPr>
            <w:tcW w:w="1559" w:type="dxa"/>
            <w:vMerge w:val="restart"/>
            <w:vAlign w:val="center"/>
          </w:tcPr>
          <w:p w:rsidR="007913D9" w:rsidRPr="00F507C4" w:rsidRDefault="007913D9" w:rsidP="00DB56D6">
            <w:pPr>
              <w:spacing w:after="0" w:line="240" w:lineRule="auto"/>
              <w:ind w:right="-160" w:hanging="2"/>
              <w:jc w:val="center"/>
              <w:rPr>
                <w:rFonts w:ascii="Times New Roman" w:hAnsi="Times New Roman" w:cs="Times New Roman"/>
                <w:sz w:val="26"/>
                <w:szCs w:val="26"/>
              </w:rPr>
            </w:pPr>
            <w:r>
              <w:rPr>
                <w:rFonts w:ascii="Times New Roman" w:hAnsi="Times New Roman" w:cs="Times New Roman"/>
                <w:sz w:val="26"/>
                <w:szCs w:val="26"/>
              </w:rPr>
              <w:t>2010</w:t>
            </w:r>
          </w:p>
        </w:tc>
        <w:tc>
          <w:tcPr>
            <w:tcW w:w="1559" w:type="dxa"/>
            <w:vMerge w:val="restart"/>
            <w:vAlign w:val="center"/>
          </w:tcPr>
          <w:p w:rsidR="007913D9" w:rsidRPr="00F507C4" w:rsidRDefault="007913D9" w:rsidP="00DB56D6">
            <w:pPr>
              <w:spacing w:after="0" w:line="240" w:lineRule="auto"/>
              <w:ind w:right="-160" w:hanging="2"/>
              <w:jc w:val="center"/>
              <w:rPr>
                <w:rFonts w:ascii="Times New Roman" w:hAnsi="Times New Roman" w:cs="Times New Roman"/>
                <w:sz w:val="26"/>
                <w:szCs w:val="26"/>
              </w:rPr>
            </w:pPr>
            <w:r>
              <w:rPr>
                <w:rFonts w:ascii="Times New Roman" w:hAnsi="Times New Roman" w:cs="Times New Roman"/>
                <w:sz w:val="26"/>
                <w:szCs w:val="26"/>
              </w:rPr>
              <w:t>2011</w:t>
            </w:r>
          </w:p>
        </w:tc>
      </w:tr>
      <w:tr w:rsidR="007913D9" w:rsidRPr="00F507C4">
        <w:trPr>
          <w:trHeight w:val="299"/>
        </w:trPr>
        <w:tc>
          <w:tcPr>
            <w:tcW w:w="3650" w:type="dxa"/>
            <w:vMerge/>
            <w:vAlign w:val="center"/>
          </w:tcPr>
          <w:p w:rsidR="007913D9" w:rsidRPr="00F507C4" w:rsidRDefault="007913D9" w:rsidP="00FD5806">
            <w:pPr>
              <w:spacing w:after="0" w:line="240" w:lineRule="auto"/>
              <w:ind w:right="-160" w:hanging="2"/>
              <w:jc w:val="both"/>
              <w:rPr>
                <w:rFonts w:ascii="Times New Roman" w:hAnsi="Times New Roman" w:cs="Times New Roman"/>
                <w:sz w:val="26"/>
                <w:szCs w:val="26"/>
              </w:rPr>
            </w:pPr>
          </w:p>
        </w:tc>
        <w:tc>
          <w:tcPr>
            <w:tcW w:w="1418" w:type="dxa"/>
            <w:vMerge/>
            <w:vAlign w:val="center"/>
          </w:tcPr>
          <w:p w:rsidR="007913D9" w:rsidRPr="00F507C4" w:rsidRDefault="007913D9" w:rsidP="00FD5806">
            <w:pPr>
              <w:spacing w:after="0" w:line="240" w:lineRule="auto"/>
              <w:ind w:right="-160" w:hanging="2"/>
              <w:jc w:val="both"/>
              <w:rPr>
                <w:rFonts w:ascii="Times New Roman" w:hAnsi="Times New Roman" w:cs="Times New Roman"/>
                <w:sz w:val="26"/>
                <w:szCs w:val="26"/>
              </w:rPr>
            </w:pPr>
          </w:p>
        </w:tc>
        <w:tc>
          <w:tcPr>
            <w:tcW w:w="1559" w:type="dxa"/>
            <w:vMerge/>
            <w:vAlign w:val="center"/>
          </w:tcPr>
          <w:p w:rsidR="007913D9" w:rsidRPr="00F507C4" w:rsidRDefault="007913D9" w:rsidP="00FD5806">
            <w:pPr>
              <w:spacing w:after="0" w:line="240" w:lineRule="auto"/>
              <w:ind w:right="-160" w:hanging="2"/>
              <w:jc w:val="both"/>
              <w:rPr>
                <w:rFonts w:ascii="Times New Roman" w:hAnsi="Times New Roman" w:cs="Times New Roman"/>
                <w:sz w:val="26"/>
                <w:szCs w:val="26"/>
              </w:rPr>
            </w:pPr>
          </w:p>
        </w:tc>
        <w:tc>
          <w:tcPr>
            <w:tcW w:w="1559" w:type="dxa"/>
            <w:vMerge/>
            <w:vAlign w:val="center"/>
          </w:tcPr>
          <w:p w:rsidR="007913D9" w:rsidRPr="00F507C4" w:rsidRDefault="007913D9" w:rsidP="00FD5806">
            <w:pPr>
              <w:spacing w:after="0" w:line="240" w:lineRule="auto"/>
              <w:ind w:right="-160" w:hanging="2"/>
              <w:jc w:val="both"/>
              <w:rPr>
                <w:rFonts w:ascii="Times New Roman" w:hAnsi="Times New Roman" w:cs="Times New Roman"/>
                <w:sz w:val="26"/>
                <w:szCs w:val="26"/>
              </w:rPr>
            </w:pPr>
          </w:p>
        </w:tc>
        <w:tc>
          <w:tcPr>
            <w:tcW w:w="1559" w:type="dxa"/>
            <w:vMerge/>
            <w:vAlign w:val="center"/>
          </w:tcPr>
          <w:p w:rsidR="007913D9" w:rsidRPr="00F507C4" w:rsidRDefault="007913D9" w:rsidP="00FD5806">
            <w:pPr>
              <w:spacing w:after="0" w:line="240" w:lineRule="auto"/>
              <w:ind w:right="-160" w:hanging="2"/>
              <w:jc w:val="both"/>
              <w:rPr>
                <w:rFonts w:ascii="Times New Roman" w:hAnsi="Times New Roman" w:cs="Times New Roman"/>
                <w:sz w:val="26"/>
                <w:szCs w:val="26"/>
              </w:rPr>
            </w:pPr>
          </w:p>
        </w:tc>
      </w:tr>
      <w:tr w:rsidR="007913D9" w:rsidRPr="00F507C4">
        <w:tc>
          <w:tcPr>
            <w:tcW w:w="3650" w:type="dxa"/>
            <w:noWrap/>
            <w:vAlign w:val="bottom"/>
          </w:tcPr>
          <w:p w:rsidR="007913D9" w:rsidRPr="00F507C4" w:rsidRDefault="007913D9" w:rsidP="00FD5806">
            <w:pPr>
              <w:spacing w:after="0" w:line="240" w:lineRule="auto"/>
              <w:ind w:right="-160" w:hanging="2"/>
              <w:jc w:val="both"/>
              <w:rPr>
                <w:rFonts w:ascii="Times New Roman" w:hAnsi="Times New Roman" w:cs="Times New Roman"/>
                <w:sz w:val="26"/>
                <w:szCs w:val="26"/>
              </w:rPr>
            </w:pPr>
            <w:r w:rsidRPr="00F507C4">
              <w:rPr>
                <w:rFonts w:ascii="Times New Roman" w:hAnsi="Times New Roman" w:cs="Times New Roman"/>
                <w:sz w:val="26"/>
                <w:szCs w:val="26"/>
              </w:rPr>
              <w:t>Дебиторская задолженность</w:t>
            </w:r>
          </w:p>
        </w:tc>
        <w:tc>
          <w:tcPr>
            <w:tcW w:w="1418" w:type="dxa"/>
            <w:vAlign w:val="center"/>
          </w:tcPr>
          <w:p w:rsidR="007913D9" w:rsidRPr="00F507C4" w:rsidRDefault="007913D9" w:rsidP="00DB56D6">
            <w:pPr>
              <w:spacing w:after="0" w:line="240" w:lineRule="auto"/>
              <w:ind w:right="-160" w:hanging="2"/>
              <w:jc w:val="center"/>
              <w:rPr>
                <w:rFonts w:ascii="Times New Roman" w:hAnsi="Times New Roman" w:cs="Times New Roman"/>
                <w:sz w:val="26"/>
                <w:szCs w:val="26"/>
              </w:rPr>
            </w:pPr>
            <w:r w:rsidRPr="00F507C4">
              <w:rPr>
                <w:rFonts w:ascii="Times New Roman" w:hAnsi="Times New Roman" w:cs="Times New Roman"/>
                <w:sz w:val="26"/>
                <w:szCs w:val="26"/>
              </w:rPr>
              <w:t>211 459</w:t>
            </w:r>
          </w:p>
        </w:tc>
        <w:tc>
          <w:tcPr>
            <w:tcW w:w="1559" w:type="dxa"/>
            <w:noWrap/>
            <w:vAlign w:val="center"/>
          </w:tcPr>
          <w:p w:rsidR="007913D9" w:rsidRPr="00F507C4" w:rsidRDefault="007913D9" w:rsidP="00DB56D6">
            <w:pPr>
              <w:spacing w:after="0" w:line="240" w:lineRule="auto"/>
              <w:ind w:right="-160" w:hanging="2"/>
              <w:jc w:val="center"/>
              <w:rPr>
                <w:rFonts w:ascii="Times New Roman" w:hAnsi="Times New Roman" w:cs="Times New Roman"/>
                <w:sz w:val="26"/>
                <w:szCs w:val="26"/>
              </w:rPr>
            </w:pPr>
            <w:r w:rsidRPr="00F507C4">
              <w:rPr>
                <w:rFonts w:ascii="Times New Roman" w:hAnsi="Times New Roman" w:cs="Times New Roman"/>
                <w:sz w:val="26"/>
                <w:szCs w:val="26"/>
              </w:rPr>
              <w:t>225 014</w:t>
            </w:r>
          </w:p>
        </w:tc>
        <w:tc>
          <w:tcPr>
            <w:tcW w:w="1559" w:type="dxa"/>
            <w:noWrap/>
            <w:vAlign w:val="center"/>
          </w:tcPr>
          <w:p w:rsidR="007913D9" w:rsidRPr="00F507C4" w:rsidRDefault="007913D9" w:rsidP="00DB56D6">
            <w:pPr>
              <w:spacing w:after="0" w:line="240" w:lineRule="auto"/>
              <w:ind w:right="-160" w:hanging="2"/>
              <w:jc w:val="center"/>
              <w:rPr>
                <w:rFonts w:ascii="Times New Roman" w:hAnsi="Times New Roman" w:cs="Times New Roman"/>
                <w:sz w:val="26"/>
                <w:szCs w:val="26"/>
              </w:rPr>
            </w:pPr>
            <w:r w:rsidRPr="00F507C4">
              <w:rPr>
                <w:rFonts w:ascii="Times New Roman" w:hAnsi="Times New Roman" w:cs="Times New Roman"/>
                <w:sz w:val="26"/>
                <w:szCs w:val="26"/>
              </w:rPr>
              <w:t>335 412</w:t>
            </w:r>
          </w:p>
        </w:tc>
        <w:tc>
          <w:tcPr>
            <w:tcW w:w="1559" w:type="dxa"/>
            <w:noWrap/>
            <w:vAlign w:val="center"/>
          </w:tcPr>
          <w:p w:rsidR="007913D9" w:rsidRPr="00F507C4" w:rsidRDefault="007913D9" w:rsidP="00DB56D6">
            <w:pPr>
              <w:spacing w:after="0" w:line="240" w:lineRule="auto"/>
              <w:ind w:right="-160" w:hanging="2"/>
              <w:jc w:val="center"/>
              <w:rPr>
                <w:rFonts w:ascii="Times New Roman" w:hAnsi="Times New Roman" w:cs="Times New Roman"/>
                <w:sz w:val="26"/>
                <w:szCs w:val="26"/>
              </w:rPr>
            </w:pPr>
            <w:r w:rsidRPr="00F507C4">
              <w:rPr>
                <w:rFonts w:ascii="Times New Roman" w:hAnsi="Times New Roman" w:cs="Times New Roman"/>
                <w:sz w:val="26"/>
                <w:szCs w:val="26"/>
              </w:rPr>
              <w:t>211 333</w:t>
            </w:r>
          </w:p>
        </w:tc>
      </w:tr>
      <w:tr w:rsidR="007913D9" w:rsidRPr="00F507C4">
        <w:tc>
          <w:tcPr>
            <w:tcW w:w="3650" w:type="dxa"/>
            <w:noWrap/>
            <w:vAlign w:val="bottom"/>
          </w:tcPr>
          <w:p w:rsidR="007913D9" w:rsidRPr="00F507C4" w:rsidRDefault="007913D9" w:rsidP="00FD5806">
            <w:pPr>
              <w:spacing w:after="0" w:line="240" w:lineRule="auto"/>
              <w:ind w:right="-160" w:hanging="2"/>
              <w:jc w:val="both"/>
              <w:rPr>
                <w:rFonts w:ascii="Times New Roman" w:hAnsi="Times New Roman" w:cs="Times New Roman"/>
                <w:sz w:val="26"/>
                <w:szCs w:val="26"/>
              </w:rPr>
            </w:pPr>
            <w:r w:rsidRPr="00F507C4">
              <w:rPr>
                <w:rFonts w:ascii="Times New Roman" w:hAnsi="Times New Roman" w:cs="Times New Roman"/>
                <w:sz w:val="26"/>
                <w:szCs w:val="26"/>
              </w:rPr>
              <w:t>Кредиторская задолженность</w:t>
            </w:r>
          </w:p>
        </w:tc>
        <w:tc>
          <w:tcPr>
            <w:tcW w:w="1418" w:type="dxa"/>
            <w:vAlign w:val="center"/>
          </w:tcPr>
          <w:p w:rsidR="007913D9" w:rsidRPr="00F507C4" w:rsidRDefault="007913D9" w:rsidP="00DB56D6">
            <w:pPr>
              <w:spacing w:after="0" w:line="240" w:lineRule="auto"/>
              <w:ind w:right="-160" w:hanging="2"/>
              <w:jc w:val="center"/>
              <w:rPr>
                <w:rFonts w:ascii="Times New Roman" w:hAnsi="Times New Roman" w:cs="Times New Roman"/>
                <w:sz w:val="26"/>
                <w:szCs w:val="26"/>
              </w:rPr>
            </w:pPr>
            <w:r w:rsidRPr="00F507C4">
              <w:rPr>
                <w:rFonts w:ascii="Times New Roman" w:hAnsi="Times New Roman" w:cs="Times New Roman"/>
                <w:sz w:val="26"/>
                <w:szCs w:val="26"/>
              </w:rPr>
              <w:t>202 331</w:t>
            </w:r>
          </w:p>
        </w:tc>
        <w:tc>
          <w:tcPr>
            <w:tcW w:w="1559" w:type="dxa"/>
            <w:noWrap/>
            <w:vAlign w:val="center"/>
          </w:tcPr>
          <w:p w:rsidR="007913D9" w:rsidRPr="00F507C4" w:rsidRDefault="007913D9" w:rsidP="00DB56D6">
            <w:pPr>
              <w:spacing w:after="0" w:line="240" w:lineRule="auto"/>
              <w:ind w:right="-160" w:hanging="2"/>
              <w:jc w:val="center"/>
              <w:rPr>
                <w:rFonts w:ascii="Times New Roman" w:hAnsi="Times New Roman" w:cs="Times New Roman"/>
                <w:sz w:val="26"/>
                <w:szCs w:val="26"/>
              </w:rPr>
            </w:pPr>
            <w:r w:rsidRPr="00F507C4">
              <w:rPr>
                <w:rFonts w:ascii="Times New Roman" w:hAnsi="Times New Roman" w:cs="Times New Roman"/>
                <w:sz w:val="26"/>
                <w:szCs w:val="26"/>
              </w:rPr>
              <w:t>198 949</w:t>
            </w:r>
          </w:p>
        </w:tc>
        <w:tc>
          <w:tcPr>
            <w:tcW w:w="1559" w:type="dxa"/>
            <w:noWrap/>
            <w:vAlign w:val="center"/>
          </w:tcPr>
          <w:p w:rsidR="007913D9" w:rsidRPr="00F507C4" w:rsidRDefault="007913D9" w:rsidP="00DB56D6">
            <w:pPr>
              <w:spacing w:after="0" w:line="240" w:lineRule="auto"/>
              <w:ind w:right="-160" w:hanging="2"/>
              <w:jc w:val="center"/>
              <w:rPr>
                <w:rFonts w:ascii="Times New Roman" w:hAnsi="Times New Roman" w:cs="Times New Roman"/>
                <w:sz w:val="26"/>
                <w:szCs w:val="26"/>
              </w:rPr>
            </w:pPr>
            <w:r w:rsidRPr="00F507C4">
              <w:rPr>
                <w:rFonts w:ascii="Times New Roman" w:hAnsi="Times New Roman" w:cs="Times New Roman"/>
                <w:sz w:val="26"/>
                <w:szCs w:val="26"/>
              </w:rPr>
              <w:t>306 346</w:t>
            </w:r>
          </w:p>
        </w:tc>
        <w:tc>
          <w:tcPr>
            <w:tcW w:w="1559" w:type="dxa"/>
            <w:noWrap/>
            <w:vAlign w:val="center"/>
          </w:tcPr>
          <w:p w:rsidR="007913D9" w:rsidRPr="00F507C4" w:rsidRDefault="007913D9" w:rsidP="00DB56D6">
            <w:pPr>
              <w:spacing w:after="0" w:line="240" w:lineRule="auto"/>
              <w:ind w:right="-160" w:hanging="2"/>
              <w:jc w:val="center"/>
              <w:rPr>
                <w:rFonts w:ascii="Times New Roman" w:hAnsi="Times New Roman" w:cs="Times New Roman"/>
                <w:sz w:val="26"/>
                <w:szCs w:val="26"/>
              </w:rPr>
            </w:pPr>
            <w:r w:rsidRPr="00F507C4">
              <w:rPr>
                <w:rFonts w:ascii="Times New Roman" w:hAnsi="Times New Roman" w:cs="Times New Roman"/>
                <w:sz w:val="26"/>
                <w:szCs w:val="26"/>
              </w:rPr>
              <w:t>209 057</w:t>
            </w:r>
          </w:p>
        </w:tc>
      </w:tr>
    </w:tbl>
    <w:p w:rsidR="007913D9"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r>
      <w:r w:rsidRPr="00F507C4">
        <w:rPr>
          <w:rFonts w:ascii="Times New Roman" w:hAnsi="Times New Roman" w:cs="Times New Roman"/>
          <w:sz w:val="26"/>
          <w:szCs w:val="26"/>
        </w:rPr>
        <w:tab/>
        <w:t xml:space="preserve">   </w:t>
      </w:r>
    </w:p>
    <w:p w:rsidR="007913D9" w:rsidRDefault="007913D9" w:rsidP="00DB56D6">
      <w:pPr>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 xml:space="preserve">     Таблица 3.12</w:t>
      </w:r>
    </w:p>
    <w:p w:rsidR="007913D9" w:rsidRPr="00F507C4" w:rsidRDefault="007913D9" w:rsidP="00DB56D6">
      <w:pPr>
        <w:spacing w:after="0" w:line="240" w:lineRule="auto"/>
        <w:ind w:firstLine="709"/>
        <w:jc w:val="right"/>
        <w:rPr>
          <w:rFonts w:ascii="Times New Roman" w:hAnsi="Times New Roman" w:cs="Times New Roman"/>
          <w:sz w:val="26"/>
          <w:szCs w:val="26"/>
        </w:rPr>
      </w:pPr>
    </w:p>
    <w:tbl>
      <w:tblPr>
        <w:tblpPr w:leftFromText="180" w:rightFromText="180" w:vertAnchor="text" w:horzAnchor="margin" w:tblpX="108" w:tblpY="8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851"/>
        <w:gridCol w:w="850"/>
        <w:gridCol w:w="851"/>
        <w:gridCol w:w="850"/>
        <w:gridCol w:w="3686"/>
      </w:tblGrid>
      <w:tr w:rsidR="007913D9" w:rsidRPr="00DB56D6">
        <w:tc>
          <w:tcPr>
            <w:tcW w:w="2518" w:type="dxa"/>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Наименование показателя</w:t>
            </w:r>
          </w:p>
        </w:tc>
        <w:tc>
          <w:tcPr>
            <w:tcW w:w="851" w:type="dxa"/>
            <w:vAlign w:val="center"/>
          </w:tcPr>
          <w:p w:rsidR="007913D9" w:rsidRPr="00DB56D6" w:rsidRDefault="007913D9" w:rsidP="00DB56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2008</w:t>
            </w:r>
          </w:p>
        </w:tc>
        <w:tc>
          <w:tcPr>
            <w:tcW w:w="850"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2009</w:t>
            </w:r>
          </w:p>
        </w:tc>
        <w:tc>
          <w:tcPr>
            <w:tcW w:w="851"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2010</w:t>
            </w:r>
          </w:p>
        </w:tc>
        <w:tc>
          <w:tcPr>
            <w:tcW w:w="850" w:type="dxa"/>
            <w:vAlign w:val="center"/>
          </w:tcPr>
          <w:p w:rsidR="007913D9" w:rsidRPr="00DB56D6" w:rsidRDefault="007913D9" w:rsidP="00DB56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2011</w:t>
            </w:r>
          </w:p>
        </w:tc>
        <w:tc>
          <w:tcPr>
            <w:tcW w:w="3686"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Примечание</w:t>
            </w:r>
          </w:p>
        </w:tc>
      </w:tr>
      <w:tr w:rsidR="007913D9" w:rsidRPr="00DB56D6">
        <w:tc>
          <w:tcPr>
            <w:tcW w:w="2518" w:type="dxa"/>
            <w:vAlign w:val="center"/>
          </w:tcPr>
          <w:p w:rsidR="007913D9" w:rsidRPr="00DB56D6" w:rsidRDefault="007913D9" w:rsidP="003E4F3C">
            <w:pPr>
              <w:spacing w:after="0" w:line="240" w:lineRule="auto"/>
              <w:jc w:val="both"/>
              <w:rPr>
                <w:rFonts w:ascii="Times New Roman" w:hAnsi="Times New Roman" w:cs="Times New Roman"/>
                <w:sz w:val="24"/>
                <w:szCs w:val="24"/>
              </w:rPr>
            </w:pPr>
            <w:r w:rsidRPr="00DB56D6">
              <w:rPr>
                <w:rFonts w:ascii="Times New Roman" w:hAnsi="Times New Roman" w:cs="Times New Roman"/>
                <w:sz w:val="24"/>
                <w:szCs w:val="24"/>
              </w:rPr>
              <w:lastRenderedPageBreak/>
              <w:t>Коэффициент оборачиваемости дебиторской задолженности</w:t>
            </w:r>
          </w:p>
        </w:tc>
        <w:tc>
          <w:tcPr>
            <w:tcW w:w="851" w:type="dxa"/>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8,81</w:t>
            </w:r>
          </w:p>
        </w:tc>
        <w:tc>
          <w:tcPr>
            <w:tcW w:w="850"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7,32</w:t>
            </w:r>
          </w:p>
        </w:tc>
        <w:tc>
          <w:tcPr>
            <w:tcW w:w="851"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6,52</w:t>
            </w:r>
          </w:p>
        </w:tc>
        <w:tc>
          <w:tcPr>
            <w:tcW w:w="850"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5,24</w:t>
            </w:r>
          </w:p>
        </w:tc>
        <w:tc>
          <w:tcPr>
            <w:tcW w:w="3686"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Скорость оборота дебиторской</w:t>
            </w:r>
            <w:r w:rsidRPr="00DB56D6">
              <w:rPr>
                <w:rFonts w:ascii="Times New Roman" w:hAnsi="Times New Roman" w:cs="Times New Roman"/>
                <w:sz w:val="24"/>
                <w:szCs w:val="24"/>
              </w:rPr>
              <w:t xml:space="preserve"> задолженности</w:t>
            </w:r>
          </w:p>
        </w:tc>
      </w:tr>
      <w:tr w:rsidR="007913D9" w:rsidRPr="00DB56D6">
        <w:tc>
          <w:tcPr>
            <w:tcW w:w="2518" w:type="dxa"/>
            <w:vAlign w:val="center"/>
          </w:tcPr>
          <w:p w:rsidR="007913D9" w:rsidRPr="00DB56D6" w:rsidRDefault="007913D9" w:rsidP="003E4F3C">
            <w:pPr>
              <w:spacing w:after="0" w:line="240" w:lineRule="auto"/>
              <w:jc w:val="both"/>
              <w:rPr>
                <w:rFonts w:ascii="Times New Roman" w:hAnsi="Times New Roman" w:cs="Times New Roman"/>
                <w:sz w:val="24"/>
                <w:szCs w:val="24"/>
              </w:rPr>
            </w:pPr>
            <w:r w:rsidRPr="00DB56D6">
              <w:rPr>
                <w:rFonts w:ascii="Times New Roman" w:hAnsi="Times New Roman" w:cs="Times New Roman"/>
                <w:sz w:val="24"/>
                <w:szCs w:val="24"/>
              </w:rPr>
              <w:t>Коэффициент оборачиваемости кредиторской задолженности</w:t>
            </w:r>
          </w:p>
        </w:tc>
        <w:tc>
          <w:tcPr>
            <w:tcW w:w="851" w:type="dxa"/>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8,23</w:t>
            </w:r>
          </w:p>
        </w:tc>
        <w:tc>
          <w:tcPr>
            <w:tcW w:w="850"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7,96</w:t>
            </w:r>
          </w:p>
        </w:tc>
        <w:tc>
          <w:tcPr>
            <w:tcW w:w="851"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7,23</w:t>
            </w:r>
          </w:p>
        </w:tc>
        <w:tc>
          <w:tcPr>
            <w:tcW w:w="850"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5,56</w:t>
            </w:r>
          </w:p>
        </w:tc>
        <w:tc>
          <w:tcPr>
            <w:tcW w:w="3686" w:type="dxa"/>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Расширение или снижение коммерческого кредита, предоставляемого предприятию</w:t>
            </w:r>
          </w:p>
        </w:tc>
      </w:tr>
      <w:tr w:rsidR="007913D9" w:rsidRPr="00DB56D6">
        <w:tc>
          <w:tcPr>
            <w:tcW w:w="2518" w:type="dxa"/>
            <w:vAlign w:val="center"/>
          </w:tcPr>
          <w:p w:rsidR="007913D9" w:rsidRPr="00DB56D6" w:rsidRDefault="007913D9" w:rsidP="003E4F3C">
            <w:pPr>
              <w:spacing w:after="0" w:line="240" w:lineRule="auto"/>
              <w:jc w:val="both"/>
              <w:rPr>
                <w:rFonts w:ascii="Times New Roman" w:hAnsi="Times New Roman" w:cs="Times New Roman"/>
                <w:sz w:val="24"/>
                <w:szCs w:val="24"/>
              </w:rPr>
            </w:pPr>
            <w:r w:rsidRPr="00DB56D6">
              <w:rPr>
                <w:rFonts w:ascii="Times New Roman" w:hAnsi="Times New Roman" w:cs="Times New Roman"/>
                <w:sz w:val="24"/>
                <w:szCs w:val="24"/>
              </w:rPr>
              <w:t>Период погашения дебиторской задолженности</w:t>
            </w:r>
          </w:p>
        </w:tc>
        <w:tc>
          <w:tcPr>
            <w:tcW w:w="851" w:type="dxa"/>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41</w:t>
            </w:r>
          </w:p>
        </w:tc>
        <w:tc>
          <w:tcPr>
            <w:tcW w:w="850"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49</w:t>
            </w:r>
          </w:p>
        </w:tc>
        <w:tc>
          <w:tcPr>
            <w:tcW w:w="851"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55,2</w:t>
            </w:r>
          </w:p>
        </w:tc>
        <w:tc>
          <w:tcPr>
            <w:tcW w:w="850"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68,7</w:t>
            </w:r>
          </w:p>
        </w:tc>
        <w:tc>
          <w:tcPr>
            <w:tcW w:w="3686"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Средний срок погашения дебиторской</w:t>
            </w:r>
            <w:r w:rsidRPr="00DB56D6">
              <w:rPr>
                <w:rFonts w:ascii="Times New Roman" w:hAnsi="Times New Roman" w:cs="Times New Roman"/>
                <w:sz w:val="24"/>
                <w:szCs w:val="24"/>
              </w:rPr>
              <w:t xml:space="preserve"> задолженности</w:t>
            </w:r>
          </w:p>
        </w:tc>
      </w:tr>
      <w:tr w:rsidR="007913D9" w:rsidRPr="00DB56D6">
        <w:tc>
          <w:tcPr>
            <w:tcW w:w="2518" w:type="dxa"/>
            <w:vAlign w:val="center"/>
          </w:tcPr>
          <w:p w:rsidR="007913D9" w:rsidRPr="00DB56D6" w:rsidRDefault="007913D9" w:rsidP="003E4F3C">
            <w:pPr>
              <w:spacing w:after="0" w:line="240" w:lineRule="auto"/>
              <w:jc w:val="both"/>
              <w:rPr>
                <w:rFonts w:ascii="Times New Roman" w:hAnsi="Times New Roman" w:cs="Times New Roman"/>
                <w:sz w:val="24"/>
                <w:szCs w:val="24"/>
              </w:rPr>
            </w:pPr>
            <w:r w:rsidRPr="00DB56D6">
              <w:rPr>
                <w:rFonts w:ascii="Times New Roman" w:hAnsi="Times New Roman" w:cs="Times New Roman"/>
                <w:sz w:val="24"/>
                <w:szCs w:val="24"/>
              </w:rPr>
              <w:t>Период погашения кредиторской  задолженности</w:t>
            </w:r>
          </w:p>
        </w:tc>
        <w:tc>
          <w:tcPr>
            <w:tcW w:w="851" w:type="dxa"/>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44</w:t>
            </w:r>
          </w:p>
        </w:tc>
        <w:tc>
          <w:tcPr>
            <w:tcW w:w="850"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45</w:t>
            </w:r>
          </w:p>
        </w:tc>
        <w:tc>
          <w:tcPr>
            <w:tcW w:w="851"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49,8</w:t>
            </w:r>
          </w:p>
        </w:tc>
        <w:tc>
          <w:tcPr>
            <w:tcW w:w="850"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64,7</w:t>
            </w:r>
          </w:p>
        </w:tc>
        <w:tc>
          <w:tcPr>
            <w:tcW w:w="3686" w:type="dxa"/>
            <w:noWrap/>
            <w:vAlign w:val="center"/>
          </w:tcPr>
          <w:p w:rsidR="007913D9" w:rsidRPr="00DB56D6" w:rsidRDefault="007913D9" w:rsidP="00DB56D6">
            <w:pPr>
              <w:spacing w:after="0" w:line="240" w:lineRule="auto"/>
              <w:jc w:val="center"/>
              <w:rPr>
                <w:rFonts w:ascii="Times New Roman" w:hAnsi="Times New Roman" w:cs="Times New Roman"/>
                <w:sz w:val="24"/>
                <w:szCs w:val="24"/>
              </w:rPr>
            </w:pPr>
            <w:r w:rsidRPr="00DB56D6">
              <w:rPr>
                <w:rFonts w:ascii="Times New Roman" w:hAnsi="Times New Roman" w:cs="Times New Roman"/>
                <w:sz w:val="24"/>
                <w:szCs w:val="24"/>
              </w:rPr>
              <w:t>Средний срок возврата долгов предприятия</w:t>
            </w:r>
          </w:p>
        </w:tc>
      </w:tr>
    </w:tbl>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F009B5">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3.4</w:t>
      </w:r>
      <w:r>
        <w:rPr>
          <w:rFonts w:ascii="Times New Roman" w:hAnsi="Times New Roman" w:cs="Times New Roman"/>
          <w:sz w:val="26"/>
          <w:szCs w:val="26"/>
        </w:rPr>
        <w:t>.</w:t>
      </w:r>
      <w:r w:rsidRPr="00F507C4">
        <w:rPr>
          <w:rFonts w:ascii="Times New Roman" w:hAnsi="Times New Roman" w:cs="Times New Roman"/>
          <w:sz w:val="26"/>
          <w:szCs w:val="26"/>
        </w:rPr>
        <w:t xml:space="preserve"> Газоснабжение</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C0121B"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Газоснабжение города</w:t>
      </w:r>
      <w:r w:rsidR="007913D9" w:rsidRPr="00F507C4">
        <w:rPr>
          <w:rFonts w:ascii="Times New Roman" w:hAnsi="Times New Roman" w:cs="Times New Roman"/>
          <w:sz w:val="26"/>
          <w:szCs w:val="26"/>
        </w:rPr>
        <w:t xml:space="preserve"> Череповца обеспечивается от системы магистральных газопроводов. Подача газа потребителям города осуществляется через газораспределительные станции ГРС-2 и ГРС-4 (Индустриальный и Заягорбский районы), ГРС-3 (Зашекснинский район).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Распределение газа на территории города осуществляется по 2х-ступенчатой системе:</w:t>
      </w:r>
    </w:p>
    <w:p w:rsidR="007913D9" w:rsidRPr="00F507C4" w:rsidRDefault="007913D9" w:rsidP="00D94D20">
      <w:pPr>
        <w:numPr>
          <w:ilvl w:val="0"/>
          <w:numId w:val="11"/>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для Индустриального и Заягорбского районов газопроводы среднего давления-0,3 МПа и газопроводы низкого давления до 0,005 МПа.</w:t>
      </w:r>
    </w:p>
    <w:p w:rsidR="007913D9" w:rsidRPr="00F507C4" w:rsidRDefault="007913D9" w:rsidP="00D94D20">
      <w:pPr>
        <w:numPr>
          <w:ilvl w:val="0"/>
          <w:numId w:val="11"/>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для Зашекснинского района газопроводы высокого давления II категории 0,6 МПа и газопроводы низкого давления до 0,005 МПа.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Связь между различными ступенями осуществляется через газорегуляторные пункты (ГРП), в которых давление газа снижается и поддерживается на заданном уровне.</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настоящее время в городе насчитывается 29 ГРП (без учета ГРП и ШРП промышленных и коммунально-бытовых потребителей).</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городе Череповце природным газом газифицировано 123149 квартир, что составляет 92 % от общего количества газифицированных.</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Направления использования газа:</w:t>
      </w:r>
    </w:p>
    <w:p w:rsidR="007913D9" w:rsidRPr="00F507C4" w:rsidRDefault="007913D9" w:rsidP="00D94D20">
      <w:pPr>
        <w:numPr>
          <w:ilvl w:val="0"/>
          <w:numId w:val="12"/>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промышленность;</w:t>
      </w:r>
    </w:p>
    <w:p w:rsidR="007913D9" w:rsidRPr="00F507C4" w:rsidRDefault="007913D9" w:rsidP="00D94D20">
      <w:pPr>
        <w:numPr>
          <w:ilvl w:val="0"/>
          <w:numId w:val="12"/>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 xml:space="preserve">энергоноситель для источников тепла; </w:t>
      </w:r>
    </w:p>
    <w:p w:rsidR="007913D9" w:rsidRPr="00F507C4" w:rsidRDefault="007913D9" w:rsidP="00D94D20">
      <w:pPr>
        <w:numPr>
          <w:ilvl w:val="0"/>
          <w:numId w:val="12"/>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пищеприготовление.</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Эксплуатация газово</w:t>
      </w:r>
      <w:r w:rsidR="00652A4C">
        <w:rPr>
          <w:rFonts w:ascii="Times New Roman" w:hAnsi="Times New Roman" w:cs="Times New Roman"/>
          <w:sz w:val="26"/>
          <w:szCs w:val="26"/>
        </w:rPr>
        <w:t>го хозяйства осуществляется Череповецкой РЭС ОАО «Газпром газораспределение» филиал в ВО</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Согласно </w:t>
      </w:r>
      <w:r>
        <w:rPr>
          <w:rFonts w:ascii="Times New Roman" w:hAnsi="Times New Roman" w:cs="Times New Roman"/>
          <w:sz w:val="26"/>
          <w:szCs w:val="26"/>
        </w:rPr>
        <w:t>«</w:t>
      </w:r>
      <w:r w:rsidRPr="00F507C4">
        <w:rPr>
          <w:rFonts w:ascii="Times New Roman" w:hAnsi="Times New Roman" w:cs="Times New Roman"/>
          <w:sz w:val="26"/>
          <w:szCs w:val="26"/>
        </w:rPr>
        <w:t>Генерального плана городского округа</w:t>
      </w:r>
      <w:r>
        <w:rPr>
          <w:rFonts w:ascii="Times New Roman" w:hAnsi="Times New Roman" w:cs="Times New Roman"/>
          <w:sz w:val="26"/>
          <w:szCs w:val="26"/>
        </w:rPr>
        <w:t>»</w:t>
      </w:r>
      <w:r w:rsidRPr="00F507C4">
        <w:rPr>
          <w:rFonts w:ascii="Times New Roman" w:hAnsi="Times New Roman" w:cs="Times New Roman"/>
          <w:sz w:val="26"/>
          <w:szCs w:val="26"/>
        </w:rPr>
        <w:t xml:space="preserve"> предусматривается:</w:t>
      </w:r>
    </w:p>
    <w:p w:rsidR="007913D9" w:rsidRPr="00F507C4" w:rsidRDefault="007913D9" w:rsidP="00D94D20">
      <w:pPr>
        <w:numPr>
          <w:ilvl w:val="0"/>
          <w:numId w:val="13"/>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сохранение основных направлений использования природного газа, при этом увеличивается доля использования природного газа для малоэтажного индивидуального строительства в качестве единого энергоносителя для автономных теплогенераторов;</w:t>
      </w:r>
    </w:p>
    <w:p w:rsidR="007913D9" w:rsidRPr="00F507C4" w:rsidRDefault="007913D9" w:rsidP="00D94D20">
      <w:pPr>
        <w:numPr>
          <w:ilvl w:val="0"/>
          <w:numId w:val="13"/>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 xml:space="preserve">мероприятия по развитию инфраструктуры газового хозяйства для обеспечения бесперебойности подачи газа потребителям, безопасности </w:t>
      </w:r>
      <w:r w:rsidRPr="00F507C4">
        <w:rPr>
          <w:rFonts w:ascii="Times New Roman" w:hAnsi="Times New Roman" w:cs="Times New Roman"/>
          <w:sz w:val="26"/>
          <w:szCs w:val="26"/>
        </w:rPr>
        <w:lastRenderedPageBreak/>
        <w:t>эксплуатации системы газоснабжении, простоты и удобства ее обслуживания.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Для обеспечения бесперебойности подачи газа потребителям, безопасности эксплуатации,  необходимо:</w:t>
      </w:r>
    </w:p>
    <w:p w:rsidR="007913D9" w:rsidRPr="00F507C4" w:rsidRDefault="007913D9" w:rsidP="00D94D20">
      <w:pPr>
        <w:numPr>
          <w:ilvl w:val="0"/>
          <w:numId w:val="14"/>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осуществить связь ГРС-3, включающую ее в единую систему газоснабжения г. Череповца, посредством устройства дюкерного перехода через р. Шексну;</w:t>
      </w:r>
    </w:p>
    <w:p w:rsidR="007913D9" w:rsidRPr="00F507C4" w:rsidRDefault="007913D9" w:rsidP="00D94D20">
      <w:pPr>
        <w:numPr>
          <w:ilvl w:val="0"/>
          <w:numId w:val="14"/>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предусмотреть строительство и ввод элементов системы в увязке с очередностью строительства. Расширить долю использования газа пр</w:t>
      </w:r>
      <w:r w:rsidR="00102FF0">
        <w:rPr>
          <w:rFonts w:ascii="Times New Roman" w:hAnsi="Times New Roman" w:cs="Times New Roman"/>
          <w:sz w:val="26"/>
          <w:szCs w:val="26"/>
        </w:rPr>
        <w:t>и индивидуальном строительстве.</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Для реализации стабильной</w:t>
      </w:r>
      <w:r w:rsidR="00102FF0">
        <w:rPr>
          <w:rFonts w:ascii="Times New Roman" w:hAnsi="Times New Roman" w:cs="Times New Roman"/>
          <w:sz w:val="26"/>
          <w:szCs w:val="26"/>
        </w:rPr>
        <w:t xml:space="preserve"> работы системы газоснабжения в</w:t>
      </w:r>
      <w:r w:rsidRPr="00F507C4">
        <w:rPr>
          <w:rFonts w:ascii="Times New Roman" w:hAnsi="Times New Roman" w:cs="Times New Roman"/>
          <w:sz w:val="26"/>
          <w:szCs w:val="26"/>
        </w:rPr>
        <w:t xml:space="preserve"> зависимости от срока ввода в эксплуатацию перспективных потребителей до 2020 г. необходимо поэтапно построить:</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1 этап</w:t>
      </w:r>
    </w:p>
    <w:p w:rsidR="007913D9" w:rsidRPr="00F507C4" w:rsidRDefault="007913D9" w:rsidP="00D94D20">
      <w:pPr>
        <w:numPr>
          <w:ilvl w:val="0"/>
          <w:numId w:val="15"/>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дополнительный выход из ГРС-2-Заречье</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2 этап </w:t>
      </w:r>
    </w:p>
    <w:p w:rsidR="007913D9" w:rsidRPr="00F507C4" w:rsidRDefault="007913D9" w:rsidP="00D94D20">
      <w:pPr>
        <w:numPr>
          <w:ilvl w:val="0"/>
          <w:numId w:val="15"/>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участок газопровода от ул. Краснодонцев по ул. Олимпийской до р. Шексна;</w:t>
      </w:r>
    </w:p>
    <w:p w:rsidR="007913D9" w:rsidRPr="00F507C4" w:rsidRDefault="007913D9" w:rsidP="00D94D20">
      <w:pPr>
        <w:numPr>
          <w:ilvl w:val="0"/>
          <w:numId w:val="15"/>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дюкер через р. Шексна;</w:t>
      </w:r>
    </w:p>
    <w:p w:rsidR="007913D9" w:rsidRPr="00F507C4" w:rsidRDefault="00102FF0" w:rsidP="00D94D20">
      <w:pPr>
        <w:numPr>
          <w:ilvl w:val="0"/>
          <w:numId w:val="15"/>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ГРП высокого давления;</w:t>
      </w:r>
    </w:p>
    <w:p w:rsidR="007913D9" w:rsidRPr="00F507C4" w:rsidRDefault="007913D9" w:rsidP="00D94D20">
      <w:pPr>
        <w:numPr>
          <w:ilvl w:val="0"/>
          <w:numId w:val="15"/>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участок газопровода от р. Шексна до газопровода высокого давления от ГРС-3 Баскаково</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3 этап</w:t>
      </w:r>
    </w:p>
    <w:p w:rsidR="007913D9" w:rsidRPr="00F507C4" w:rsidRDefault="007913D9" w:rsidP="00D94D20">
      <w:pPr>
        <w:numPr>
          <w:ilvl w:val="0"/>
          <w:numId w:val="16"/>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произвести увеличение мощностей ГРС-3 в Зашекснинском районе;</w:t>
      </w:r>
    </w:p>
    <w:p w:rsidR="007913D9" w:rsidRPr="00F507C4" w:rsidRDefault="007913D9" w:rsidP="00D94D20">
      <w:pPr>
        <w:numPr>
          <w:ilvl w:val="0"/>
          <w:numId w:val="16"/>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выполнить перекладку сущес</w:t>
      </w:r>
      <w:r>
        <w:rPr>
          <w:rFonts w:ascii="Times New Roman" w:hAnsi="Times New Roman" w:cs="Times New Roman"/>
          <w:sz w:val="26"/>
          <w:szCs w:val="26"/>
        </w:rPr>
        <w:t>твующих участков газопровода с Ду 500 мм до Ду</w:t>
      </w:r>
      <w:r w:rsidRPr="00F507C4">
        <w:rPr>
          <w:rFonts w:ascii="Times New Roman" w:hAnsi="Times New Roman" w:cs="Times New Roman"/>
          <w:sz w:val="26"/>
          <w:szCs w:val="26"/>
        </w:rPr>
        <w:t xml:space="preserve"> 700 мм от ГРС-3 до ответвления на ГРП высокого давления;</w:t>
      </w:r>
    </w:p>
    <w:p w:rsidR="007913D9" w:rsidRPr="00F507C4" w:rsidRDefault="007913D9" w:rsidP="00D94D20">
      <w:pPr>
        <w:numPr>
          <w:ilvl w:val="0"/>
          <w:numId w:val="16"/>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выполнить перекладку су</w:t>
      </w:r>
      <w:r w:rsidR="00102FF0">
        <w:rPr>
          <w:rFonts w:ascii="Times New Roman" w:hAnsi="Times New Roman" w:cs="Times New Roman"/>
          <w:sz w:val="26"/>
          <w:szCs w:val="26"/>
        </w:rPr>
        <w:t>ществующих участков газопровода</w:t>
      </w:r>
      <w:r w:rsidRPr="00F507C4">
        <w:rPr>
          <w:rFonts w:ascii="Times New Roman" w:hAnsi="Times New Roman" w:cs="Times New Roman"/>
          <w:sz w:val="26"/>
          <w:szCs w:val="26"/>
        </w:rPr>
        <w:t xml:space="preserve"> в 112 мкр. от Шекснинского проспек</w:t>
      </w:r>
      <w:r>
        <w:rPr>
          <w:rFonts w:ascii="Times New Roman" w:hAnsi="Times New Roman" w:cs="Times New Roman"/>
          <w:sz w:val="26"/>
          <w:szCs w:val="26"/>
        </w:rPr>
        <w:t>та до Октябрьского проспекта с Ду 150 мм до Ду</w:t>
      </w:r>
      <w:r w:rsidRPr="00F507C4">
        <w:rPr>
          <w:rFonts w:ascii="Times New Roman" w:hAnsi="Times New Roman" w:cs="Times New Roman"/>
          <w:sz w:val="26"/>
          <w:szCs w:val="26"/>
        </w:rPr>
        <w:t xml:space="preserve"> 400 мм</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4 этап</w:t>
      </w:r>
    </w:p>
    <w:p w:rsidR="007913D9" w:rsidRPr="00F507C4" w:rsidRDefault="007913D9" w:rsidP="00D94D20">
      <w:pPr>
        <w:numPr>
          <w:ilvl w:val="0"/>
          <w:numId w:val="1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выполнить перекладку сущес</w:t>
      </w:r>
      <w:r>
        <w:rPr>
          <w:rFonts w:ascii="Times New Roman" w:hAnsi="Times New Roman" w:cs="Times New Roman"/>
          <w:sz w:val="26"/>
          <w:szCs w:val="26"/>
        </w:rPr>
        <w:t>твующих участков газопровода с Ду 700 мм до Ду</w:t>
      </w:r>
      <w:r w:rsidRPr="00F507C4">
        <w:rPr>
          <w:rFonts w:ascii="Times New Roman" w:hAnsi="Times New Roman" w:cs="Times New Roman"/>
          <w:sz w:val="26"/>
          <w:szCs w:val="26"/>
        </w:rPr>
        <w:t xml:space="preserve"> 1200 мм от ГРС-2 по Кирилловскому шоссе;</w:t>
      </w:r>
    </w:p>
    <w:p w:rsidR="007913D9" w:rsidRPr="00F507C4" w:rsidRDefault="007913D9" w:rsidP="00D94D20">
      <w:pPr>
        <w:numPr>
          <w:ilvl w:val="0"/>
          <w:numId w:val="1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 xml:space="preserve">выполнить перекладку существующих участков </w:t>
      </w:r>
      <w:r>
        <w:rPr>
          <w:rFonts w:ascii="Times New Roman" w:hAnsi="Times New Roman" w:cs="Times New Roman"/>
          <w:sz w:val="26"/>
          <w:szCs w:val="26"/>
        </w:rPr>
        <w:t>газопровода с Ду</w:t>
      </w:r>
      <w:r w:rsidRPr="00F507C4">
        <w:rPr>
          <w:rFonts w:ascii="Times New Roman" w:hAnsi="Times New Roman" w:cs="Times New Roman"/>
          <w:sz w:val="26"/>
          <w:szCs w:val="26"/>
        </w:rPr>
        <w:t xml:space="preserve"> 700 м</w:t>
      </w:r>
      <w:r>
        <w:rPr>
          <w:rFonts w:ascii="Times New Roman" w:hAnsi="Times New Roman" w:cs="Times New Roman"/>
          <w:sz w:val="26"/>
          <w:szCs w:val="26"/>
        </w:rPr>
        <w:t>м до Ду 1200 мм от ГРС-2-Заречье.</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настоящее время газораспределительная сеть включает в себя 29 ГРП (без учета ГРП и ШРП промышленных и коммунально-бытовых предприятий). На перспективу развития до 2020</w:t>
      </w:r>
      <w:r>
        <w:rPr>
          <w:rFonts w:ascii="Times New Roman" w:hAnsi="Times New Roman" w:cs="Times New Roman"/>
          <w:sz w:val="26"/>
          <w:szCs w:val="26"/>
        </w:rPr>
        <w:t xml:space="preserve"> </w:t>
      </w:r>
      <w:r w:rsidRPr="00F507C4">
        <w:rPr>
          <w:rFonts w:ascii="Times New Roman" w:hAnsi="Times New Roman" w:cs="Times New Roman"/>
          <w:sz w:val="26"/>
          <w:szCs w:val="26"/>
        </w:rPr>
        <w:t>г</w:t>
      </w:r>
      <w:r>
        <w:rPr>
          <w:rFonts w:ascii="Times New Roman" w:hAnsi="Times New Roman" w:cs="Times New Roman"/>
          <w:sz w:val="26"/>
          <w:szCs w:val="26"/>
        </w:rPr>
        <w:t>ода</w:t>
      </w:r>
      <w:r w:rsidRPr="00F507C4">
        <w:rPr>
          <w:rFonts w:ascii="Times New Roman" w:hAnsi="Times New Roman" w:cs="Times New Roman"/>
          <w:sz w:val="26"/>
          <w:szCs w:val="26"/>
        </w:rPr>
        <w:t xml:space="preserve"> предусматривается дополнительная установка 11 газорегуляторных пунктов в микрорайонах и кварталах новой жилой застройки и ГРП для снижения давления с высокого до среднего. Места установки проектируемых ГРП в районах перспективной жилой застройки будут уточнены при проектировании сетей низкого давления в этих районах. В качестве проектируемых ГРП предлагается использовать блочные газорегуляторные пункты, выпускаемые отечественными производителями и имеющие разрешение и сертификаты соответствия Госстандарта России.</w:t>
      </w:r>
    </w:p>
    <w:p w:rsidR="007913D9" w:rsidRPr="00F507C4" w:rsidRDefault="007913D9" w:rsidP="00F009B5">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ab/>
        <w:t>В целом система газоснабжения города Череповца надёжна. Но в связи с возрастающей потребностью использования газа необходимо решение ряда задач, а именно:</w:t>
      </w:r>
    </w:p>
    <w:p w:rsidR="007913D9" w:rsidRPr="00F507C4" w:rsidRDefault="007913D9" w:rsidP="00D94D20">
      <w:pPr>
        <w:numPr>
          <w:ilvl w:val="0"/>
          <w:numId w:val="18"/>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lastRenderedPageBreak/>
        <w:t>строительство дополнительного ввода с ГРС-2 для газоснабжения Заягорбской части города Череповца. Данное решение обеспечивает надежное и устойчивое газоснабжение, регулирование потоков газа, увеличение пропускной возможности газопроводов;</w:t>
      </w:r>
    </w:p>
    <w:p w:rsidR="007913D9" w:rsidRPr="00F507C4" w:rsidRDefault="007913D9" w:rsidP="00D94D20">
      <w:pPr>
        <w:numPr>
          <w:ilvl w:val="0"/>
          <w:numId w:val="18"/>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строительство газопровода по ул. Олимпийской в связи с возрастающей потребностью в использовании природного газа в данном районе;</w:t>
      </w:r>
    </w:p>
    <w:p w:rsidR="007913D9" w:rsidRPr="00F507C4" w:rsidRDefault="007913D9" w:rsidP="00D94D20">
      <w:pPr>
        <w:numPr>
          <w:ilvl w:val="0"/>
          <w:numId w:val="18"/>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закольцовка Зашекснинского и Заягорбского района города Череповца обеспечивает создание единой газораспределительной системы, соединяющей Заягорбский и Зашекснинский районы.</w:t>
      </w:r>
    </w:p>
    <w:p w:rsidR="007913D9" w:rsidRPr="00F507C4" w:rsidRDefault="007913D9" w:rsidP="00F009B5">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ab/>
        <w:t>Реализация вышеуказанных мероприятий позволит устранить технические ограничения для осуществления технологического присоединения к газораспределительным сетям новых потребителей в застраиваемых районах, а также позволит обеспечить устойчивое газоснабжение существующих потребителей.</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009B5" w:rsidRDefault="007913D9" w:rsidP="00F009B5">
      <w:pPr>
        <w:spacing w:after="0" w:line="240" w:lineRule="auto"/>
        <w:jc w:val="both"/>
        <w:rPr>
          <w:rFonts w:ascii="Times New Roman" w:hAnsi="Times New Roman" w:cs="Times New Roman"/>
          <w:b/>
          <w:bCs/>
          <w:sz w:val="26"/>
          <w:szCs w:val="26"/>
        </w:rPr>
      </w:pPr>
      <w:r w:rsidRPr="00F009B5">
        <w:rPr>
          <w:rFonts w:ascii="Times New Roman" w:hAnsi="Times New Roman" w:cs="Times New Roman"/>
          <w:b/>
          <w:bCs/>
          <w:sz w:val="26"/>
          <w:szCs w:val="26"/>
        </w:rPr>
        <w:t>РАЗДЕЛ 4. Характеристика состояния и проблем в реализации энергоресурсосбережения и учета и сбора информации</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Комплексное решение вопросов, связанных с эффективным использованием топливно-энергетических ресурсов на территории города Череповца является одной из приоритетных задач экономического развития социальной и жилищно-коммунальной инфраструктуры. Рост тарифов на тепловую и электрическую энергию, цен на топливо, ресурсы, инфляция приводят к повышению расходов на энергообеспечение жилых домов, учреждений социальной сферы, увеличению коммунальных платежей населения. Данные негативные последствия обуславливают объективную необходимость экономии топливно-энергетических ресурсов на территории города и актуальность проведения единой целенаправленной политики энергосбережения.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Решение проблемы связано с осуществлением комплекса мероприятий по энергосбережению и повышению энергетической эффективности при производстве, передаче и потреблении энергетических ресурсов на территории города. Энергосбережение и повышение энергетической эффективности следует рассматривать как один из основных источников будущего экономического роста.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Приоритетными направлениями, в которых требуется решение первоочередных задач по энергосбережению и повышению энергетической эффективности, являются:</w:t>
      </w:r>
    </w:p>
    <w:p w:rsidR="007913D9" w:rsidRPr="00F507C4" w:rsidRDefault="007913D9" w:rsidP="00D94D20">
      <w:pPr>
        <w:numPr>
          <w:ilvl w:val="0"/>
          <w:numId w:val="19"/>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бюджетный сектор;</w:t>
      </w:r>
    </w:p>
    <w:p w:rsidR="007913D9" w:rsidRPr="00F507C4" w:rsidRDefault="007913D9" w:rsidP="00D94D20">
      <w:pPr>
        <w:numPr>
          <w:ilvl w:val="0"/>
          <w:numId w:val="19"/>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жилищный фонд;</w:t>
      </w:r>
    </w:p>
    <w:p w:rsidR="007913D9" w:rsidRPr="00F507C4" w:rsidRDefault="007913D9" w:rsidP="00D94D20">
      <w:pPr>
        <w:numPr>
          <w:ilvl w:val="0"/>
          <w:numId w:val="19"/>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системы коммунальной инфраструктуры.</w:t>
      </w:r>
    </w:p>
    <w:p w:rsidR="007913D9" w:rsidRPr="00F507C4" w:rsidRDefault="007913D9" w:rsidP="00F009B5">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ab/>
        <w:t xml:space="preserve">Реализация мероприятий по энергосбережению на территории города Череповца осуществляется в рамках муниципальной программы по энергосбережению </w:t>
      </w:r>
      <w:r>
        <w:rPr>
          <w:rFonts w:ascii="Times New Roman" w:hAnsi="Times New Roman" w:cs="Times New Roman"/>
          <w:sz w:val="26"/>
          <w:szCs w:val="26"/>
        </w:rPr>
        <w:t>«</w:t>
      </w:r>
      <w:r w:rsidRPr="00F507C4">
        <w:rPr>
          <w:rFonts w:ascii="Times New Roman" w:hAnsi="Times New Roman" w:cs="Times New Roman"/>
          <w:sz w:val="26"/>
          <w:szCs w:val="26"/>
        </w:rPr>
        <w:t xml:space="preserve">Энергосбережение и повышение энергетической эффективности на территории муниципального образования </w:t>
      </w:r>
      <w:r>
        <w:rPr>
          <w:rFonts w:ascii="Times New Roman" w:hAnsi="Times New Roman" w:cs="Times New Roman"/>
          <w:sz w:val="26"/>
          <w:szCs w:val="26"/>
        </w:rPr>
        <w:t>«</w:t>
      </w:r>
      <w:r w:rsidRPr="00F507C4">
        <w:rPr>
          <w:rFonts w:ascii="Times New Roman" w:hAnsi="Times New Roman" w:cs="Times New Roman"/>
          <w:sz w:val="26"/>
          <w:szCs w:val="26"/>
        </w:rPr>
        <w:t>Город Череповец</w:t>
      </w:r>
      <w:r>
        <w:rPr>
          <w:rFonts w:ascii="Times New Roman" w:hAnsi="Times New Roman" w:cs="Times New Roman"/>
          <w:sz w:val="26"/>
          <w:szCs w:val="26"/>
        </w:rPr>
        <w:t>»</w:t>
      </w:r>
      <w:r w:rsidR="00F546F0">
        <w:rPr>
          <w:rFonts w:ascii="Times New Roman" w:hAnsi="Times New Roman" w:cs="Times New Roman"/>
          <w:sz w:val="26"/>
          <w:szCs w:val="26"/>
        </w:rPr>
        <w:t xml:space="preserve"> на 2010-2014</w:t>
      </w:r>
      <w:r w:rsidRPr="00F507C4">
        <w:rPr>
          <w:rFonts w:ascii="Times New Roman" w:hAnsi="Times New Roman" w:cs="Times New Roman"/>
          <w:sz w:val="26"/>
          <w:szCs w:val="26"/>
        </w:rPr>
        <w:t xml:space="preserve"> годы</w:t>
      </w:r>
      <w:r>
        <w:rPr>
          <w:rFonts w:ascii="Times New Roman" w:hAnsi="Times New Roman" w:cs="Times New Roman"/>
          <w:sz w:val="26"/>
          <w:szCs w:val="26"/>
        </w:rPr>
        <w:t>»</w:t>
      </w:r>
      <w:r w:rsidR="00F546F0">
        <w:rPr>
          <w:rFonts w:ascii="Times New Roman" w:hAnsi="Times New Roman" w:cs="Times New Roman"/>
          <w:sz w:val="26"/>
          <w:szCs w:val="26"/>
        </w:rPr>
        <w:t xml:space="preserve"> (далее – Программа), утвержденной постановлением мэрии от 26 июля 2010 г. № 2850.</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Особый интерес в вопросе энергосбережения вызывают объекты бюджетной сферы, так как данные учреждения потребляют достаточно большое количество ресурсов, в то же время их потенциал энергосбережения весьма высокий.</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Оснащенность приборами учета учреждений и организаций, финансируемых за счет средств городского бюджета, по состоянию на 01.01.2011 составила 100 %.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lastRenderedPageBreak/>
        <w:t>Обязанность, возложенная на бюджетные учреждения, - снижение в сопоставимых условиях потребляемых ресурсов в течение 5 лет не менее чем на 15 % от объема фактически потребленных ресурсов в 2009 году с ежегодным снижением такого объема не менее чем на 3 %, за 2010-2011 год бюджетными учреждениями города не выполнена.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Экономия потребления энергоресурсов и воды бюджетной сферой города за 2010-2011 годы в сопоставимых условиях составила: воды – 18,6 %; тепловой энергии – 3 %; электрической энергии – 4 % при требуемых 6 % к 01.01.2012 года по каждому из энергоресурсов.</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Основными проблемами энергосбережения в зданиях бюджетной сферы города являются изношенность внутридомовых инженерных сетей, значительные тепловые потери через ограждающие конструкции зданий, а также отсутствие энергосберегающего оборудования, тогда как во внедрении прогрессивных энергоэффективных технологий скрыт основной резерв энергосбережения.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Анализ существующего положения в области энергосбережения в городе показал, что мероприятия по энергосбережению в зданиях бюджетной сферы практически не реализуются. Причинами являются</w:t>
      </w:r>
      <w:r w:rsidR="00102FF0">
        <w:rPr>
          <w:rFonts w:ascii="Times New Roman" w:hAnsi="Times New Roman" w:cs="Times New Roman"/>
          <w:sz w:val="26"/>
          <w:szCs w:val="26"/>
        </w:rPr>
        <w:t xml:space="preserve"> низкий объем финансирования и </w:t>
      </w:r>
      <w:r w:rsidRPr="00F507C4">
        <w:rPr>
          <w:rFonts w:ascii="Times New Roman" w:hAnsi="Times New Roman" w:cs="Times New Roman"/>
          <w:sz w:val="26"/>
          <w:szCs w:val="26"/>
        </w:rPr>
        <w:t>отсутствие четко определенных практических механизмов проведения энергосберегающей политики.</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При дальнейшем сохранении таких тенденций неизбежно увеличение потребления коммунальных ресурсов бюджетными организациями из-за увеличения потерь ресурсов вследствие физического износа инженерных сетей и оборудования, что приведет к значительному увеличению финансовых средств, расходуемых на оплату коммунальных ресурсов и работ по поддержанию объектов инженерной инфраструктуры в технически исправном состоянии.</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ситуации, когда энергоресурсы становятся рыночным фактором и формируют значительную часть затрат городского бюджета,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Для успешного решения задачи повышения эффективности потребления энергоресурсов организациями с участием муниципального образования, осуществляется реализация мероприятий Программы, представленных в Подпрограмме </w:t>
      </w:r>
      <w:r>
        <w:rPr>
          <w:rFonts w:ascii="Times New Roman" w:hAnsi="Times New Roman" w:cs="Times New Roman"/>
          <w:sz w:val="26"/>
          <w:szCs w:val="26"/>
        </w:rPr>
        <w:t>«</w:t>
      </w:r>
      <w:r w:rsidRPr="00F507C4">
        <w:rPr>
          <w:rFonts w:ascii="Times New Roman" w:hAnsi="Times New Roman" w:cs="Times New Roman"/>
          <w:sz w:val="26"/>
          <w:szCs w:val="26"/>
        </w:rPr>
        <w:t>Энергосбережение и повышение энергетической эффективности в муниципальных учреждениях и сфере оказания услуг</w:t>
      </w:r>
      <w:r>
        <w:rPr>
          <w:rFonts w:ascii="Times New Roman" w:hAnsi="Times New Roman" w:cs="Times New Roman"/>
          <w:sz w:val="26"/>
          <w:szCs w:val="26"/>
        </w:rPr>
        <w:t>»</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Жилищны</w:t>
      </w:r>
      <w:r>
        <w:rPr>
          <w:rFonts w:ascii="Times New Roman" w:hAnsi="Times New Roman" w:cs="Times New Roman"/>
          <w:sz w:val="26"/>
          <w:szCs w:val="26"/>
        </w:rPr>
        <w:t>й фонд города на 01.01.2012 г.</w:t>
      </w:r>
      <w:r w:rsidRPr="00F507C4">
        <w:rPr>
          <w:rFonts w:ascii="Times New Roman" w:hAnsi="Times New Roman" w:cs="Times New Roman"/>
          <w:sz w:val="26"/>
          <w:szCs w:val="26"/>
        </w:rPr>
        <w:t xml:space="preserve"> составляет 7,331 млн. квадратных метров. Население города по состоянию на 01.01.2012</w:t>
      </w:r>
      <w:r>
        <w:rPr>
          <w:rFonts w:ascii="Times New Roman" w:hAnsi="Times New Roman" w:cs="Times New Roman"/>
          <w:sz w:val="26"/>
          <w:szCs w:val="26"/>
        </w:rPr>
        <w:t>г.</w:t>
      </w:r>
      <w:r w:rsidRPr="00F507C4">
        <w:rPr>
          <w:rFonts w:ascii="Times New Roman" w:hAnsi="Times New Roman" w:cs="Times New Roman"/>
          <w:sz w:val="26"/>
          <w:szCs w:val="26"/>
        </w:rPr>
        <w:t xml:space="preserve"> составляет 314,6 тыс. человек и является самым крупным потребителем эне</w:t>
      </w:r>
      <w:r>
        <w:rPr>
          <w:rFonts w:ascii="Times New Roman" w:hAnsi="Times New Roman" w:cs="Times New Roman"/>
          <w:sz w:val="26"/>
          <w:szCs w:val="26"/>
        </w:rPr>
        <w:t>ргоресурсов. На начало 2012 г.</w:t>
      </w:r>
      <w:r w:rsidRPr="00F507C4">
        <w:rPr>
          <w:rFonts w:ascii="Times New Roman" w:hAnsi="Times New Roman" w:cs="Times New Roman"/>
          <w:sz w:val="26"/>
          <w:szCs w:val="26"/>
        </w:rPr>
        <w:t xml:space="preserve"> в эксплуатации находятся 1683 многоквартирных и 1284 жилых домов.</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Годовое потребление энергетических ресурсов жилищным фондом города составляет свыше 60 % от общего отпуска энергоресурсов энергоснабжающими предприятиями.</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Эффективное управление многоквартирными домами невозможно без использования энергосберегающих технологий - применения современных теплоизоляционных материалов, установки приборов учета и регулирования энергоресурсов, замены изношенных трубопроводов на современные, установки энергосберегающего оборудования.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lastRenderedPageBreak/>
        <w:t>При использовании данных технологий возможно не только улучшение качественных характеристик жилых домов, комфортности проживания, но и значительное сокращение издержек по содержанию и ремонту зданий, увеличение межремонтных сроков, экономия коммунальных ресурсов, что приведет в конечном итоге к снижению платежей за жилищно-коммунальные услуги.</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Для решения задачи повышения эффективности потребления энергоресурсов в жилищном фонде города, осуществляется реализация мероприятий Программы, представленных в Подпрограмме </w:t>
      </w:r>
      <w:r>
        <w:rPr>
          <w:rFonts w:ascii="Times New Roman" w:hAnsi="Times New Roman" w:cs="Times New Roman"/>
          <w:sz w:val="26"/>
          <w:szCs w:val="26"/>
        </w:rPr>
        <w:t>«</w:t>
      </w:r>
      <w:r w:rsidRPr="00F507C4">
        <w:rPr>
          <w:rFonts w:ascii="Times New Roman" w:hAnsi="Times New Roman" w:cs="Times New Roman"/>
          <w:sz w:val="26"/>
          <w:szCs w:val="26"/>
        </w:rPr>
        <w:t>Энергосбережение и повышение энергетической эффективности в жилищном фонде</w:t>
      </w:r>
      <w:r>
        <w:rPr>
          <w:rFonts w:ascii="Times New Roman" w:hAnsi="Times New Roman" w:cs="Times New Roman"/>
          <w:sz w:val="26"/>
          <w:szCs w:val="26"/>
        </w:rPr>
        <w:t>»</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состав организаций коммунального комплекса города входят предприятия и организации, занимающиеся производством, передачей и сбытом электрической, тепловой энергии, газа, водоснабжением и водоотведением, утилизацией твердых бытовых отходов.</w:t>
      </w:r>
    </w:p>
    <w:p w:rsidR="007913D9" w:rsidRPr="00F507C4" w:rsidRDefault="00102FF0"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Коммунальный комплекс</w:t>
      </w:r>
      <w:r w:rsidR="007913D9" w:rsidRPr="00F507C4">
        <w:rPr>
          <w:rFonts w:ascii="Times New Roman" w:hAnsi="Times New Roman" w:cs="Times New Roman"/>
          <w:sz w:val="26"/>
          <w:szCs w:val="26"/>
        </w:rPr>
        <w:t xml:space="preserve"> является важнейшей инфраструктурной отраслью муниципального образования, определяющей показатели и условия энергообеспечения его экономики, социальной сферы и населения.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Снижение неэффективных затрат коммунального комплекса в настоящее время является приоритетным не только в вопросах ценообразования и снижения расходов на услуги коммунального комплекса, но и в вопросах энергосбережения и повышения энергетической эффективности.</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По состоянию на 01.01.2012</w:t>
      </w:r>
      <w:r>
        <w:rPr>
          <w:rFonts w:ascii="Times New Roman" w:hAnsi="Times New Roman" w:cs="Times New Roman"/>
          <w:sz w:val="26"/>
          <w:szCs w:val="26"/>
        </w:rPr>
        <w:t xml:space="preserve"> г.</w:t>
      </w:r>
      <w:r w:rsidRPr="00F507C4">
        <w:rPr>
          <w:rFonts w:ascii="Times New Roman" w:hAnsi="Times New Roman" w:cs="Times New Roman"/>
          <w:sz w:val="26"/>
          <w:szCs w:val="26"/>
        </w:rPr>
        <w:t xml:space="preserve"> фактический износ оборудования муниципальных предприятий коммунального комплекса, предназначенного для производства, транспортировки энергетических ресурсов, составляет более 60 %.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Основу систем жизнеобеспечения любого современного города составля</w:t>
      </w:r>
      <w:r>
        <w:rPr>
          <w:rFonts w:ascii="Times New Roman" w:hAnsi="Times New Roman" w:cs="Times New Roman"/>
          <w:sz w:val="26"/>
          <w:szCs w:val="26"/>
        </w:rPr>
        <w:t xml:space="preserve">ют многочисленные трубопроводы </w:t>
      </w:r>
      <w:r w:rsidRPr="00F507C4">
        <w:rPr>
          <w:rFonts w:ascii="Times New Roman" w:hAnsi="Times New Roman" w:cs="Times New Roman"/>
          <w:sz w:val="26"/>
          <w:szCs w:val="26"/>
        </w:rPr>
        <w:t xml:space="preserve"> водо-, газо- и теплоснабжения, бытовой и ливневой канализации. Эти сети создавались десятилетиями, и их протяженность измеряется многими сотнями километров. В настоящее время состояние коммунальных сетей представляет собой проблему, серьезность которой нельзя недооценивать.</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Череповце 322 км тепловых сетей, 199 из них уже отслужили свой нормативный срок, общий износ тепловых сетей составляет 54 %. Не лучше ситуация и обо</w:t>
      </w:r>
      <w:r w:rsidR="00102FF0">
        <w:rPr>
          <w:rFonts w:ascii="Times New Roman" w:hAnsi="Times New Roman" w:cs="Times New Roman"/>
          <w:sz w:val="26"/>
          <w:szCs w:val="26"/>
        </w:rPr>
        <w:t>рудованию котельных – износ 35 %.</w:t>
      </w:r>
      <w:r w:rsidRPr="00F507C4">
        <w:rPr>
          <w:rFonts w:ascii="Times New Roman" w:hAnsi="Times New Roman" w:cs="Times New Roman"/>
          <w:sz w:val="26"/>
          <w:szCs w:val="26"/>
        </w:rPr>
        <w:t xml:space="preserve"> Потери тепловой энергии за 2011 год составляют 13,45 % от отпущенной энергии всем потребителям.</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Износ водопроводных и канализационных сетей составляет 72 % и 66 % соответственно. 214 км водопроводных сетей и 130 км канализационных отслужили установленные нормативные сроки. Потери за 2011 год составили почти 10,75 % от общего отпуска воды всем потребителям.</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Электрических сетей в городе более 1200 км, из них </w:t>
      </w:r>
      <w:r w:rsidR="00102FF0">
        <w:rPr>
          <w:rFonts w:ascii="Times New Roman" w:hAnsi="Times New Roman" w:cs="Times New Roman"/>
          <w:sz w:val="26"/>
          <w:szCs w:val="26"/>
        </w:rPr>
        <w:t>430 отслужили нормативный срок.</w:t>
      </w:r>
      <w:r w:rsidRPr="00F507C4">
        <w:rPr>
          <w:rFonts w:ascii="Times New Roman" w:hAnsi="Times New Roman" w:cs="Times New Roman"/>
          <w:sz w:val="26"/>
          <w:szCs w:val="26"/>
        </w:rPr>
        <w:t xml:space="preserve"> Потери электрической энергии за 2011 год составили 10,41 %.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Для успешного решения задачи повышения эффективности потребления энергоресурсов организациями коммунального комплекса, осуществляется реализация мероприятий Программы, представленных в Подпрограмме </w:t>
      </w:r>
      <w:r>
        <w:rPr>
          <w:rFonts w:ascii="Times New Roman" w:hAnsi="Times New Roman" w:cs="Times New Roman"/>
          <w:sz w:val="26"/>
          <w:szCs w:val="26"/>
        </w:rPr>
        <w:t>«</w:t>
      </w:r>
      <w:r w:rsidRPr="00F507C4">
        <w:rPr>
          <w:rFonts w:ascii="Times New Roman" w:hAnsi="Times New Roman" w:cs="Times New Roman"/>
          <w:sz w:val="26"/>
          <w:szCs w:val="26"/>
        </w:rPr>
        <w:t>Энергосбережение и повышение энергетической эффективности в коммунальном хозяйстве</w:t>
      </w:r>
      <w:r>
        <w:rPr>
          <w:rFonts w:ascii="Times New Roman" w:hAnsi="Times New Roman" w:cs="Times New Roman"/>
          <w:sz w:val="26"/>
          <w:szCs w:val="26"/>
        </w:rPr>
        <w:t>»</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Решение проблем энергосбережения топливно-энергетических ресурсов на территории города возможно только в комплексе и требует взаимодействия между органами государственной власти Вологодской области, органами местного самоуправления и организациями жилищно-коммунального комплекса, направленного на осуществление энергосберегающих мероприятий. Существенное </w:t>
      </w:r>
      <w:r w:rsidRPr="00F507C4">
        <w:rPr>
          <w:rFonts w:ascii="Times New Roman" w:hAnsi="Times New Roman" w:cs="Times New Roman"/>
          <w:sz w:val="26"/>
          <w:szCs w:val="26"/>
        </w:rPr>
        <w:lastRenderedPageBreak/>
        <w:t>повышение уровня энергетической эффективности может быть обеспечено только за счет использования программно-целевых инструментов, поскольку:</w:t>
      </w:r>
    </w:p>
    <w:p w:rsidR="007913D9" w:rsidRPr="00F507C4" w:rsidRDefault="007913D9" w:rsidP="00D94D20">
      <w:pPr>
        <w:numPr>
          <w:ilvl w:val="0"/>
          <w:numId w:val="20"/>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затрагивает все отрасли экономики и социальную сферу, всех производителей и потребителей энергетических ресурсов;</w:t>
      </w:r>
    </w:p>
    <w:p w:rsidR="007913D9" w:rsidRPr="00F507C4" w:rsidRDefault="007913D9" w:rsidP="00D94D20">
      <w:pPr>
        <w:numPr>
          <w:ilvl w:val="0"/>
          <w:numId w:val="20"/>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требует государственного регулирования и высокой степени координации действий не только федеральных органов исполнительной власти, но и органов исполнительной власти субъектов Российской Федерации, органов местного самоуправления, организаций и граждан;</w:t>
      </w:r>
    </w:p>
    <w:p w:rsidR="007913D9" w:rsidRPr="00F507C4" w:rsidRDefault="007913D9" w:rsidP="00D94D20">
      <w:pPr>
        <w:numPr>
          <w:ilvl w:val="0"/>
          <w:numId w:val="20"/>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требует запуска механизмов обеспечения заинтересованности всех участников мероприятий по энергосбережению и повышению энергетической эффективности в реализации целей и задач Программы;</w:t>
      </w:r>
    </w:p>
    <w:p w:rsidR="007913D9" w:rsidRPr="00F507C4" w:rsidRDefault="007913D9" w:rsidP="00D94D20">
      <w:pPr>
        <w:numPr>
          <w:ilvl w:val="0"/>
          <w:numId w:val="20"/>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требует мобилизации ресурсов</w:t>
      </w:r>
      <w:r>
        <w:rPr>
          <w:rFonts w:ascii="Times New Roman" w:hAnsi="Times New Roman" w:cs="Times New Roman"/>
          <w:sz w:val="26"/>
          <w:szCs w:val="26"/>
        </w:rPr>
        <w:t xml:space="preserve"> и оптимизации их использования.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Решение проблемы энергосбережения и повышения энергетической эффективности носит долгосрочный характер, что обусловлено необходимостью замены и модернизации значительной части производственной, инженерной и социальной инфраструктуры и ее развития на новой технологической базе.</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Перспективное строительство жилья и объектов социально-культурной сферы потребует существенных дополнительных мощностей для надежного обеспечения новых потребителей. Развитие энергосбережения позволит не только в сжатые сроки и с наименьшими затратами высвободить энергетические мощности для обеспечения темпов роста экономики города, но и снизить у населения возрастающие расходы на коммунальные платежи, таким образом энергосбережение имеет еще и социальную направленность. </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009B5" w:rsidRDefault="007913D9" w:rsidP="00F009B5">
      <w:pPr>
        <w:spacing w:after="0" w:line="240" w:lineRule="auto"/>
        <w:jc w:val="both"/>
        <w:rPr>
          <w:rFonts w:ascii="Times New Roman" w:hAnsi="Times New Roman" w:cs="Times New Roman"/>
          <w:b/>
          <w:bCs/>
          <w:sz w:val="26"/>
          <w:szCs w:val="26"/>
        </w:rPr>
      </w:pPr>
      <w:r w:rsidRPr="00F009B5">
        <w:rPr>
          <w:rFonts w:ascii="Times New Roman" w:hAnsi="Times New Roman" w:cs="Times New Roman"/>
          <w:b/>
          <w:bCs/>
          <w:sz w:val="26"/>
          <w:szCs w:val="26"/>
        </w:rPr>
        <w:t>РАЗДЕЛ 5 Целевые показатели развития коммунальной инфраструктуры</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F009B5">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ab/>
        <w:t>Комплексное развитие систем коммунальной инфраструктуры характеризуется следующими группами показателей, отражающих потребность города в качественных коммунальных услугах:</w:t>
      </w:r>
    </w:p>
    <w:p w:rsidR="007913D9" w:rsidRPr="00F507C4" w:rsidRDefault="007913D9" w:rsidP="00D94D20">
      <w:pPr>
        <w:numPr>
          <w:ilvl w:val="0"/>
          <w:numId w:val="21"/>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надежность (бесперебойность) снабжения потребителей товарами (услугами) организаций коммунального комплекса;</w:t>
      </w:r>
    </w:p>
    <w:p w:rsidR="007913D9" w:rsidRPr="00F507C4" w:rsidRDefault="007913D9" w:rsidP="00D94D20">
      <w:pPr>
        <w:numPr>
          <w:ilvl w:val="0"/>
          <w:numId w:val="21"/>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сбалансированность систем коммунальной инфраструктуры;</w:t>
      </w:r>
    </w:p>
    <w:p w:rsidR="007913D9" w:rsidRPr="00F507C4" w:rsidRDefault="007913D9" w:rsidP="00D94D20">
      <w:pPr>
        <w:numPr>
          <w:ilvl w:val="0"/>
          <w:numId w:val="21"/>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доступность товаров и услуг для потребителей (в том числе обеспечение новых потребителей товарами и услугами организации коммунального комплекса);</w:t>
      </w:r>
    </w:p>
    <w:p w:rsidR="007913D9" w:rsidRPr="00F507C4" w:rsidRDefault="007913D9" w:rsidP="00D94D20">
      <w:pPr>
        <w:numPr>
          <w:ilvl w:val="0"/>
          <w:numId w:val="21"/>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эффективность деятельности организации коммунального комплекса</w:t>
      </w:r>
      <w:r w:rsidRPr="00F009B5">
        <w:rPr>
          <w:rFonts w:ascii="Times New Roman" w:hAnsi="Times New Roman" w:cs="Times New Roman"/>
          <w:sz w:val="26"/>
          <w:szCs w:val="26"/>
        </w:rPr>
        <w:t>;</w:t>
      </w:r>
    </w:p>
    <w:p w:rsidR="007913D9" w:rsidRPr="00F507C4" w:rsidRDefault="007913D9" w:rsidP="00D94D20">
      <w:pPr>
        <w:numPr>
          <w:ilvl w:val="0"/>
          <w:numId w:val="21"/>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источники инвестирования инвестиционной программы</w:t>
      </w:r>
    </w:p>
    <w:p w:rsidR="007913D9" w:rsidRDefault="007913D9" w:rsidP="002A2150">
      <w:pPr>
        <w:spacing w:after="0" w:line="240" w:lineRule="auto"/>
        <w:ind w:firstLine="709"/>
        <w:jc w:val="both"/>
        <w:rPr>
          <w:rFonts w:ascii="Times New Roman" w:hAnsi="Times New Roman" w:cs="Times New Roman"/>
          <w:sz w:val="26"/>
          <w:szCs w:val="26"/>
        </w:rPr>
      </w:pPr>
      <w:r w:rsidRPr="00F009B5">
        <w:rPr>
          <w:rFonts w:ascii="Times New Roman" w:hAnsi="Times New Roman" w:cs="Times New Roman"/>
          <w:sz w:val="26"/>
          <w:szCs w:val="26"/>
        </w:rPr>
        <w:t xml:space="preserve">При формировании целевых показателей развития коммунальной инфраструктуры применены показатели и индикаторы в соответствии с </w:t>
      </w:r>
      <w:hyperlink r:id="rId99" w:history="1">
        <w:r w:rsidRPr="00F009B5">
          <w:rPr>
            <w:rStyle w:val="afc"/>
            <w:rFonts w:ascii="Times New Roman" w:hAnsi="Times New Roman" w:cs="Times New Roman"/>
            <w:color w:val="auto"/>
            <w:sz w:val="26"/>
            <w:szCs w:val="26"/>
            <w:u w:val="none"/>
          </w:rPr>
          <w:t>Методикой</w:t>
        </w:r>
      </w:hyperlink>
      <w:r w:rsidRPr="00F009B5">
        <w:rPr>
          <w:rFonts w:ascii="Times New Roman" w:hAnsi="Times New Roman" w:cs="Times New Roman"/>
          <w:sz w:val="26"/>
          <w:szCs w:val="26"/>
        </w:rPr>
        <w:t xml:space="preserve"> проведения мониторинга выполнения производственных и инвестиционных программ организаций коммунального комплекса, утвержденной </w:t>
      </w:r>
      <w:hyperlink r:id="rId100" w:history="1">
        <w:r w:rsidRPr="00F009B5">
          <w:rPr>
            <w:rStyle w:val="afc"/>
            <w:rFonts w:ascii="Times New Roman" w:hAnsi="Times New Roman" w:cs="Times New Roman"/>
            <w:color w:val="auto"/>
            <w:sz w:val="26"/>
            <w:szCs w:val="26"/>
            <w:u w:val="none"/>
          </w:rPr>
          <w:t>приказом</w:t>
        </w:r>
      </w:hyperlink>
      <w:r w:rsidRPr="00F009B5">
        <w:rPr>
          <w:rFonts w:ascii="Times New Roman" w:hAnsi="Times New Roman" w:cs="Times New Roman"/>
          <w:sz w:val="26"/>
          <w:szCs w:val="26"/>
        </w:rPr>
        <w:t xml:space="preserve"> Министерства регионального развития Российской Федерации от 14 апреля</w:t>
      </w:r>
      <w:r w:rsidR="00102FF0">
        <w:rPr>
          <w:rFonts w:ascii="Times New Roman" w:hAnsi="Times New Roman" w:cs="Times New Roman"/>
          <w:sz w:val="26"/>
          <w:szCs w:val="26"/>
        </w:rPr>
        <w:t xml:space="preserve"> 2008 </w:t>
      </w:r>
      <w:r w:rsidRPr="00F507C4">
        <w:rPr>
          <w:rFonts w:ascii="Times New Roman" w:hAnsi="Times New Roman" w:cs="Times New Roman"/>
          <w:sz w:val="26"/>
          <w:szCs w:val="26"/>
        </w:rPr>
        <w:t>г. N 48</w:t>
      </w:r>
      <w:r w:rsidR="00F546F0">
        <w:rPr>
          <w:rFonts w:ascii="Times New Roman" w:hAnsi="Times New Roman" w:cs="Times New Roman"/>
          <w:sz w:val="26"/>
          <w:szCs w:val="26"/>
        </w:rPr>
        <w:t xml:space="preserve"> «Об утверждении методики проведения мониторинга выполнения производственных и инвестиционных программ организаций коммунального комплекса»</w:t>
      </w:r>
      <w:r w:rsidRPr="00F507C4">
        <w:rPr>
          <w:rFonts w:ascii="Times New Roman" w:hAnsi="Times New Roman" w:cs="Times New Roman"/>
          <w:sz w:val="26"/>
          <w:szCs w:val="26"/>
        </w:rPr>
        <w:t xml:space="preserve">. </w:t>
      </w:r>
      <w:r>
        <w:rPr>
          <w:rFonts w:ascii="Times New Roman" w:hAnsi="Times New Roman" w:cs="Times New Roman"/>
          <w:sz w:val="26"/>
          <w:szCs w:val="26"/>
        </w:rPr>
        <w:t xml:space="preserve">Группы показателей характеризуются индикаторами, просчитанные на перспективу до 2020 года, представлены в приложении № 2 к программе </w:t>
      </w:r>
      <w:r>
        <w:rPr>
          <w:rFonts w:ascii="Times New Roman" w:hAnsi="Times New Roman" w:cs="Times New Roman"/>
          <w:sz w:val="26"/>
          <w:szCs w:val="26"/>
        </w:rPr>
        <w:lastRenderedPageBreak/>
        <w:t>комплексного развития систем коммунальной инфраструктуры города Череповца на 2013-2016 годы и на перспективу до 2020 года.</w:t>
      </w:r>
    </w:p>
    <w:p w:rsidR="007913D9" w:rsidRDefault="007913D9" w:rsidP="00F009B5">
      <w:pPr>
        <w:spacing w:after="0" w:line="240" w:lineRule="auto"/>
        <w:jc w:val="both"/>
        <w:rPr>
          <w:rFonts w:ascii="Times New Roman" w:hAnsi="Times New Roman" w:cs="Times New Roman"/>
          <w:sz w:val="26"/>
          <w:szCs w:val="26"/>
        </w:rPr>
      </w:pPr>
    </w:p>
    <w:p w:rsidR="007913D9" w:rsidRDefault="007913D9" w:rsidP="00C422BA">
      <w:pPr>
        <w:spacing w:after="0" w:line="240" w:lineRule="auto"/>
        <w:jc w:val="both"/>
        <w:rPr>
          <w:rFonts w:ascii="Times New Roman" w:hAnsi="Times New Roman" w:cs="Times New Roman"/>
          <w:b/>
          <w:bCs/>
          <w:sz w:val="26"/>
          <w:szCs w:val="26"/>
        </w:rPr>
      </w:pPr>
      <w:r w:rsidRPr="00C422BA">
        <w:rPr>
          <w:rFonts w:ascii="Times New Roman" w:hAnsi="Times New Roman" w:cs="Times New Roman"/>
          <w:b/>
          <w:bCs/>
          <w:sz w:val="26"/>
          <w:szCs w:val="26"/>
        </w:rPr>
        <w:t>РАЗДЕЛ 6</w:t>
      </w:r>
      <w:r>
        <w:rPr>
          <w:rFonts w:ascii="Times New Roman" w:hAnsi="Times New Roman" w:cs="Times New Roman"/>
          <w:b/>
          <w:bCs/>
          <w:sz w:val="26"/>
          <w:szCs w:val="26"/>
        </w:rPr>
        <w:t>.</w:t>
      </w:r>
      <w:r w:rsidRPr="00C422BA">
        <w:rPr>
          <w:rFonts w:ascii="Times New Roman" w:hAnsi="Times New Roman" w:cs="Times New Roman"/>
          <w:b/>
          <w:bCs/>
          <w:sz w:val="26"/>
          <w:szCs w:val="26"/>
        </w:rPr>
        <w:t xml:space="preserve"> Перспективная схема электроснабжения</w:t>
      </w:r>
    </w:p>
    <w:p w:rsidR="00D1614C" w:rsidRDefault="00D1614C" w:rsidP="002A2150">
      <w:pPr>
        <w:spacing w:after="0" w:line="240" w:lineRule="auto"/>
        <w:ind w:firstLine="709"/>
        <w:jc w:val="both"/>
        <w:rPr>
          <w:rFonts w:ascii="Times New Roman" w:hAnsi="Times New Roman" w:cs="Times New Roman"/>
          <w:sz w:val="26"/>
          <w:szCs w:val="26"/>
        </w:rPr>
      </w:pPr>
    </w:p>
    <w:p w:rsidR="007C688D" w:rsidRPr="007C688D" w:rsidRDefault="007C688D" w:rsidP="007C688D">
      <w:pPr>
        <w:pStyle w:val="a0"/>
        <w:spacing w:after="0" w:line="240" w:lineRule="auto"/>
        <w:ind w:left="0"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Перспективная схема электроснабжения МО предусматривает инвестиционные проекты, направленные на ликвидацию дефицита электрической мощности по Череповецкому энергоузлу в целом, включая город Череповец (инвестиционные проекты ОАО «МРСК Северо-Запада» ОАО «Вологдаэнерго» и ОАО «ФСК ЕЭС»), наиболее энергоемкие инвестиционные проекты, планируемые к выполнению в период с 2013 по 2020 год и инвестиционные проекты МУП города Череповца «Электросеть», направленные на улучшение надежности электроснабжения города Череповца, повышение категории надежности энергообъектов, замену изношенных объектов электросетевого хозяйства. </w:t>
      </w:r>
    </w:p>
    <w:p w:rsidR="007C688D" w:rsidRPr="007C688D" w:rsidRDefault="007C688D" w:rsidP="007C688D">
      <w:pPr>
        <w:pStyle w:val="a0"/>
        <w:spacing w:after="0" w:line="240" w:lineRule="auto"/>
        <w:ind w:left="0" w:firstLine="709"/>
        <w:jc w:val="both"/>
        <w:rPr>
          <w:rFonts w:ascii="Times New Roman" w:hAnsi="Times New Roman" w:cs="Times New Roman"/>
          <w:sz w:val="26"/>
          <w:szCs w:val="26"/>
        </w:rPr>
      </w:pPr>
      <w:r w:rsidRPr="007C688D">
        <w:rPr>
          <w:rFonts w:ascii="Times New Roman" w:hAnsi="Times New Roman" w:cs="Times New Roman"/>
          <w:sz w:val="26"/>
          <w:szCs w:val="26"/>
        </w:rPr>
        <w:t>Схема перспективного внешнего электроснабжения города Череповца представлена на следующем рисунке:</w:t>
      </w:r>
    </w:p>
    <w:p w:rsidR="007C688D" w:rsidRPr="007C688D" w:rsidRDefault="007C688D" w:rsidP="007C688D">
      <w:pPr>
        <w:pStyle w:val="a0"/>
        <w:spacing w:after="0" w:line="240" w:lineRule="auto"/>
        <w:ind w:left="0"/>
        <w:jc w:val="both"/>
        <w:rPr>
          <w:rFonts w:ascii="Times New Roman" w:hAnsi="Times New Roman" w:cs="Times New Roman"/>
          <w:sz w:val="26"/>
          <w:szCs w:val="26"/>
        </w:rPr>
      </w:pPr>
    </w:p>
    <w:p w:rsidR="007C688D" w:rsidRPr="007C688D" w:rsidRDefault="00A91793" w:rsidP="007C688D">
      <w:pPr>
        <w:pStyle w:val="a0"/>
        <w:spacing w:after="0" w:line="240" w:lineRule="auto"/>
        <w:ind w:left="0"/>
        <w:jc w:val="both"/>
        <w:rPr>
          <w:rFonts w:ascii="Times New Roman" w:hAnsi="Times New Roman" w:cs="Times New Roman"/>
          <w:sz w:val="26"/>
          <w:szCs w:val="26"/>
        </w:rPr>
      </w:pPr>
      <w:r w:rsidRPr="00C93B95">
        <w:rPr>
          <w:rFonts w:ascii="Times New Roman" w:hAnsi="Times New Roman" w:cs="Times New Roman"/>
          <w:sz w:val="26"/>
          <w:szCs w:val="26"/>
        </w:rPr>
        <w:pict>
          <v:shape id="_x0000_i1032" type="#_x0000_t75" style="width:480.6pt;height:458.2pt">
            <v:imagedata r:id="rId101" o:title="Схема закольцовки по 110 кВ с ПС Южная 4 х 16 МВА"/>
          </v:shape>
        </w:pict>
      </w:r>
    </w:p>
    <w:p w:rsidR="007C688D" w:rsidRPr="00102FF0" w:rsidRDefault="007C688D" w:rsidP="007C688D">
      <w:pPr>
        <w:pStyle w:val="a0"/>
        <w:spacing w:after="0" w:line="240" w:lineRule="auto"/>
        <w:ind w:left="0" w:firstLine="709"/>
        <w:jc w:val="both"/>
        <w:rPr>
          <w:rFonts w:ascii="Times New Roman" w:hAnsi="Times New Roman" w:cs="Times New Roman"/>
          <w:sz w:val="26"/>
          <w:szCs w:val="26"/>
        </w:rPr>
      </w:pPr>
      <w:r w:rsidRPr="007C688D">
        <w:rPr>
          <w:rFonts w:ascii="Times New Roman" w:hAnsi="Times New Roman" w:cs="Times New Roman"/>
          <w:sz w:val="26"/>
          <w:szCs w:val="26"/>
        </w:rPr>
        <w:lastRenderedPageBreak/>
        <w:t>Согласно представленной схемы планируется</w:t>
      </w:r>
      <w:r w:rsidR="00102FF0">
        <w:rPr>
          <w:rFonts w:ascii="Times New Roman" w:hAnsi="Times New Roman" w:cs="Times New Roman"/>
          <w:sz w:val="26"/>
          <w:szCs w:val="26"/>
          <w:lang w:val="en-US"/>
        </w:rPr>
        <w:t>:</w:t>
      </w:r>
    </w:p>
    <w:p w:rsidR="007C688D" w:rsidRPr="007C688D" w:rsidRDefault="007C688D" w:rsidP="009C53DA">
      <w:pPr>
        <w:pStyle w:val="a0"/>
        <w:numPr>
          <w:ilvl w:val="0"/>
          <w:numId w:val="43"/>
        </w:numPr>
        <w:spacing w:after="0" w:line="240" w:lineRule="auto"/>
        <w:ind w:left="0" w:firstLine="0"/>
        <w:contextualSpacing/>
        <w:jc w:val="both"/>
        <w:rPr>
          <w:rFonts w:ascii="Times New Roman" w:hAnsi="Times New Roman" w:cs="Times New Roman"/>
          <w:sz w:val="26"/>
          <w:szCs w:val="26"/>
        </w:rPr>
      </w:pPr>
      <w:r w:rsidRPr="007C688D">
        <w:rPr>
          <w:rFonts w:ascii="Times New Roman" w:hAnsi="Times New Roman" w:cs="Times New Roman"/>
          <w:sz w:val="26"/>
          <w:szCs w:val="26"/>
        </w:rPr>
        <w:t>использовать створ существующего транзита 35 кВ в качестве трассы для новой ВЛ-110 кВ, тем самым связать между собой ВЛ-110 кВ Шекснинская-2 и ОРУ-110 кВ ПС «Зашекс</w:t>
      </w:r>
      <w:r w:rsidR="00102FF0">
        <w:rPr>
          <w:rFonts w:ascii="Times New Roman" w:hAnsi="Times New Roman" w:cs="Times New Roman"/>
          <w:sz w:val="26"/>
          <w:szCs w:val="26"/>
        </w:rPr>
        <w:t>нинская», для этого необходимо:</w:t>
      </w:r>
    </w:p>
    <w:p w:rsidR="007C688D" w:rsidRPr="007C688D" w:rsidRDefault="007C688D" w:rsidP="009C53DA">
      <w:pPr>
        <w:pStyle w:val="a0"/>
        <w:numPr>
          <w:ilvl w:val="0"/>
          <w:numId w:val="43"/>
        </w:numPr>
        <w:spacing w:after="0" w:line="240" w:lineRule="auto"/>
        <w:ind w:left="0" w:firstLine="0"/>
        <w:contextualSpacing/>
        <w:jc w:val="both"/>
        <w:rPr>
          <w:rFonts w:ascii="Times New Roman" w:hAnsi="Times New Roman" w:cs="Times New Roman"/>
          <w:sz w:val="26"/>
          <w:szCs w:val="26"/>
        </w:rPr>
      </w:pPr>
      <w:r w:rsidRPr="007C688D">
        <w:rPr>
          <w:rFonts w:ascii="Times New Roman" w:hAnsi="Times New Roman" w:cs="Times New Roman"/>
          <w:sz w:val="26"/>
          <w:szCs w:val="26"/>
        </w:rPr>
        <w:t>строительство новой ПС-110/10 кВ «Ирдоматка», включение ее в рассечку ВЛ-110 кВ «Шекснинская-2» и перевод на вновь построенную ПС нагрузок существующей ПС-35/10 кВ «Ирдоматка»</w:t>
      </w:r>
      <w:r w:rsidRPr="007C688D">
        <w:rPr>
          <w:rFonts w:ascii="Times New Roman" w:hAnsi="Times New Roman" w:cs="Times New Roman"/>
          <w:sz w:val="26"/>
          <w:szCs w:val="26"/>
          <w:lang w:val="en-US"/>
        </w:rPr>
        <w:t>;</w:t>
      </w:r>
    </w:p>
    <w:p w:rsidR="007C688D" w:rsidRPr="007C688D" w:rsidRDefault="007C688D" w:rsidP="009C53DA">
      <w:pPr>
        <w:pStyle w:val="a0"/>
        <w:numPr>
          <w:ilvl w:val="0"/>
          <w:numId w:val="43"/>
        </w:numPr>
        <w:spacing w:after="0" w:line="240" w:lineRule="auto"/>
        <w:ind w:left="0" w:firstLine="0"/>
        <w:contextualSpacing/>
        <w:jc w:val="both"/>
        <w:rPr>
          <w:rFonts w:ascii="Times New Roman" w:hAnsi="Times New Roman" w:cs="Times New Roman"/>
          <w:sz w:val="26"/>
          <w:szCs w:val="26"/>
        </w:rPr>
      </w:pPr>
      <w:r w:rsidRPr="007C688D">
        <w:rPr>
          <w:rFonts w:ascii="Times New Roman" w:hAnsi="Times New Roman" w:cs="Times New Roman"/>
          <w:sz w:val="26"/>
          <w:szCs w:val="26"/>
        </w:rPr>
        <w:t>строительство новой ПС 110/10 кВ «Южная» для обеспечения эл. снабжения застройки восточной части Зашекснинского района;</w:t>
      </w:r>
    </w:p>
    <w:p w:rsidR="007C688D" w:rsidRPr="007C688D" w:rsidRDefault="007C688D" w:rsidP="009C53DA">
      <w:pPr>
        <w:pStyle w:val="a0"/>
        <w:numPr>
          <w:ilvl w:val="0"/>
          <w:numId w:val="43"/>
        </w:numPr>
        <w:spacing w:after="0" w:line="240" w:lineRule="auto"/>
        <w:ind w:left="0" w:firstLine="0"/>
        <w:contextualSpacing/>
        <w:jc w:val="both"/>
        <w:rPr>
          <w:rFonts w:ascii="Times New Roman" w:hAnsi="Times New Roman" w:cs="Times New Roman"/>
          <w:sz w:val="26"/>
          <w:szCs w:val="26"/>
        </w:rPr>
      </w:pPr>
      <w:r w:rsidRPr="007C688D">
        <w:rPr>
          <w:rFonts w:ascii="Times New Roman" w:hAnsi="Times New Roman" w:cs="Times New Roman"/>
          <w:sz w:val="26"/>
          <w:szCs w:val="26"/>
        </w:rPr>
        <w:t>для подключения новой ПС 110/10 кВ «Южная» построить две ВЛ-110 кВ: от ПС-110/10 кВ «Ирдоматка», используя существующий переход через р. Шексна и от ПС-220/110/10 кВ «Зашекснинская» по новому коридору;</w:t>
      </w:r>
    </w:p>
    <w:p w:rsidR="007C688D" w:rsidRPr="007C688D" w:rsidRDefault="007C688D" w:rsidP="009C53DA">
      <w:pPr>
        <w:pStyle w:val="a0"/>
        <w:numPr>
          <w:ilvl w:val="0"/>
          <w:numId w:val="43"/>
        </w:numPr>
        <w:spacing w:after="0" w:line="240" w:lineRule="auto"/>
        <w:ind w:left="0" w:firstLine="0"/>
        <w:contextualSpacing/>
        <w:jc w:val="both"/>
        <w:rPr>
          <w:rFonts w:ascii="Times New Roman" w:hAnsi="Times New Roman" w:cs="Times New Roman"/>
          <w:sz w:val="26"/>
          <w:szCs w:val="26"/>
        </w:rPr>
      </w:pPr>
      <w:r w:rsidRPr="007C688D">
        <w:rPr>
          <w:rFonts w:ascii="Times New Roman" w:hAnsi="Times New Roman" w:cs="Times New Roman"/>
          <w:sz w:val="26"/>
          <w:szCs w:val="26"/>
        </w:rPr>
        <w:t>существующую ПС-35/10 кВ «Южно-Череповецкая» демонтировать, а идущие от нее ВЛ-10 кВ переключить на новую ПС 110/10 кВ «Южная»</w:t>
      </w:r>
      <w:r w:rsidRPr="007C688D">
        <w:rPr>
          <w:rFonts w:ascii="Times New Roman" w:hAnsi="Times New Roman" w:cs="Times New Roman"/>
          <w:sz w:val="26"/>
          <w:szCs w:val="26"/>
          <w:lang w:val="en-US"/>
        </w:rPr>
        <w:t>;</w:t>
      </w:r>
    </w:p>
    <w:p w:rsidR="007C688D" w:rsidRPr="007C688D" w:rsidRDefault="007C688D" w:rsidP="00102FF0">
      <w:pPr>
        <w:pStyle w:val="a0"/>
        <w:spacing w:after="0" w:line="240" w:lineRule="auto"/>
        <w:ind w:left="0" w:firstLine="708"/>
        <w:jc w:val="both"/>
        <w:rPr>
          <w:rFonts w:ascii="Times New Roman" w:hAnsi="Times New Roman" w:cs="Times New Roman"/>
          <w:sz w:val="26"/>
          <w:szCs w:val="26"/>
        </w:rPr>
      </w:pPr>
      <w:r w:rsidRPr="007C688D">
        <w:rPr>
          <w:rFonts w:ascii="Times New Roman" w:hAnsi="Times New Roman" w:cs="Times New Roman"/>
          <w:sz w:val="26"/>
          <w:szCs w:val="26"/>
        </w:rPr>
        <w:t>Данная схема перспективного электроснабжения позволит получить следующие преимущества:</w:t>
      </w:r>
    </w:p>
    <w:p w:rsidR="007C688D" w:rsidRPr="007C688D" w:rsidRDefault="007C688D" w:rsidP="009C53DA">
      <w:pPr>
        <w:pStyle w:val="a0"/>
        <w:numPr>
          <w:ilvl w:val="0"/>
          <w:numId w:val="44"/>
        </w:numPr>
        <w:spacing w:after="0" w:line="240" w:lineRule="auto"/>
        <w:ind w:left="0" w:firstLine="0"/>
        <w:contextualSpacing/>
        <w:jc w:val="both"/>
        <w:rPr>
          <w:rFonts w:ascii="Times New Roman" w:hAnsi="Times New Roman" w:cs="Times New Roman"/>
          <w:sz w:val="26"/>
          <w:szCs w:val="26"/>
        </w:rPr>
      </w:pPr>
      <w:r w:rsidRPr="007C688D">
        <w:rPr>
          <w:rFonts w:ascii="Times New Roman" w:hAnsi="Times New Roman" w:cs="Times New Roman"/>
          <w:sz w:val="26"/>
          <w:szCs w:val="26"/>
        </w:rPr>
        <w:t>Улучшается надежность электроснабжения Зашекснинского района за счет строительства новой ПС 110/10 кВ «Южная», включения ее от ПС-220/110/10 кВ «Зашекснинская», а также за счет связей между РП-10 кВ. Кроме того, появляется возможность подключения новых микрорайонов города.</w:t>
      </w:r>
    </w:p>
    <w:p w:rsidR="007C688D" w:rsidRPr="007C688D" w:rsidRDefault="007C688D" w:rsidP="009C53DA">
      <w:pPr>
        <w:pStyle w:val="a0"/>
        <w:numPr>
          <w:ilvl w:val="0"/>
          <w:numId w:val="44"/>
        </w:numPr>
        <w:spacing w:after="0" w:line="240" w:lineRule="auto"/>
        <w:ind w:left="0" w:firstLine="0"/>
        <w:contextualSpacing/>
        <w:jc w:val="both"/>
        <w:rPr>
          <w:rFonts w:ascii="Times New Roman" w:hAnsi="Times New Roman" w:cs="Times New Roman"/>
          <w:sz w:val="26"/>
          <w:szCs w:val="26"/>
        </w:rPr>
      </w:pPr>
      <w:r w:rsidRPr="007C688D">
        <w:rPr>
          <w:rFonts w:ascii="Times New Roman" w:hAnsi="Times New Roman" w:cs="Times New Roman"/>
          <w:sz w:val="26"/>
          <w:szCs w:val="26"/>
        </w:rPr>
        <w:t>Улучшается надежность электроснабжения Северного и Первомайского районов из-за разрезания транзита и уменьшения длинны ВЛ-110 кВ «Шекснинская-2».</w:t>
      </w:r>
    </w:p>
    <w:p w:rsidR="007C688D" w:rsidRPr="007C688D" w:rsidRDefault="007C688D" w:rsidP="009C53DA">
      <w:pPr>
        <w:pStyle w:val="a0"/>
        <w:numPr>
          <w:ilvl w:val="0"/>
          <w:numId w:val="44"/>
        </w:numPr>
        <w:spacing w:after="0" w:line="240" w:lineRule="auto"/>
        <w:ind w:left="0" w:firstLine="0"/>
        <w:contextualSpacing/>
        <w:jc w:val="both"/>
        <w:rPr>
          <w:rFonts w:ascii="Times New Roman" w:hAnsi="Times New Roman" w:cs="Times New Roman"/>
          <w:sz w:val="26"/>
          <w:szCs w:val="26"/>
        </w:rPr>
      </w:pPr>
      <w:r w:rsidRPr="007C688D">
        <w:rPr>
          <w:rFonts w:ascii="Times New Roman" w:hAnsi="Times New Roman" w:cs="Times New Roman"/>
          <w:sz w:val="26"/>
          <w:szCs w:val="26"/>
        </w:rPr>
        <w:t>Схема учитывает перспективу развития сети в случае строительства ПС-110 кВ в индустриальном парке «Шексна».</w:t>
      </w:r>
    </w:p>
    <w:p w:rsidR="007C688D" w:rsidRPr="007C688D" w:rsidRDefault="007C688D" w:rsidP="009C53DA">
      <w:pPr>
        <w:pStyle w:val="a0"/>
        <w:numPr>
          <w:ilvl w:val="0"/>
          <w:numId w:val="44"/>
        </w:numPr>
        <w:spacing w:after="0" w:line="240" w:lineRule="auto"/>
        <w:ind w:left="0" w:firstLine="0"/>
        <w:contextualSpacing/>
        <w:jc w:val="both"/>
        <w:rPr>
          <w:rFonts w:ascii="Times New Roman" w:hAnsi="Times New Roman" w:cs="Times New Roman"/>
          <w:sz w:val="26"/>
          <w:szCs w:val="26"/>
        </w:rPr>
      </w:pPr>
      <w:r w:rsidRPr="007C688D">
        <w:rPr>
          <w:rFonts w:ascii="Times New Roman" w:hAnsi="Times New Roman" w:cs="Times New Roman"/>
          <w:sz w:val="26"/>
          <w:szCs w:val="26"/>
        </w:rPr>
        <w:t>Ликвидируется протяженный транзит 35 кВ.</w:t>
      </w:r>
    </w:p>
    <w:p w:rsidR="007C688D" w:rsidRPr="007C688D" w:rsidRDefault="007C688D" w:rsidP="009C53DA">
      <w:pPr>
        <w:pStyle w:val="a0"/>
        <w:numPr>
          <w:ilvl w:val="0"/>
          <w:numId w:val="44"/>
        </w:numPr>
        <w:spacing w:after="0" w:line="240" w:lineRule="auto"/>
        <w:ind w:left="0" w:firstLine="0"/>
        <w:contextualSpacing/>
        <w:jc w:val="both"/>
        <w:rPr>
          <w:rFonts w:ascii="Times New Roman" w:hAnsi="Times New Roman" w:cs="Times New Roman"/>
          <w:sz w:val="26"/>
          <w:szCs w:val="26"/>
        </w:rPr>
      </w:pPr>
      <w:r w:rsidRPr="007C688D">
        <w:rPr>
          <w:rFonts w:ascii="Times New Roman" w:hAnsi="Times New Roman" w:cs="Times New Roman"/>
          <w:sz w:val="26"/>
          <w:szCs w:val="26"/>
        </w:rPr>
        <w:t>Снижаются потри электроэнергии.</w:t>
      </w:r>
    </w:p>
    <w:p w:rsidR="007C688D" w:rsidRPr="007C688D" w:rsidRDefault="007C688D" w:rsidP="007C688D">
      <w:pPr>
        <w:pStyle w:val="a0"/>
        <w:spacing w:after="0" w:line="240" w:lineRule="auto"/>
        <w:ind w:left="0" w:firstLine="709"/>
        <w:jc w:val="both"/>
        <w:rPr>
          <w:rFonts w:ascii="Times New Roman" w:hAnsi="Times New Roman" w:cs="Times New Roman"/>
          <w:sz w:val="26"/>
          <w:szCs w:val="26"/>
        </w:rPr>
      </w:pPr>
      <w:r w:rsidRPr="007C688D">
        <w:rPr>
          <w:rFonts w:ascii="Times New Roman" w:hAnsi="Times New Roman" w:cs="Times New Roman"/>
          <w:sz w:val="26"/>
          <w:szCs w:val="26"/>
        </w:rPr>
        <w:t>Также все инвестиционные проекты Программы инвестиционных проектов, рассмотренные в Разделе 5 программного документа, обеспечивающие достижение целевых показателей можно ра</w:t>
      </w:r>
      <w:r w:rsidR="00102FF0">
        <w:rPr>
          <w:rFonts w:ascii="Times New Roman" w:hAnsi="Times New Roman" w:cs="Times New Roman"/>
          <w:sz w:val="26"/>
          <w:szCs w:val="26"/>
        </w:rPr>
        <w:t>зделить на три основные группы:</w:t>
      </w:r>
    </w:p>
    <w:p w:rsidR="007C688D" w:rsidRPr="007C688D" w:rsidRDefault="007C688D" w:rsidP="009C53DA">
      <w:pPr>
        <w:pStyle w:val="a0"/>
        <w:numPr>
          <w:ilvl w:val="0"/>
          <w:numId w:val="33"/>
        </w:numPr>
        <w:spacing w:after="0" w:line="240" w:lineRule="auto"/>
        <w:ind w:left="0" w:firstLine="0"/>
        <w:contextualSpacing/>
        <w:jc w:val="both"/>
        <w:rPr>
          <w:rFonts w:ascii="Times New Roman" w:hAnsi="Times New Roman" w:cs="Times New Roman"/>
          <w:sz w:val="26"/>
          <w:szCs w:val="26"/>
        </w:rPr>
      </w:pPr>
      <w:r w:rsidRPr="007C688D">
        <w:rPr>
          <w:rFonts w:ascii="Times New Roman" w:hAnsi="Times New Roman" w:cs="Times New Roman"/>
          <w:sz w:val="26"/>
          <w:szCs w:val="26"/>
        </w:rPr>
        <w:t>Электроснабжение новых объектов в соответствии с генеральным планом застройки г. Череповца до 2020 года.</w:t>
      </w:r>
    </w:p>
    <w:p w:rsidR="007C688D" w:rsidRPr="007C688D" w:rsidRDefault="007C688D" w:rsidP="009C53DA">
      <w:pPr>
        <w:pStyle w:val="a0"/>
        <w:numPr>
          <w:ilvl w:val="0"/>
          <w:numId w:val="33"/>
        </w:numPr>
        <w:spacing w:after="0" w:line="240" w:lineRule="auto"/>
        <w:ind w:left="0" w:firstLine="0"/>
        <w:contextualSpacing/>
        <w:jc w:val="both"/>
        <w:rPr>
          <w:rFonts w:ascii="Times New Roman" w:hAnsi="Times New Roman" w:cs="Times New Roman"/>
          <w:sz w:val="26"/>
          <w:szCs w:val="26"/>
        </w:rPr>
      </w:pPr>
      <w:r w:rsidRPr="007C688D">
        <w:rPr>
          <w:rFonts w:ascii="Times New Roman" w:hAnsi="Times New Roman" w:cs="Times New Roman"/>
          <w:sz w:val="26"/>
          <w:szCs w:val="26"/>
        </w:rPr>
        <w:t>Повышение надежности и безопасности электроснабжения потребителей г. Череповца.</w:t>
      </w:r>
    </w:p>
    <w:p w:rsidR="007C688D" w:rsidRPr="007C688D" w:rsidRDefault="007C688D" w:rsidP="007C688D">
      <w:pPr>
        <w:pStyle w:val="a0"/>
        <w:spacing w:after="0" w:line="240" w:lineRule="auto"/>
        <w:ind w:left="0" w:firstLine="709"/>
        <w:jc w:val="both"/>
        <w:rPr>
          <w:rFonts w:ascii="Times New Roman" w:hAnsi="Times New Roman" w:cs="Times New Roman"/>
          <w:sz w:val="26"/>
          <w:szCs w:val="26"/>
        </w:rPr>
      </w:pPr>
      <w:r w:rsidRPr="007C688D">
        <w:rPr>
          <w:rFonts w:ascii="Times New Roman" w:hAnsi="Times New Roman" w:cs="Times New Roman"/>
          <w:sz w:val="26"/>
          <w:szCs w:val="26"/>
        </w:rPr>
        <w:t>Основные группы в свою очередь подразделяются по источнику финансирования (</w:t>
      </w:r>
      <w:r w:rsidR="00376947">
        <w:rPr>
          <w:rFonts w:ascii="Times New Roman" w:hAnsi="Times New Roman" w:cs="Times New Roman"/>
          <w:sz w:val="26"/>
          <w:szCs w:val="26"/>
        </w:rPr>
        <w:t>амортизационные отчисления МУП «Электросеть»</w:t>
      </w:r>
      <w:r w:rsidRPr="007C688D">
        <w:rPr>
          <w:rFonts w:ascii="Times New Roman" w:hAnsi="Times New Roman" w:cs="Times New Roman"/>
          <w:sz w:val="26"/>
          <w:szCs w:val="26"/>
        </w:rPr>
        <w:t>, финансирование ОАО «МРСК Северо-Запада» ОАО «Вологдаэнерго», финансирование ОАО «ФСК ЕЭС», финансирование за счет бюджетных средств, фин</w:t>
      </w:r>
      <w:r w:rsidR="00102FF0">
        <w:rPr>
          <w:rFonts w:ascii="Times New Roman" w:hAnsi="Times New Roman" w:cs="Times New Roman"/>
          <w:sz w:val="26"/>
          <w:szCs w:val="26"/>
        </w:rPr>
        <w:t>ансирование за счет инвестора).</w:t>
      </w:r>
    </w:p>
    <w:p w:rsidR="007C688D" w:rsidRPr="007C688D" w:rsidRDefault="007C688D" w:rsidP="007C688D">
      <w:pPr>
        <w:pStyle w:val="a0"/>
        <w:spacing w:after="0" w:line="240" w:lineRule="auto"/>
        <w:ind w:left="0" w:firstLine="709"/>
        <w:jc w:val="both"/>
        <w:rPr>
          <w:rFonts w:ascii="Times New Roman" w:hAnsi="Times New Roman" w:cs="Times New Roman"/>
          <w:sz w:val="26"/>
          <w:szCs w:val="26"/>
        </w:rPr>
      </w:pPr>
    </w:p>
    <w:p w:rsidR="007C688D" w:rsidRPr="007C688D" w:rsidRDefault="007C688D" w:rsidP="009C53DA">
      <w:pPr>
        <w:pStyle w:val="a0"/>
        <w:numPr>
          <w:ilvl w:val="0"/>
          <w:numId w:val="34"/>
        </w:numPr>
        <w:spacing w:after="0" w:line="240" w:lineRule="auto"/>
        <w:ind w:left="0" w:firstLine="0"/>
        <w:contextualSpacing/>
        <w:jc w:val="both"/>
        <w:rPr>
          <w:rFonts w:ascii="Times New Roman" w:hAnsi="Times New Roman" w:cs="Times New Roman"/>
          <w:sz w:val="26"/>
          <w:szCs w:val="26"/>
        </w:rPr>
      </w:pPr>
      <w:r w:rsidRPr="007C688D">
        <w:rPr>
          <w:rFonts w:ascii="Times New Roman" w:hAnsi="Times New Roman" w:cs="Times New Roman"/>
          <w:sz w:val="26"/>
          <w:szCs w:val="26"/>
        </w:rPr>
        <w:t>Электроснабжение новых объектов в соответствии с генеральным планом застройки г. Череповца до 2020 года включает в себя мероприятия по строительству объектов электросетевого хозяйства, необходимых для подключения наиболее энергоемких объектов капитального строительства до 2020 года, и состоит из следующих мероприятий:</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Разработка проекта и строительство ПС 110/35/</w:t>
      </w:r>
      <w:r w:rsidR="00652A4C">
        <w:rPr>
          <w:rFonts w:ascii="Times New Roman" w:hAnsi="Times New Roman" w:cs="Times New Roman"/>
          <w:sz w:val="26"/>
          <w:szCs w:val="26"/>
        </w:rPr>
        <w:t>10 кВ «Южная»</w:t>
      </w:r>
      <w:r w:rsidRPr="007C688D">
        <w:rPr>
          <w:rFonts w:ascii="Times New Roman" w:hAnsi="Times New Roman" w:cs="Times New Roman"/>
          <w:sz w:val="26"/>
          <w:szCs w:val="26"/>
        </w:rPr>
        <w:t xml:space="preserve"> и ВЛ-110\35\10 кВ в Зашекснинском районе г. Череповца. ( ВЛ-110/35 кВ «Лапач» от ПС-110/10 кВ «Южная» до ПС-35/10 кВ «Южно-Череповецкая» и ВЛ-110 кВ от  ПС-110/35/10 кВ </w:t>
      </w:r>
      <w:r w:rsidRPr="007C688D">
        <w:rPr>
          <w:rFonts w:ascii="Times New Roman" w:hAnsi="Times New Roman" w:cs="Times New Roman"/>
          <w:sz w:val="26"/>
          <w:szCs w:val="26"/>
        </w:rPr>
        <w:lastRenderedPageBreak/>
        <w:t>«Южная» до ПС-220/110/10 кВ «Зашекснинская») необходимо для технологического присоединения энергоустановок застройки жилых микрорайонов в Восточной части Зашекснинского района г. Череповца и устранения ограничений в технологическом присоединении потребителей в целом по Зашекснинскому району, с целью создания системы энергоснабжения для реализации национального проекта «Доступное и комфортное жилье» и повышения надежности электроснабжения социально-значимых объектов. Источник финансирования – ОАО «МРСК Северо-Запада» ОАО «Вологдаэнерго». Требуемый объем финансирования – 526 млн. руб. Срок выполнения работ 2012-2014 год.</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Реконструкция ОРУ-110 кВ (открытое распределительное устройство) ПС-220/110/10 кВ «Зашекснинская» необходимо для энергообеспечения резерва мощности в виду развития Зашекснинского района г. Череповца. Источник финансирования – ОАО «ФСК ЕЭС». Требуемый объем финансирования –</w:t>
      </w:r>
      <w:r w:rsidR="00CC2C30">
        <w:rPr>
          <w:rFonts w:ascii="Times New Roman" w:hAnsi="Times New Roman" w:cs="Times New Roman"/>
          <w:sz w:val="26"/>
          <w:szCs w:val="26"/>
        </w:rPr>
        <w:t xml:space="preserve"> требуемый объем финансирования</w:t>
      </w:r>
      <w:r w:rsidRPr="007C688D">
        <w:rPr>
          <w:rFonts w:ascii="Times New Roman" w:hAnsi="Times New Roman" w:cs="Times New Roman"/>
          <w:sz w:val="26"/>
          <w:szCs w:val="26"/>
        </w:rPr>
        <w:t xml:space="preserve"> - 291,9 млн. руб. Срок выполнения 2014-2015 год. </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Проектирование и строительство РП (распределительного пункта) в восточной части Первомайского района (за ул.</w:t>
      </w:r>
      <w:r w:rsidR="00CC2C30">
        <w:rPr>
          <w:rFonts w:ascii="Times New Roman" w:hAnsi="Times New Roman" w:cs="Times New Roman"/>
          <w:sz w:val="26"/>
          <w:szCs w:val="26"/>
        </w:rPr>
        <w:t xml:space="preserve"> </w:t>
      </w:r>
      <w:r w:rsidRPr="007C688D">
        <w:rPr>
          <w:rFonts w:ascii="Times New Roman" w:hAnsi="Times New Roman" w:cs="Times New Roman"/>
          <w:sz w:val="26"/>
          <w:szCs w:val="26"/>
        </w:rPr>
        <w:t>Олимпийской) согласно разработанному проекту с прокладкой 2-х вводных к</w:t>
      </w:r>
      <w:r w:rsidR="00CC2C30">
        <w:rPr>
          <w:rFonts w:ascii="Times New Roman" w:hAnsi="Times New Roman" w:cs="Times New Roman"/>
          <w:sz w:val="26"/>
          <w:szCs w:val="26"/>
        </w:rPr>
        <w:t xml:space="preserve">абельных линий от ПС 220/10 кВ </w:t>
      </w:r>
      <w:r w:rsidRPr="007C688D">
        <w:rPr>
          <w:rFonts w:ascii="Times New Roman" w:hAnsi="Times New Roman" w:cs="Times New Roman"/>
          <w:sz w:val="26"/>
          <w:szCs w:val="26"/>
        </w:rPr>
        <w:t>«Первомайская» и ПС 110/10 кВ "Заягорбинская" общей протяженностью 9,6 км необходимо для технологического присоединения энергоустановок застройки жилых микрорайонов в Восточной части Заягорбского района (26 мкр.). Источник финансирования – бюджетные средства. Требуемый объем финансирования – 74,95 млн. руб. Срок выполнения работ 2015 год.</w:t>
      </w:r>
    </w:p>
    <w:p w:rsidR="007C688D" w:rsidRPr="007C688D" w:rsidRDefault="00CC2C30" w:rsidP="009C53DA">
      <w:pPr>
        <w:numPr>
          <w:ilvl w:val="1"/>
          <w:numId w:val="34"/>
        </w:numPr>
        <w:spacing w:after="0" w:line="240" w:lineRule="auto"/>
        <w:ind w:left="0" w:firstLine="0"/>
        <w:jc w:val="both"/>
        <w:rPr>
          <w:rFonts w:ascii="Times New Roman" w:hAnsi="Times New Roman" w:cs="Times New Roman"/>
          <w:sz w:val="26"/>
          <w:szCs w:val="26"/>
        </w:rPr>
      </w:pPr>
      <w:r>
        <w:rPr>
          <w:rFonts w:ascii="Times New Roman" w:hAnsi="Times New Roman" w:cs="Times New Roman"/>
          <w:sz w:val="26"/>
          <w:szCs w:val="26"/>
        </w:rPr>
        <w:t>Проектирование и строительство</w:t>
      </w:r>
      <w:r w:rsidR="007C688D" w:rsidRPr="007C688D">
        <w:rPr>
          <w:rFonts w:ascii="Times New Roman" w:hAnsi="Times New Roman" w:cs="Times New Roman"/>
          <w:sz w:val="26"/>
          <w:szCs w:val="26"/>
        </w:rPr>
        <w:t xml:space="preserve"> 5 ед. ТП </w:t>
      </w:r>
      <w:r>
        <w:rPr>
          <w:rFonts w:ascii="Times New Roman" w:hAnsi="Times New Roman" w:cs="Times New Roman"/>
          <w:sz w:val="26"/>
          <w:szCs w:val="26"/>
        </w:rPr>
        <w:t xml:space="preserve">установленной мощностью 10 МВА </w:t>
      </w:r>
      <w:r w:rsidR="007C688D" w:rsidRPr="007C688D">
        <w:rPr>
          <w:rFonts w:ascii="Times New Roman" w:hAnsi="Times New Roman" w:cs="Times New Roman"/>
          <w:sz w:val="26"/>
          <w:szCs w:val="26"/>
        </w:rPr>
        <w:t>в восточной части Первомайского района (за ул.</w:t>
      </w:r>
      <w:r>
        <w:rPr>
          <w:rFonts w:ascii="Times New Roman" w:hAnsi="Times New Roman" w:cs="Times New Roman"/>
          <w:sz w:val="26"/>
          <w:szCs w:val="26"/>
        </w:rPr>
        <w:t xml:space="preserve"> </w:t>
      </w:r>
      <w:r w:rsidR="007C688D" w:rsidRPr="007C688D">
        <w:rPr>
          <w:rFonts w:ascii="Times New Roman" w:hAnsi="Times New Roman" w:cs="Times New Roman"/>
          <w:sz w:val="26"/>
          <w:szCs w:val="26"/>
        </w:rPr>
        <w:t>Олимпийской в 26 мкр.) согласно разработанному проекту c учетом прокладки КЛ-10 кВ протяженностью 8,7 км необходимо для технологического присоединения энергоустановок застройки жилых микрорайонов в Восточной части Заягорбского района (26 мкр.). Финансирование за счет инвестора. Требуемый объем финансирования – 66,08 млн. руб. Срок выполнения работ 2016 год.</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Проектирование и строительство кабельной канализации от ПС 110/10 кВ «Южная» до 108, 110 и 119 мкр. Зашекснинского района необходимо для технологического присоединения энергоустановок застройки жилых микрорайонов в Восточной части Зашекснинского района г. Череповца и устранения ограничений в технологическом присоединении потребителей в целом по Зашекснинскому району, с целью создания системы энергоснабжения для реализации национального проекта «Доступное и комфортное жилье» и повышения надежности электроснабжения социально-значимых объектов. Источник финансирования – бюджетные средства. Требуемый объем финансирования – 250 млн. руб. Срок выполнения работ 2013-2017 год.</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Проектирование и строительство РП в 110 мкр. восточной части Зашекснинского района согласно проекту застройки новых микрорайонов с учетом прокладки вводных КЛ-10 кВ общей протяженностью 11,48 км необходимо для технологического присоединения энергоустановок застройки жилых микрорайонов в Восточной части Зашекснинского района г. Череповца. Источник финансирования – бюджетные средства. Требуемый объем финансирования – 88,21 млн. руб. Срок выполнения работ 2016 год.</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 xml:space="preserve">Проектирование и строительство РП в 119 мкр. восточной части Зашекснинского района согласно проекту застройки новых микрорайонов с учетом </w:t>
      </w:r>
      <w:r w:rsidRPr="007C688D">
        <w:rPr>
          <w:rFonts w:ascii="Times New Roman" w:hAnsi="Times New Roman" w:cs="Times New Roman"/>
          <w:sz w:val="26"/>
          <w:szCs w:val="26"/>
        </w:rPr>
        <w:lastRenderedPageBreak/>
        <w:t>прокладки вводных КЛ-10 кВ общей протяженностью 14,46 км необходимо для технологического присоединения энергоустановок застройки жилых микрорайонов в Восточной части Зашекснинского района г. Череповца. Источник финансирования – бюджетные средства. Требуемый объем финансирования – 96,65 млн. руб. Срок выполнения работ 201</w:t>
      </w:r>
      <w:r w:rsidRPr="008C42A9">
        <w:rPr>
          <w:rFonts w:ascii="Times New Roman" w:hAnsi="Times New Roman" w:cs="Times New Roman"/>
          <w:sz w:val="26"/>
          <w:szCs w:val="26"/>
        </w:rPr>
        <w:t>8</w:t>
      </w:r>
      <w:r w:rsidRPr="007C688D">
        <w:rPr>
          <w:rFonts w:ascii="Times New Roman" w:hAnsi="Times New Roman" w:cs="Times New Roman"/>
          <w:sz w:val="26"/>
          <w:szCs w:val="26"/>
        </w:rPr>
        <w:t xml:space="preserve"> год.</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Проектирование и строительство 6 ед. ТП установленной мощностью 12 МВА в 107 мкр. восточной части Зашекснского района согласно проекту застройки с учетом прокладки КЛ-10 кВ общей протяженностью 10,5 км необходимо для технологического присоединения энергоустановок застройки 107 микрорайона в Восточной части Зашекснинского района г. Череповца. Финансирование за счет инвестора. Требуемый объем финансирования – 89,489 млн. руб. Срок выполнения работ 2016-2017 год.</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Проектирование и строительство 5 ед. ТП установленной мощностью 10 МВА  в 108 мкр. восточной части Зашекснского района согласно проекту застройки с учетом прокладки КЛ-10 кВ общей протяженностью 8,7 км необходимо для технологического присоединения энергоустановок застройки 108 микрорайона в Восточной части Зашекснинского района г. Череповца. Финансирование за счет инвестора. Требуемый объем финансирования – 52,9 млн. руб. Срок выполнения работ 2017-2018 год.</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Проектирование и строительство 6 ед. ТП установленной мощностью 12 МВА в 109 мкр. восточной части Зашекснского района согласно проекту застройки с учетом прокладки КЛ-10 кВ общей протяженностью 10,5 км необходимо для технологического присоединения энергоустановок застройки 109 микрорайона в Восточной части Зашекснинского района г. Череповца. Финансирование за счет инвестора. Требуемый объем финансирования – 79,3 млн. руб. Срок выполнения работ 2018 год.</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Проектирование и строительство 8 ед. ТП установленной мощностью 16 МВА в 110 мкр. восточной части Зашекснского района согласно проекту застройки с учетом прокладки КЛ-10 кВ общей протяженностью 14 км необходимо для технологического присоединения энергоустановок застройки 110 микрорайона в Восточной части Зашекснинского района г. Череповца. Финансирование за счет инвестора. Требуемый объем финансирования – 105,73 млн. руб. Срок выполнения работ 2016-2017 год.</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Проектирование и строительство 3 ед. ТП установленной мощностью 6 МВА в 111 мкр. восточной части Зашекснского района согласно проекту застройки с учетом прокладки КЛ-10 кВ общей протяженностью 5,25 км необходимо для технологического присоединения энергоустановок застройки 111 микрорайона в Восточной части Зашекснинского района г. Череповца. Финансирование за счет инвестора. Требуемый объем финансирования – 31,72 млн. руб. в 2020 году. Срок выполнения работ 2020-2021 год.</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Проектирование и строительство 8 ед. ТП установленной мощностью 16 МВА в 119 мкр. восточной части Зашекснского района согласно проекту застройки с учетом прокладки КЛ-10 кВ общей протяженностью 14 км необходимо для технологического присоединения энергоустановок застройки 119 микрорайона в Восточной части Зашекснинского района г. Череповца. Финансирование за счет инвестора. Требуемый объем финансирования – 105,75 млн. руб. Срок выполнения работ 2018-2019 год.</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lastRenderedPageBreak/>
        <w:t>Проектирование и строительство 4 ед. ТП установленной мощностью 8 МВА в 117 мкр. восточной части Зашекснского района согласно проекту застройки с учетом прокладки КЛ-10 кВ общей протяженностью 7 км необходимо для технологического присоединения энергоустановок застройки 117 микрорайона в Восточной части Зашекснинского района г. Череповца. Финансирование за счет инвестора. Требуемый объем финансирования – 52,85 млн. руб. Срок выполнения работ 2019 год.</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Проектирование и строительство 2 ед. ТП установленной мощностью 4 МВА в 100 мкр. восточной части Зашекснского района согласно проекту застройки с учетом прокладки КЛ-10 кВ общей протяженностью 3,5 км необходимо для технологического присоединения энергоустановок застройки 100 микрорайона в Восточной части Зашекснинского района г. Череповца. Финансирование за счет инвестора. Требуемый объем финансирования – 26,43 млн. руб. Срок выполнения работ 2019 год.</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РП,  4ед. ТП -10/0,4 кВ установленной мощностью 7,2 МВА и КЛ-10 кВ для электроснабжения историко-этнографического музея "Усадьба Гальских". Общая протяженность КЛ-10 кВ до РП 19,2 км, от РП до ТП - 4 км. Требуемый объем финансирования – 147,358млн. руб. Срок выполнения работ 2014-2016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1 ед. ТП -10/0,4 кВ установленной мощностью 1,26 МВА и КЛ-10 кВ общей протяженностью 1,7 км для электроснабжения городского парка культуры и отдыха (Соляной сад). Реконструкция. Требуемый объем финансирования – 6,4 млн. руб. Срок выполнения работ 2014 год. Финансирование за счет бюджетных средств.</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2,0 МВА и КЛ-10 кВ общей протяженностью 2,4 км для электроснабжения спортивно-досугового парка "Гритинская гора". Требуемый объем финансирования –15,800 млн. руб. Срок выполнения работ 2014год.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2,0 МВА и КЛ-10 кВ общей протяженностью 2,0 км для электроснабжения торгово-офисного центра на пересечении пр.</w:t>
      </w:r>
      <w:r w:rsidR="00CC2C30">
        <w:rPr>
          <w:rFonts w:ascii="Times New Roman" w:hAnsi="Times New Roman" w:cs="Times New Roman"/>
          <w:sz w:val="26"/>
          <w:szCs w:val="26"/>
        </w:rPr>
        <w:t xml:space="preserve"> </w:t>
      </w:r>
      <w:r w:rsidRPr="007C688D">
        <w:rPr>
          <w:rFonts w:ascii="Times New Roman" w:hAnsi="Times New Roman" w:cs="Times New Roman"/>
          <w:sz w:val="26"/>
          <w:szCs w:val="26"/>
        </w:rPr>
        <w:t>Победы - ул.Сталеваров. Требуемый объем финансирования –15,812 млн. руб. Срок выполнения работ 2020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2,0 МВА и КЛ-10 кВ общей протяженностью 0,28 км для электроснабжения здания гостиничного комплекса с медицинским центром. Требуемый объем финансирования – 9,051 млн. руб. Срок выполнения работ 2020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5,0 МВА и КЛ-10 кВ общей протяженностью 4 км для электроснабжения здания торгово-развлекательного центра О`КЕЙ на пересечении Октябрьский пр. - ул. Раахе. Требуемый объем финансирования – 80,700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2,0 МВА и КЛ-10 кВ общей протяженностью 4,0 км для электроснабжения техноцентра за ул. Рыбинской Зашекснинского района. Требуемый объем финансирования – 19,588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2,0 МВА и КЛ-10 кВ общей протяженностью 2,0 км для электроснабжения выставки индивидуальн</w:t>
      </w:r>
      <w:r w:rsidR="00CC2C30">
        <w:rPr>
          <w:rFonts w:ascii="Times New Roman" w:hAnsi="Times New Roman" w:cs="Times New Roman"/>
          <w:sz w:val="26"/>
          <w:szCs w:val="26"/>
        </w:rPr>
        <w:t>ого домостроения (участок около</w:t>
      </w:r>
      <w:r w:rsidRPr="007C688D">
        <w:rPr>
          <w:rFonts w:ascii="Times New Roman" w:hAnsi="Times New Roman" w:cs="Times New Roman"/>
          <w:sz w:val="26"/>
          <w:szCs w:val="26"/>
        </w:rPr>
        <w:t xml:space="preserve"> "Ледового дворца"). Требуемый объем финансирования </w:t>
      </w:r>
      <w:r w:rsidRPr="007C688D">
        <w:rPr>
          <w:rFonts w:ascii="Times New Roman" w:hAnsi="Times New Roman" w:cs="Times New Roman"/>
          <w:sz w:val="26"/>
          <w:szCs w:val="26"/>
        </w:rPr>
        <w:lastRenderedPageBreak/>
        <w:t>– 14,64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3,2 МВА и КЛ-10 кВ общей протяженностью 2,8 км для электроснабжения многофункционального торгового комплекса в 26 мкр. Требуемый объем финансирования – 38,373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1,26 МВА и КЛ-10 кВ общей протяженностью 2,0 км для электроснабжения здания автосервисного центра, пр.</w:t>
      </w:r>
      <w:r w:rsidR="00CC2C30">
        <w:rPr>
          <w:rFonts w:ascii="Times New Roman" w:hAnsi="Times New Roman" w:cs="Times New Roman"/>
          <w:sz w:val="26"/>
          <w:szCs w:val="26"/>
        </w:rPr>
        <w:t xml:space="preserve"> </w:t>
      </w:r>
      <w:r w:rsidRPr="007C688D">
        <w:rPr>
          <w:rFonts w:ascii="Times New Roman" w:hAnsi="Times New Roman" w:cs="Times New Roman"/>
          <w:sz w:val="26"/>
          <w:szCs w:val="26"/>
        </w:rPr>
        <w:t>Победы, 11А. Требуемый объем финансирования – 13,290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0,5 МВА и КЛ-10 кВ общей протяженностью 1,0 км для электроснабжения здания автосалона с закрытой автостоянкой в цокольном этаже, Кирилловское шоссе (в районе ипподрома). Требуемый объем финансирования – 7,600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0,5 МВА и КЛ-10 кВ общей протяженностью 1,0 км для электроснабжения здания автосервиса с автомойкой, ул. К. Беляева, 56. Требуемый объем финансирования – 7,600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1,26 МВА и КЛ-10 кВ общей протяженностью 2,0 км для электроснабжения автотехцентра, Октябрьский пр., напротив ТЦ "Аксон". Требуемый объем финансирования – 10,738 млн. руб. Срок выполнения работ 2015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0,5 МВА и КЛ-10 кВ общей протяженностью 1,0 км для электроснабжения крытого многоуровневнего паркинга в 105 мкр. на ул. Годовикова (около ТРЦ "ИЮНЬ"). Требуемый объем финансирования – 7,600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1,26 МВА и КЛ-10 кВ общей протяженностью 1,0 км для электроснабжения а</w:t>
      </w:r>
      <w:r w:rsidR="00FF136F">
        <w:rPr>
          <w:rFonts w:ascii="Times New Roman" w:hAnsi="Times New Roman" w:cs="Times New Roman"/>
          <w:sz w:val="26"/>
          <w:szCs w:val="26"/>
        </w:rPr>
        <w:t>дминистративно-торгового здания</w:t>
      </w:r>
      <w:r w:rsidRPr="007C688D">
        <w:rPr>
          <w:rFonts w:ascii="Times New Roman" w:hAnsi="Times New Roman" w:cs="Times New Roman"/>
          <w:sz w:val="26"/>
          <w:szCs w:val="26"/>
        </w:rPr>
        <w:t>, ул. Городецкая, 1. Требуемый объем финансирования – 7,906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0,8 МВА и КЛ-10 кВ общей протяженностью 1,0 км для электроснабжения объекта торговли, стр. № 39, 40/105 мкр. ул. Ленинградская. Требуемый объем финансирования – 7,67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1,26 МВА и КЛ-10 кВ общей протяженностью 1,0 км для электроснабжения объекта на торги, 16/103 мкр. Требуемый объем финансирования – 7,906 млн. руб. Срок выполнения работ 2015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0,5 МВА и КЛ-10 кВ общей протяженностью 1,0 км для электроснабжения склада, объекта оптовой торговли, в районе Кирилловское шоссе, 52. Требуемый объем финансирования – 7,198 млн. руб. Срок выполнения работ 2015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1,26 МВА и КЛ-10 кВ общей протяженностью 1,0 км для электроснабжения ремесленной палаты, ул. Первомайская, 2. Требуемый объем финансирования – 8,32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lastRenderedPageBreak/>
        <w:t>Строительство ТП -10/0,4 кВ установленной мощностью 1,26 МВА и КЛ-10 кВ общей протяженностью 1,0 км для электроснабжения здания физкультурно-оздоровительного це</w:t>
      </w:r>
      <w:r w:rsidR="00FF136F">
        <w:rPr>
          <w:rFonts w:ascii="Times New Roman" w:hAnsi="Times New Roman" w:cs="Times New Roman"/>
          <w:sz w:val="26"/>
          <w:szCs w:val="26"/>
        </w:rPr>
        <w:t>нтра, пересечение ул. Городецкая</w:t>
      </w:r>
      <w:r w:rsidRPr="007C688D">
        <w:rPr>
          <w:rFonts w:ascii="Times New Roman" w:hAnsi="Times New Roman" w:cs="Times New Roman"/>
          <w:sz w:val="26"/>
          <w:szCs w:val="26"/>
        </w:rPr>
        <w:t xml:space="preserve"> - ул.Сазонова. Требуемый объем финансирования – 7,906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1,26 МВА и КЛ-10 кВ общей протяженностью 2,0 км для электроснабжения многофункционального спортивного комплекса с бассейном на ул. Беляева в 24 мкр. Требуемый объем финансирования – 13,29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0,5 МВА и КЛ-10 кВ общей протяженностью 1,0 км для элект</w:t>
      </w:r>
      <w:r w:rsidR="00FF136F">
        <w:rPr>
          <w:rFonts w:ascii="Times New Roman" w:hAnsi="Times New Roman" w:cs="Times New Roman"/>
          <w:sz w:val="26"/>
          <w:szCs w:val="26"/>
        </w:rPr>
        <w:t>роснабжения яхтклуба в западной</w:t>
      </w:r>
      <w:r w:rsidRPr="007C688D">
        <w:rPr>
          <w:rFonts w:ascii="Times New Roman" w:hAnsi="Times New Roman" w:cs="Times New Roman"/>
          <w:sz w:val="26"/>
          <w:szCs w:val="26"/>
        </w:rPr>
        <w:t xml:space="preserve"> рекреационной зоне Зашекснинского района. Требуемый объем финансирования – 7,198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0,5 МВА и КЛ-10 кВ общей протяженностью 1,0 км для электроснабжения пассажирского причала Набережная - Соборная горка. Требуемый объем финансирования – 7,57 млн. руб. Срок выполнения работ 2014 год. Финансирование за счет инвестора.</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0,8 МВА и КЛ-10 кВ общей протяженностью 1,0 км для электроснабжения детского сада в 103 мкр. (стр.№15) на 330 мест. Требуемый объем финансирования – 7,67 млн. руб. Срок выполнения работ 2014 год. Финансирование за счет бюджетных средств.</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1,26 МВА и КЛ-10 кВ общей протяженностью 1,0 км для электроснабжения поликлиники для взрослых в 105 мкр. (стр.№46, №47). Требуемый объем финансирования – 7,906 млн. руб. Срок выполнения работ 2014 год. Финансирование за счет бюджетных средств.</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0,8 МВА и КЛ-10 кВ общей протяженностью 1,0 км для электроснабжения жилого дома на</w:t>
      </w:r>
      <w:r w:rsidR="00FF136F">
        <w:rPr>
          <w:rFonts w:ascii="Times New Roman" w:hAnsi="Times New Roman" w:cs="Times New Roman"/>
          <w:sz w:val="26"/>
          <w:szCs w:val="26"/>
        </w:rPr>
        <w:t xml:space="preserve"> 160 квартир в вост.части Зашекснинского</w:t>
      </w:r>
      <w:r w:rsidRPr="007C688D">
        <w:rPr>
          <w:rFonts w:ascii="Times New Roman" w:hAnsi="Times New Roman" w:cs="Times New Roman"/>
          <w:sz w:val="26"/>
          <w:szCs w:val="26"/>
        </w:rPr>
        <w:t xml:space="preserve"> р-на. Требуемый объем финансирования – 7,67 млн. руб. Срок выполнения работ 2019 год. Финансирование за счет бюджетных средств.</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1,26 МВА и КЛ-10 кВ общей протяженностью 1,0 км для электроснабжения здания учебного корпуса и производственных мастерских (ГПТУ № 27, г. Череповец, ул. Металлургов, д. 38) под технопарк малого бизнеса. Требуемый объем финансирования – 8,320 млн. руб. Срок выполнения работ 2016 год. Финансирование за счет бюджетных средств.</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1,26 МВА и КЛ-10 кВ общей протяженностью 1,0 км для электроснабжения многофункционального центра (пристройка к зданию мэрии по пр.Строителей, 2. Требуемый объем финансирования – 7,906 млн. руб. Срок выполнения работ 2017 год. Финансирование за счет бюджетных средств.</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ТП -10/0,4 кВ установленной мощностью 1,26 МВА и КЛ-10 кВ общей протяженностью 5,0 км для электроснабжения специализированного комплекса для одиноких пенсионеров и ветеранов в 108 мкр. ЗШК. Требуемый объем финансирования – 8,74 млн. руб. Срок выполнения работ 2016 год. Финансирование за счет бюджетных средств.</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 xml:space="preserve">Строительство ТП -10/0,4 кВ установленной мощностью 0,5 МВА и КЛ-10 кВ общей протяженностью 1,0 км для электроснабжения здания Череповецкого городского суда на углу ул. Годовикова и ул. Ленинградской в 105 мкр. ЗШК. </w:t>
      </w:r>
      <w:r w:rsidRPr="007C688D">
        <w:rPr>
          <w:rFonts w:ascii="Times New Roman" w:hAnsi="Times New Roman" w:cs="Times New Roman"/>
          <w:sz w:val="26"/>
          <w:szCs w:val="26"/>
        </w:rPr>
        <w:lastRenderedPageBreak/>
        <w:t>Требуемый объем финансирования – 7,91 млн. руб. Срок выполнения работ 2016 год. Финансирование за счет бюджетных средств.</w:t>
      </w:r>
    </w:p>
    <w:p w:rsidR="007C688D" w:rsidRPr="007C688D" w:rsidRDefault="007C688D" w:rsidP="009C53DA">
      <w:pPr>
        <w:numPr>
          <w:ilvl w:val="1"/>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Строительство двух ТП -10/0,4 кВ установленной мощностью 2,0 МВА и КЛ-10 кВ общей протяженностью 0,34 км для электроснабжения моста через р.Шексну в створе ул.Архангельской. Требуемый объем финансирования – 9,22 млн. руб. Срок выполнения работ 2019 год. Финансирование за счет бюджетных средств.</w:t>
      </w:r>
    </w:p>
    <w:p w:rsidR="007C688D" w:rsidRPr="007C688D" w:rsidRDefault="007C688D" w:rsidP="009C53DA">
      <w:pPr>
        <w:numPr>
          <w:ilvl w:val="0"/>
          <w:numId w:val="34"/>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Повышение надежности и безопасности электроснабжения потребителей г. Череповца.</w:t>
      </w:r>
    </w:p>
    <w:p w:rsidR="007C688D" w:rsidRPr="007C688D" w:rsidRDefault="007C688D" w:rsidP="009C53DA">
      <w:pPr>
        <w:numPr>
          <w:ilvl w:val="1"/>
          <w:numId w:val="33"/>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Реконструкция ПС-500 кВ «Череповецкая» включающая замену АТ 6х167 МВА на аналогичные, замена ячеек 500, 220 кВ, строительство нового здания ОПУ необходима для энергообеспечения развития г. Череповца, создания возможностей для подключения новых объектов, ввиду того что на ПС 500 кВ Череповецкая имеет место высокая загрузка автотрансформаторов 5</w:t>
      </w:r>
      <w:r w:rsidR="00FF136F">
        <w:rPr>
          <w:rFonts w:ascii="Times New Roman" w:hAnsi="Times New Roman" w:cs="Times New Roman"/>
          <w:sz w:val="26"/>
          <w:szCs w:val="26"/>
        </w:rPr>
        <w:t>00/220 кВ. В настоящее время на</w:t>
      </w:r>
      <w:r w:rsidRPr="007C688D">
        <w:rPr>
          <w:rFonts w:ascii="Times New Roman" w:hAnsi="Times New Roman" w:cs="Times New Roman"/>
          <w:sz w:val="26"/>
          <w:szCs w:val="26"/>
        </w:rPr>
        <w:t xml:space="preserve"> этой </w:t>
      </w:r>
      <w:r w:rsidR="00FF136F">
        <w:rPr>
          <w:rFonts w:ascii="Times New Roman" w:hAnsi="Times New Roman" w:cs="Times New Roman"/>
          <w:sz w:val="26"/>
          <w:szCs w:val="26"/>
        </w:rPr>
        <w:t>подстанции установлено</w:t>
      </w:r>
      <w:r w:rsidRPr="007C688D">
        <w:rPr>
          <w:rFonts w:ascii="Times New Roman" w:hAnsi="Times New Roman" w:cs="Times New Roman"/>
          <w:sz w:val="26"/>
          <w:szCs w:val="26"/>
        </w:rPr>
        <w:t xml:space="preserve"> два АТ 500/220 кВ мощностью по 3х167 МВА. При выводе в ремонт или аварийном отключении одного из них могут</w:t>
      </w:r>
      <w:r w:rsidR="00FF136F">
        <w:rPr>
          <w:rFonts w:ascii="Times New Roman" w:hAnsi="Times New Roman" w:cs="Times New Roman"/>
          <w:sz w:val="26"/>
          <w:szCs w:val="26"/>
        </w:rPr>
        <w:t xml:space="preserve"> возникнуть перегрузки второго </w:t>
      </w:r>
      <w:r w:rsidRPr="007C688D">
        <w:rPr>
          <w:rFonts w:ascii="Times New Roman" w:hAnsi="Times New Roman" w:cs="Times New Roman"/>
          <w:sz w:val="26"/>
          <w:szCs w:val="26"/>
        </w:rPr>
        <w:t>автотрансформатора и, как следствие, ограничение потребителей. Требуемый объем финансирования – 5007,2  млн. руб. Срок выполнения работ 2018 год. Финансирование ОАО «ФСК ЕЭС».</w:t>
      </w:r>
    </w:p>
    <w:p w:rsidR="007C688D" w:rsidRPr="007C688D" w:rsidRDefault="007C688D" w:rsidP="009C53DA">
      <w:pPr>
        <w:numPr>
          <w:ilvl w:val="1"/>
          <w:numId w:val="33"/>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Реконструкция ВЛ 220кВ Энергия 3, ВЛ Пошехонье – Череповец 1 и ВЛ 220кВ Первомайская с заходами на ПС 750кВ Белозерская и реконструкция ОРУ-220 кВ РПП-1. Необходимо для энергообеспечения развития г. Череповца, создания возможностей для подключения новых объектов. Требуемый объем финансирования – 2191 млн. руб. Срок выполнения работ 2013 год. Финансирование ОАО «ФСК ЕЭС».</w:t>
      </w:r>
    </w:p>
    <w:p w:rsidR="007C688D" w:rsidRPr="007C688D" w:rsidRDefault="007C688D" w:rsidP="009C53DA">
      <w:pPr>
        <w:numPr>
          <w:ilvl w:val="1"/>
          <w:numId w:val="33"/>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Новое строительство электроснабжение квартал 203 (ТП-362, 368,369), необходимо ввиду изношенности оборудования трансформаторных подстанций и сетей электроснабжения данного квартала. Реконструкция предусматривает замену 3-х трансформаторных подстанций 1x400 кВА, 1x320 кВА и 1x320 кВА 1958 и 1960 годов ввода в эксплуатацию на две 2БГКТП - 630 кВА, замену существующей сети 10 и 0,4 кВ также с истекшим сроком полезного использования (1,1 КЛ-10 кВ и 7,4 КЛ-0,4 кВ), реконструкцию схемы электроснабжения 0,4 кВ квартала с целью обеспечения необходимого качества напряжения.</w:t>
      </w:r>
    </w:p>
    <w:p w:rsidR="007C688D" w:rsidRPr="007C688D" w:rsidRDefault="007C688D" w:rsidP="007C688D">
      <w:pPr>
        <w:spacing w:after="0" w:line="240" w:lineRule="auto"/>
        <w:ind w:firstLine="700"/>
        <w:jc w:val="both"/>
        <w:rPr>
          <w:rFonts w:ascii="Times New Roman" w:hAnsi="Times New Roman" w:cs="Times New Roman"/>
          <w:sz w:val="26"/>
          <w:szCs w:val="26"/>
        </w:rPr>
      </w:pPr>
      <w:r w:rsidRPr="007C688D">
        <w:rPr>
          <w:rFonts w:ascii="Times New Roman" w:hAnsi="Times New Roman" w:cs="Times New Roman"/>
          <w:sz w:val="26"/>
          <w:szCs w:val="26"/>
        </w:rPr>
        <w:t>Замена объектов электросетевого хозяйства, имеющих 100% физический и моральный износ (годы ввода в эксплуатацию подстанций и основного количества кабельных линий 1958 – 1960 г</w:t>
      </w:r>
      <w:r w:rsidR="00FF136F">
        <w:rPr>
          <w:rFonts w:ascii="Times New Roman" w:hAnsi="Times New Roman" w:cs="Times New Roman"/>
          <w:sz w:val="26"/>
          <w:szCs w:val="26"/>
        </w:rPr>
        <w:t>.</w:t>
      </w:r>
      <w:r w:rsidRPr="007C688D">
        <w:rPr>
          <w:rFonts w:ascii="Times New Roman" w:hAnsi="Times New Roman" w:cs="Times New Roman"/>
          <w:sz w:val="26"/>
          <w:szCs w:val="26"/>
        </w:rPr>
        <w:t>г</w:t>
      </w:r>
      <w:r w:rsidR="00FF136F">
        <w:rPr>
          <w:rFonts w:ascii="Times New Roman" w:hAnsi="Times New Roman" w:cs="Times New Roman"/>
          <w:sz w:val="26"/>
          <w:szCs w:val="26"/>
        </w:rPr>
        <w:t>.) на новые позволит:</w:t>
      </w:r>
    </w:p>
    <w:p w:rsidR="007C688D" w:rsidRPr="007C688D" w:rsidRDefault="007C688D" w:rsidP="007C688D">
      <w:pPr>
        <w:spacing w:after="0" w:line="240" w:lineRule="auto"/>
        <w:ind w:firstLine="700"/>
        <w:jc w:val="both"/>
        <w:rPr>
          <w:rFonts w:ascii="Times New Roman" w:hAnsi="Times New Roman" w:cs="Times New Roman"/>
          <w:sz w:val="26"/>
          <w:szCs w:val="26"/>
        </w:rPr>
      </w:pPr>
      <w:r w:rsidRPr="007C688D">
        <w:rPr>
          <w:rFonts w:ascii="Times New Roman" w:hAnsi="Times New Roman" w:cs="Times New Roman"/>
          <w:sz w:val="26"/>
          <w:szCs w:val="26"/>
        </w:rPr>
        <w:t>- уменьшить количество технологических нарушений в сети 10 и 0,4 кВ;</w:t>
      </w:r>
    </w:p>
    <w:p w:rsidR="007C688D" w:rsidRPr="007C688D" w:rsidRDefault="007C688D" w:rsidP="007C688D">
      <w:pPr>
        <w:spacing w:after="0" w:line="240" w:lineRule="auto"/>
        <w:ind w:firstLine="700"/>
        <w:jc w:val="both"/>
        <w:rPr>
          <w:rFonts w:ascii="Times New Roman" w:hAnsi="Times New Roman" w:cs="Times New Roman"/>
          <w:sz w:val="26"/>
          <w:szCs w:val="26"/>
        </w:rPr>
      </w:pPr>
      <w:r w:rsidRPr="007C688D">
        <w:rPr>
          <w:rFonts w:ascii="Times New Roman" w:hAnsi="Times New Roman" w:cs="Times New Roman"/>
          <w:sz w:val="26"/>
          <w:szCs w:val="26"/>
        </w:rPr>
        <w:t>- минимизировать за</w:t>
      </w:r>
      <w:r w:rsidR="00FF136F">
        <w:rPr>
          <w:rFonts w:ascii="Times New Roman" w:hAnsi="Times New Roman" w:cs="Times New Roman"/>
          <w:sz w:val="26"/>
          <w:szCs w:val="26"/>
        </w:rPr>
        <w:t>траты на эксплуатацию ТП 10/0,4</w:t>
      </w:r>
      <w:r w:rsidRPr="007C688D">
        <w:rPr>
          <w:rFonts w:ascii="Times New Roman" w:hAnsi="Times New Roman" w:cs="Times New Roman"/>
          <w:sz w:val="26"/>
          <w:szCs w:val="26"/>
        </w:rPr>
        <w:t xml:space="preserve"> кВ и КЛ-10 и 0,4 кВ;</w:t>
      </w:r>
    </w:p>
    <w:p w:rsidR="007C688D" w:rsidRPr="007C688D" w:rsidRDefault="007C688D" w:rsidP="007C688D">
      <w:pPr>
        <w:spacing w:after="0" w:line="240" w:lineRule="auto"/>
        <w:ind w:firstLine="700"/>
        <w:jc w:val="both"/>
        <w:rPr>
          <w:rFonts w:ascii="Times New Roman" w:hAnsi="Times New Roman" w:cs="Times New Roman"/>
          <w:sz w:val="26"/>
          <w:szCs w:val="26"/>
        </w:rPr>
      </w:pPr>
      <w:r w:rsidRPr="007C688D">
        <w:rPr>
          <w:rFonts w:ascii="Times New Roman" w:hAnsi="Times New Roman" w:cs="Times New Roman"/>
          <w:sz w:val="26"/>
          <w:szCs w:val="26"/>
        </w:rPr>
        <w:t>- улучшить уровень качества электроэнергии;</w:t>
      </w:r>
    </w:p>
    <w:p w:rsidR="007C688D" w:rsidRPr="007C688D" w:rsidRDefault="007C688D" w:rsidP="007C688D">
      <w:pPr>
        <w:spacing w:after="0" w:line="240" w:lineRule="auto"/>
        <w:ind w:firstLine="700"/>
        <w:jc w:val="both"/>
        <w:rPr>
          <w:rFonts w:ascii="Times New Roman" w:hAnsi="Times New Roman" w:cs="Times New Roman"/>
          <w:sz w:val="26"/>
          <w:szCs w:val="26"/>
        </w:rPr>
      </w:pPr>
      <w:r w:rsidRPr="007C688D">
        <w:rPr>
          <w:rFonts w:ascii="Times New Roman" w:hAnsi="Times New Roman" w:cs="Times New Roman"/>
          <w:sz w:val="26"/>
          <w:szCs w:val="26"/>
        </w:rPr>
        <w:t>Увеличение трансформаторной мощности подстанций данного района дает возможность технологического подключения новых потребителей.</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Требуемый объем финансирования – 52,86 млн. руб. </w:t>
      </w:r>
      <w:r w:rsidR="00FF136F">
        <w:rPr>
          <w:rFonts w:ascii="Times New Roman" w:hAnsi="Times New Roman" w:cs="Times New Roman"/>
          <w:sz w:val="26"/>
          <w:szCs w:val="26"/>
        </w:rPr>
        <w:t>Срок выполнения работ 2020 год.</w:t>
      </w:r>
    </w:p>
    <w:p w:rsidR="007C688D" w:rsidRPr="007C688D" w:rsidRDefault="007C688D" w:rsidP="007C688D">
      <w:p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Содержание и ремонт 1 км кабельных линий составляет в среднем 135 тыс. рублей в год (всего 8,5 км). Таким образом, срок окупаемости кабельных линий составит 30 лет. Содержание и ремонт ТП составляет в среднем 251 тыс. руб. на одну ТП (всего 3 ед.). Таким образом, срок окупаемости ТП составит 25 лет.</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lastRenderedPageBreak/>
        <w:t>Проект «Реконструкция сетей электроснабжения квартал 203» является экономически эффективным (соответствует установленным параметрам экономической эффективности)</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Финансирование за счет </w:t>
      </w:r>
      <w:r w:rsidR="00376947">
        <w:rPr>
          <w:rFonts w:ascii="Times New Roman" w:hAnsi="Times New Roman" w:cs="Times New Roman"/>
          <w:sz w:val="26"/>
          <w:szCs w:val="26"/>
        </w:rPr>
        <w:t>амортизационных отчислений МУП «Электросеть»</w:t>
      </w:r>
      <w:r w:rsidRPr="007C688D">
        <w:rPr>
          <w:rFonts w:ascii="Times New Roman" w:hAnsi="Times New Roman" w:cs="Times New Roman"/>
          <w:sz w:val="26"/>
          <w:szCs w:val="26"/>
        </w:rPr>
        <w:t>.</w:t>
      </w:r>
    </w:p>
    <w:p w:rsidR="007C688D" w:rsidRPr="007C688D" w:rsidRDefault="007C688D" w:rsidP="009C53DA">
      <w:pPr>
        <w:pStyle w:val="aa"/>
        <w:numPr>
          <w:ilvl w:val="1"/>
          <w:numId w:val="33"/>
        </w:numPr>
        <w:spacing w:after="0"/>
        <w:ind w:left="0" w:firstLine="0"/>
        <w:jc w:val="both"/>
        <w:rPr>
          <w:rFonts w:ascii="Times New Roman" w:hAnsi="Times New Roman" w:cs="Times New Roman"/>
          <w:sz w:val="26"/>
          <w:szCs w:val="26"/>
        </w:rPr>
      </w:pPr>
      <w:r w:rsidRPr="007C688D">
        <w:rPr>
          <w:rFonts w:ascii="Times New Roman" w:hAnsi="Times New Roman" w:cs="Times New Roman"/>
          <w:sz w:val="26"/>
          <w:szCs w:val="26"/>
        </w:rPr>
        <w:t xml:space="preserve">Техническое перевооружение и реконструкция ТП-10/0,4 кВ </w:t>
      </w:r>
      <w:r w:rsidRPr="007C688D">
        <w:rPr>
          <w:rFonts w:ascii="Times New Roman" w:hAnsi="Times New Roman" w:cs="Times New Roman"/>
          <w:bCs/>
          <w:sz w:val="26"/>
          <w:szCs w:val="26"/>
        </w:rPr>
        <w:t>с заменой оборудо</w:t>
      </w:r>
      <w:r w:rsidRPr="007C688D">
        <w:rPr>
          <w:rFonts w:ascii="Times New Roman" w:hAnsi="Times New Roman" w:cs="Times New Roman"/>
          <w:sz w:val="26"/>
          <w:szCs w:val="26"/>
        </w:rPr>
        <w:t>вания РУ-10 и 0,4 кВ, в связи с физическ</w:t>
      </w:r>
      <w:r w:rsidR="00FF136F">
        <w:rPr>
          <w:rFonts w:ascii="Times New Roman" w:hAnsi="Times New Roman" w:cs="Times New Roman"/>
          <w:sz w:val="26"/>
          <w:szCs w:val="26"/>
        </w:rPr>
        <w:t xml:space="preserve">им и моральным износом данного </w:t>
      </w:r>
      <w:r w:rsidRPr="007C688D">
        <w:rPr>
          <w:rFonts w:ascii="Times New Roman" w:hAnsi="Times New Roman" w:cs="Times New Roman"/>
          <w:sz w:val="26"/>
          <w:szCs w:val="26"/>
        </w:rPr>
        <w:t>оборудования</w:t>
      </w:r>
      <w:r w:rsidR="00FF136F">
        <w:rPr>
          <w:rFonts w:ascii="Times New Roman" w:hAnsi="Times New Roman" w:cs="Times New Roman"/>
          <w:sz w:val="26"/>
          <w:szCs w:val="26"/>
        </w:rPr>
        <w:t xml:space="preserve">, с целью повышения надежности </w:t>
      </w:r>
      <w:r w:rsidRPr="007C688D">
        <w:rPr>
          <w:rFonts w:ascii="Times New Roman" w:hAnsi="Times New Roman" w:cs="Times New Roman"/>
          <w:sz w:val="26"/>
          <w:szCs w:val="26"/>
        </w:rPr>
        <w:t>электроснабжения социально-значимых объектов и жилых домов города Череповца, осуществления возможности технологического присоединения потребителей. Оборудование реконструируемых трансф</w:t>
      </w:r>
      <w:r w:rsidR="00FF136F">
        <w:rPr>
          <w:rFonts w:ascii="Times New Roman" w:hAnsi="Times New Roman" w:cs="Times New Roman"/>
          <w:sz w:val="26"/>
          <w:szCs w:val="26"/>
        </w:rPr>
        <w:t>орматорных подстанций 10/0,4 кВ</w:t>
      </w:r>
      <w:r w:rsidRPr="007C688D">
        <w:rPr>
          <w:rFonts w:ascii="Times New Roman" w:hAnsi="Times New Roman" w:cs="Times New Roman"/>
          <w:sz w:val="26"/>
          <w:szCs w:val="26"/>
        </w:rPr>
        <w:t xml:space="preserve"> введено в эксплуатацию в 1961 - 1987 году, амортизация составляет 100%. </w:t>
      </w:r>
    </w:p>
    <w:p w:rsidR="007C688D" w:rsidRPr="007C688D" w:rsidRDefault="007C688D" w:rsidP="009C53DA">
      <w:pPr>
        <w:numPr>
          <w:ilvl w:val="0"/>
          <w:numId w:val="45"/>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При реализации проекта предусмотрены использование современного оборудования, учтена возможность технологического присоединения потребителей за счет установки дополнительных коммутационных аппаратов. В соответствии с данной программой запланирована реконструкция и ввод в эксплуатацию ТП после реконструкции с з</w:t>
      </w:r>
      <w:r w:rsidR="00FF136F">
        <w:rPr>
          <w:rFonts w:ascii="Times New Roman" w:hAnsi="Times New Roman" w:cs="Times New Roman"/>
          <w:sz w:val="26"/>
          <w:szCs w:val="26"/>
        </w:rPr>
        <w:t>аменой следующего оборудования:</w:t>
      </w:r>
    </w:p>
    <w:p w:rsidR="007C688D" w:rsidRPr="007C688D" w:rsidRDefault="007C688D" w:rsidP="009C53DA">
      <w:pPr>
        <w:numPr>
          <w:ilvl w:val="0"/>
          <w:numId w:val="45"/>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 xml:space="preserve">Реконструкция РУ-0,4 кВ ТП с заменой вводных автоматических выключателей типа </w:t>
      </w:r>
      <w:r w:rsidRPr="007C688D">
        <w:rPr>
          <w:rFonts w:ascii="Times New Roman" w:hAnsi="Times New Roman" w:cs="Times New Roman"/>
          <w:sz w:val="26"/>
          <w:szCs w:val="26"/>
          <w:lang w:val="en-US"/>
        </w:rPr>
        <w:t>APU</w:t>
      </w:r>
      <w:r w:rsidRPr="007C688D">
        <w:rPr>
          <w:rFonts w:ascii="Times New Roman" w:hAnsi="Times New Roman" w:cs="Times New Roman"/>
          <w:sz w:val="26"/>
          <w:szCs w:val="26"/>
        </w:rPr>
        <w:t xml:space="preserve">-30 и </w:t>
      </w:r>
      <w:r w:rsidRPr="007C688D">
        <w:rPr>
          <w:rFonts w:ascii="Times New Roman" w:hAnsi="Times New Roman" w:cs="Times New Roman"/>
          <w:sz w:val="26"/>
          <w:szCs w:val="26"/>
          <w:lang w:val="en-US"/>
        </w:rPr>
        <w:t>APU</w:t>
      </w:r>
      <w:r w:rsidRPr="007C688D">
        <w:rPr>
          <w:rFonts w:ascii="Times New Roman" w:hAnsi="Times New Roman" w:cs="Times New Roman"/>
          <w:sz w:val="26"/>
          <w:szCs w:val="26"/>
        </w:rPr>
        <w:t>-50 на автоматические выключатели типа ВА в (ТП-343,400,906,95 и РУ-0,4 кВ РП-11 и т.д.</w:t>
      </w:r>
      <w:r w:rsidR="00FF136F">
        <w:rPr>
          <w:rFonts w:ascii="Times New Roman" w:hAnsi="Times New Roman" w:cs="Times New Roman"/>
          <w:sz w:val="26"/>
          <w:szCs w:val="26"/>
        </w:rPr>
        <w:t xml:space="preserve">) в количестве: 2014г - 5 ед., </w:t>
      </w:r>
      <w:r w:rsidRPr="007C688D">
        <w:rPr>
          <w:rFonts w:ascii="Times New Roman" w:hAnsi="Times New Roman" w:cs="Times New Roman"/>
          <w:sz w:val="26"/>
          <w:szCs w:val="26"/>
        </w:rPr>
        <w:t>2015- 22 ед., 2016-2020 г</w:t>
      </w:r>
      <w:r w:rsidR="00FF136F">
        <w:rPr>
          <w:rFonts w:ascii="Times New Roman" w:hAnsi="Times New Roman" w:cs="Times New Roman"/>
          <w:sz w:val="26"/>
          <w:szCs w:val="26"/>
        </w:rPr>
        <w:t>.</w:t>
      </w:r>
      <w:r w:rsidRPr="007C688D">
        <w:rPr>
          <w:rFonts w:ascii="Times New Roman" w:hAnsi="Times New Roman" w:cs="Times New Roman"/>
          <w:sz w:val="26"/>
          <w:szCs w:val="26"/>
        </w:rPr>
        <w:t>г</w:t>
      </w:r>
      <w:r w:rsidR="00FF136F">
        <w:rPr>
          <w:rFonts w:ascii="Times New Roman" w:hAnsi="Times New Roman" w:cs="Times New Roman"/>
          <w:sz w:val="26"/>
          <w:szCs w:val="26"/>
        </w:rPr>
        <w:t>.</w:t>
      </w:r>
      <w:r w:rsidRPr="007C688D">
        <w:rPr>
          <w:rFonts w:ascii="Times New Roman" w:hAnsi="Times New Roman" w:cs="Times New Roman"/>
          <w:sz w:val="26"/>
          <w:szCs w:val="26"/>
        </w:rPr>
        <w:t xml:space="preserve"> - по 23 ед.</w:t>
      </w:r>
    </w:p>
    <w:p w:rsidR="007C688D" w:rsidRPr="007C688D" w:rsidRDefault="007C688D" w:rsidP="009C53DA">
      <w:pPr>
        <w:numPr>
          <w:ilvl w:val="0"/>
          <w:numId w:val="45"/>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Реконструкция РУ-10 кВ ТП с заменой разъединителей 10 кВ  типа РВ (разъединитель высоковольтный) на выключатели нагрузки типа ВНР (выключатель нагрузки с ручным приводом) и ВНА и замена кабельных перемычек на трансформаторы в количестве: ВН, 2014г - 10 ед. ВН, 2015-2020 г</w:t>
      </w:r>
      <w:r w:rsidR="00FF136F">
        <w:rPr>
          <w:rFonts w:ascii="Times New Roman" w:hAnsi="Times New Roman" w:cs="Times New Roman"/>
          <w:sz w:val="26"/>
          <w:szCs w:val="26"/>
        </w:rPr>
        <w:t>.</w:t>
      </w:r>
      <w:r w:rsidRPr="007C688D">
        <w:rPr>
          <w:rFonts w:ascii="Times New Roman" w:hAnsi="Times New Roman" w:cs="Times New Roman"/>
          <w:sz w:val="26"/>
          <w:szCs w:val="26"/>
        </w:rPr>
        <w:t>г</w:t>
      </w:r>
      <w:r w:rsidR="00FF136F">
        <w:rPr>
          <w:rFonts w:ascii="Times New Roman" w:hAnsi="Times New Roman" w:cs="Times New Roman"/>
          <w:sz w:val="26"/>
          <w:szCs w:val="26"/>
        </w:rPr>
        <w:t>.</w:t>
      </w:r>
      <w:r w:rsidRPr="007C688D">
        <w:rPr>
          <w:rFonts w:ascii="Times New Roman" w:hAnsi="Times New Roman" w:cs="Times New Roman"/>
          <w:sz w:val="26"/>
          <w:szCs w:val="26"/>
        </w:rPr>
        <w:t xml:space="preserve"> - по 20 ед. </w:t>
      </w:r>
    </w:p>
    <w:p w:rsidR="007C688D" w:rsidRPr="007C688D" w:rsidRDefault="007C688D" w:rsidP="009C53DA">
      <w:pPr>
        <w:numPr>
          <w:ilvl w:val="0"/>
          <w:numId w:val="35"/>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Замена в связи с физическим износом и с целью снижения потерь, трансформаторов мощностью 180,315,320 и 560кВА на трансформаторы 400 и 630 кВА в количестве: 2015-2020 г</w:t>
      </w:r>
      <w:r w:rsidR="00FF136F">
        <w:rPr>
          <w:rFonts w:ascii="Times New Roman" w:hAnsi="Times New Roman" w:cs="Times New Roman"/>
          <w:sz w:val="26"/>
          <w:szCs w:val="26"/>
        </w:rPr>
        <w:t>.</w:t>
      </w:r>
      <w:r w:rsidRPr="007C688D">
        <w:rPr>
          <w:rFonts w:ascii="Times New Roman" w:hAnsi="Times New Roman" w:cs="Times New Roman"/>
          <w:sz w:val="26"/>
          <w:szCs w:val="26"/>
        </w:rPr>
        <w:t>г</w:t>
      </w:r>
      <w:r w:rsidR="00FF136F">
        <w:rPr>
          <w:rFonts w:ascii="Times New Roman" w:hAnsi="Times New Roman" w:cs="Times New Roman"/>
          <w:sz w:val="26"/>
          <w:szCs w:val="26"/>
        </w:rPr>
        <w:t>.</w:t>
      </w:r>
      <w:r w:rsidRPr="007C688D">
        <w:rPr>
          <w:rFonts w:ascii="Times New Roman" w:hAnsi="Times New Roman" w:cs="Times New Roman"/>
          <w:sz w:val="26"/>
          <w:szCs w:val="26"/>
        </w:rPr>
        <w:t xml:space="preserve"> - по 4 ед.</w:t>
      </w:r>
    </w:p>
    <w:p w:rsidR="007C688D" w:rsidRPr="00FF136F"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Всего затраты, на выполнение технического перевооружения и реконструкцию ТП-10/0,4 кВ на весь период действия программы составляют</w:t>
      </w:r>
      <w:r w:rsidR="00FF136F">
        <w:rPr>
          <w:rFonts w:ascii="Times New Roman" w:hAnsi="Times New Roman" w:cs="Times New Roman"/>
          <w:sz w:val="26"/>
          <w:szCs w:val="26"/>
          <w:lang w:val="en-US"/>
        </w:rPr>
        <w:t>:</w:t>
      </w:r>
    </w:p>
    <w:p w:rsidR="007C688D" w:rsidRPr="007C688D" w:rsidRDefault="007C688D" w:rsidP="007C688D">
      <w:pPr>
        <w:spacing w:after="0" w:line="240" w:lineRule="auto"/>
        <w:ind w:firstLine="709"/>
        <w:jc w:val="both"/>
        <w:rPr>
          <w:rFonts w:ascii="Times New Roman" w:hAnsi="Times New Roman" w:cs="Times New Roman"/>
          <w:sz w:val="26"/>
          <w:szCs w:val="26"/>
          <w:lang w:val="en-US"/>
        </w:rPr>
      </w:pPr>
    </w:p>
    <w:tbl>
      <w:tblPr>
        <w:tblW w:w="9635" w:type="dxa"/>
        <w:tblInd w:w="88" w:type="dxa"/>
        <w:tblLook w:val="04A0"/>
      </w:tblPr>
      <w:tblGrid>
        <w:gridCol w:w="1021"/>
        <w:gridCol w:w="1021"/>
        <w:gridCol w:w="1020"/>
        <w:gridCol w:w="1020"/>
        <w:gridCol w:w="1020"/>
        <w:gridCol w:w="1020"/>
        <w:gridCol w:w="1020"/>
        <w:gridCol w:w="1020"/>
        <w:gridCol w:w="1473"/>
      </w:tblGrid>
      <w:tr w:rsidR="007C688D" w:rsidRPr="007C688D" w:rsidTr="000156CE">
        <w:trPr>
          <w:trHeight w:val="88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2013,</w:t>
            </w:r>
          </w:p>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0" w:type="auto"/>
            <w:tcBorders>
              <w:top w:val="single" w:sz="4" w:space="0" w:color="auto"/>
              <w:left w:val="nil"/>
              <w:bottom w:val="single" w:sz="4" w:space="0" w:color="auto"/>
              <w:right w:val="single" w:sz="4" w:space="0" w:color="auto"/>
            </w:tcBorders>
            <w:shd w:val="clear" w:color="auto" w:fill="auto"/>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2014,</w:t>
            </w:r>
          </w:p>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0" w:type="auto"/>
            <w:tcBorders>
              <w:top w:val="single" w:sz="4" w:space="0" w:color="auto"/>
              <w:left w:val="nil"/>
              <w:bottom w:val="single" w:sz="4" w:space="0" w:color="auto"/>
              <w:right w:val="single" w:sz="4" w:space="0" w:color="auto"/>
            </w:tcBorders>
            <w:shd w:val="clear" w:color="auto" w:fill="auto"/>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2015,</w:t>
            </w:r>
          </w:p>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0" w:type="auto"/>
            <w:tcBorders>
              <w:top w:val="single" w:sz="4" w:space="0" w:color="auto"/>
              <w:left w:val="nil"/>
              <w:bottom w:val="single" w:sz="4" w:space="0" w:color="auto"/>
              <w:right w:val="single" w:sz="4" w:space="0" w:color="auto"/>
            </w:tcBorders>
            <w:shd w:val="clear" w:color="auto" w:fill="auto"/>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2016,</w:t>
            </w:r>
          </w:p>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0" w:type="auto"/>
            <w:tcBorders>
              <w:top w:val="single" w:sz="4" w:space="0" w:color="auto"/>
              <w:left w:val="nil"/>
              <w:bottom w:val="single" w:sz="4" w:space="0" w:color="auto"/>
              <w:right w:val="single" w:sz="4" w:space="0" w:color="auto"/>
            </w:tcBorders>
            <w:shd w:val="clear" w:color="auto" w:fill="auto"/>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2017,</w:t>
            </w:r>
          </w:p>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0" w:type="auto"/>
            <w:tcBorders>
              <w:top w:val="single" w:sz="4" w:space="0" w:color="auto"/>
              <w:left w:val="nil"/>
              <w:bottom w:val="single" w:sz="4" w:space="0" w:color="auto"/>
              <w:right w:val="single" w:sz="4" w:space="0" w:color="auto"/>
            </w:tcBorders>
            <w:shd w:val="clear" w:color="auto" w:fill="auto"/>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2018,</w:t>
            </w:r>
          </w:p>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0" w:type="auto"/>
            <w:tcBorders>
              <w:top w:val="single" w:sz="4" w:space="0" w:color="auto"/>
              <w:left w:val="nil"/>
              <w:bottom w:val="single" w:sz="4" w:space="0" w:color="auto"/>
              <w:right w:val="single" w:sz="4" w:space="0" w:color="auto"/>
            </w:tcBorders>
            <w:shd w:val="clear" w:color="auto" w:fill="auto"/>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2019,</w:t>
            </w:r>
          </w:p>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0" w:type="auto"/>
            <w:tcBorders>
              <w:top w:val="single" w:sz="4" w:space="0" w:color="auto"/>
              <w:left w:val="nil"/>
              <w:bottom w:val="single" w:sz="4" w:space="0" w:color="auto"/>
              <w:right w:val="single" w:sz="4" w:space="0" w:color="auto"/>
            </w:tcBorders>
            <w:shd w:val="clear" w:color="auto" w:fill="auto"/>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2020,</w:t>
            </w:r>
          </w:p>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0" w:type="auto"/>
            <w:tcBorders>
              <w:top w:val="single" w:sz="4" w:space="0" w:color="auto"/>
              <w:left w:val="nil"/>
              <w:bottom w:val="single" w:sz="4" w:space="0" w:color="auto"/>
              <w:right w:val="single" w:sz="4" w:space="0" w:color="auto"/>
            </w:tcBorders>
            <w:shd w:val="clear" w:color="auto" w:fill="auto"/>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Всего, млн. руб.</w:t>
            </w:r>
          </w:p>
        </w:tc>
      </w:tr>
      <w:tr w:rsidR="007C688D" w:rsidRPr="007C688D" w:rsidTr="000156CE">
        <w:trPr>
          <w:trHeight w:val="4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0,432</w:t>
            </w:r>
          </w:p>
        </w:tc>
        <w:tc>
          <w:tcPr>
            <w:tcW w:w="0" w:type="auto"/>
            <w:tcBorders>
              <w:top w:val="nil"/>
              <w:left w:val="nil"/>
              <w:bottom w:val="single" w:sz="4" w:space="0" w:color="auto"/>
              <w:right w:val="single" w:sz="4" w:space="0" w:color="auto"/>
            </w:tcBorders>
            <w:shd w:val="clear" w:color="auto" w:fill="auto"/>
            <w:noWrap/>
            <w:vAlign w:val="center"/>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0,827</w:t>
            </w:r>
          </w:p>
        </w:tc>
        <w:tc>
          <w:tcPr>
            <w:tcW w:w="0" w:type="auto"/>
            <w:tcBorders>
              <w:top w:val="nil"/>
              <w:left w:val="nil"/>
              <w:bottom w:val="single" w:sz="4" w:space="0" w:color="auto"/>
              <w:right w:val="single" w:sz="4" w:space="0" w:color="auto"/>
            </w:tcBorders>
            <w:shd w:val="clear" w:color="auto" w:fill="auto"/>
            <w:noWrap/>
            <w:vAlign w:val="center"/>
            <w:hideMark/>
          </w:tcPr>
          <w:p w:rsidR="007C688D" w:rsidRPr="007C688D" w:rsidRDefault="007C688D" w:rsidP="00FF136F">
            <w:pPr>
              <w:spacing w:after="0" w:line="240" w:lineRule="auto"/>
              <w:ind w:firstLineChars="17" w:firstLine="44"/>
              <w:jc w:val="center"/>
              <w:rPr>
                <w:rFonts w:ascii="Times New Roman" w:hAnsi="Times New Roman" w:cs="Times New Roman"/>
                <w:sz w:val="26"/>
                <w:szCs w:val="26"/>
              </w:rPr>
            </w:pPr>
            <w:r w:rsidRPr="007C688D">
              <w:rPr>
                <w:rFonts w:ascii="Times New Roman" w:hAnsi="Times New Roman" w:cs="Times New Roman"/>
                <w:sz w:val="26"/>
                <w:szCs w:val="26"/>
              </w:rPr>
              <w:t>3,965</w:t>
            </w:r>
          </w:p>
        </w:tc>
        <w:tc>
          <w:tcPr>
            <w:tcW w:w="0" w:type="auto"/>
            <w:tcBorders>
              <w:top w:val="nil"/>
              <w:left w:val="nil"/>
              <w:bottom w:val="single" w:sz="4" w:space="0" w:color="auto"/>
              <w:right w:val="single" w:sz="4" w:space="0" w:color="auto"/>
            </w:tcBorders>
            <w:shd w:val="clear" w:color="auto" w:fill="auto"/>
            <w:noWrap/>
            <w:vAlign w:val="center"/>
            <w:hideMark/>
          </w:tcPr>
          <w:p w:rsidR="007C688D" w:rsidRPr="007C688D" w:rsidRDefault="007C688D" w:rsidP="00FF136F">
            <w:pPr>
              <w:spacing w:after="0" w:line="240" w:lineRule="auto"/>
              <w:ind w:firstLineChars="8" w:firstLine="21"/>
              <w:jc w:val="center"/>
              <w:rPr>
                <w:rFonts w:ascii="Times New Roman" w:hAnsi="Times New Roman" w:cs="Times New Roman"/>
                <w:sz w:val="26"/>
                <w:szCs w:val="26"/>
              </w:rPr>
            </w:pPr>
            <w:r w:rsidRPr="007C688D">
              <w:rPr>
                <w:rFonts w:ascii="Times New Roman" w:hAnsi="Times New Roman" w:cs="Times New Roman"/>
                <w:sz w:val="26"/>
                <w:szCs w:val="26"/>
              </w:rPr>
              <w:t>4,378</w:t>
            </w:r>
          </w:p>
        </w:tc>
        <w:tc>
          <w:tcPr>
            <w:tcW w:w="0" w:type="auto"/>
            <w:tcBorders>
              <w:top w:val="nil"/>
              <w:left w:val="nil"/>
              <w:bottom w:val="single" w:sz="4" w:space="0" w:color="auto"/>
              <w:right w:val="single" w:sz="4" w:space="0" w:color="auto"/>
            </w:tcBorders>
            <w:shd w:val="clear" w:color="auto" w:fill="auto"/>
            <w:noWrap/>
            <w:vAlign w:val="center"/>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4,894</w:t>
            </w:r>
          </w:p>
        </w:tc>
        <w:tc>
          <w:tcPr>
            <w:tcW w:w="0" w:type="auto"/>
            <w:tcBorders>
              <w:top w:val="nil"/>
              <w:left w:val="nil"/>
              <w:bottom w:val="single" w:sz="4" w:space="0" w:color="auto"/>
              <w:right w:val="single" w:sz="4" w:space="0" w:color="auto"/>
            </w:tcBorders>
            <w:shd w:val="clear" w:color="auto" w:fill="auto"/>
            <w:noWrap/>
            <w:vAlign w:val="center"/>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5,469</w:t>
            </w:r>
          </w:p>
        </w:tc>
        <w:tc>
          <w:tcPr>
            <w:tcW w:w="0" w:type="auto"/>
            <w:tcBorders>
              <w:top w:val="nil"/>
              <w:left w:val="nil"/>
              <w:bottom w:val="single" w:sz="4" w:space="0" w:color="auto"/>
              <w:right w:val="single" w:sz="4" w:space="0" w:color="auto"/>
            </w:tcBorders>
            <w:shd w:val="clear" w:color="auto" w:fill="auto"/>
            <w:noWrap/>
            <w:vAlign w:val="center"/>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6,023</w:t>
            </w:r>
          </w:p>
        </w:tc>
        <w:tc>
          <w:tcPr>
            <w:tcW w:w="0" w:type="auto"/>
            <w:tcBorders>
              <w:top w:val="nil"/>
              <w:left w:val="nil"/>
              <w:bottom w:val="single" w:sz="4" w:space="0" w:color="auto"/>
              <w:right w:val="single" w:sz="4" w:space="0" w:color="auto"/>
            </w:tcBorders>
            <w:shd w:val="clear" w:color="auto" w:fill="auto"/>
            <w:noWrap/>
            <w:vAlign w:val="center"/>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6,330</w:t>
            </w:r>
          </w:p>
        </w:tc>
        <w:tc>
          <w:tcPr>
            <w:tcW w:w="0" w:type="auto"/>
            <w:tcBorders>
              <w:top w:val="nil"/>
              <w:left w:val="nil"/>
              <w:bottom w:val="single" w:sz="4" w:space="0" w:color="auto"/>
              <w:right w:val="single" w:sz="4" w:space="0" w:color="auto"/>
            </w:tcBorders>
            <w:shd w:val="clear" w:color="auto" w:fill="auto"/>
            <w:noWrap/>
            <w:vAlign w:val="center"/>
            <w:hideMark/>
          </w:tcPr>
          <w:p w:rsidR="007C688D" w:rsidRPr="007C688D" w:rsidRDefault="007C688D" w:rsidP="00FF136F">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32,318</w:t>
            </w:r>
          </w:p>
        </w:tc>
      </w:tr>
    </w:tbl>
    <w:p w:rsidR="007C688D" w:rsidRPr="007C688D" w:rsidRDefault="007C688D" w:rsidP="007C688D">
      <w:pPr>
        <w:spacing w:after="0" w:line="240" w:lineRule="auto"/>
        <w:ind w:firstLine="709"/>
        <w:jc w:val="both"/>
        <w:rPr>
          <w:rFonts w:ascii="Times New Roman" w:hAnsi="Times New Roman" w:cs="Times New Roman"/>
          <w:sz w:val="26"/>
          <w:szCs w:val="26"/>
        </w:rPr>
      </w:pP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Финансирование мероприятий осуществляется за счет амортизац</w:t>
      </w:r>
      <w:r w:rsidR="00FF136F">
        <w:rPr>
          <w:rFonts w:ascii="Times New Roman" w:hAnsi="Times New Roman" w:cs="Times New Roman"/>
          <w:sz w:val="26"/>
          <w:szCs w:val="26"/>
        </w:rPr>
        <w:t>ионных отчислений МУП «Электросеть»</w:t>
      </w:r>
      <w:r w:rsidRPr="007C688D">
        <w:rPr>
          <w:rFonts w:ascii="Times New Roman" w:hAnsi="Times New Roman" w:cs="Times New Roman"/>
          <w:sz w:val="26"/>
          <w:szCs w:val="26"/>
        </w:rPr>
        <w:t>.</w:t>
      </w:r>
    </w:p>
    <w:p w:rsidR="007C688D" w:rsidRPr="007C688D" w:rsidRDefault="007C688D" w:rsidP="009C53DA">
      <w:pPr>
        <w:numPr>
          <w:ilvl w:val="1"/>
          <w:numId w:val="33"/>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 xml:space="preserve">Техническое перевооружение и реконструкция ВЛ-10 кВ предусматривает реконструкцию ВЛ-10 кВ ТП 44 – ТП 59 – КНС-6 (участок от 11 до 40 опоры) – </w:t>
      </w:r>
      <w:r w:rsidR="00FF136F">
        <w:rPr>
          <w:rFonts w:ascii="Times New Roman" w:hAnsi="Times New Roman" w:cs="Times New Roman"/>
          <w:sz w:val="26"/>
          <w:szCs w:val="26"/>
        </w:rPr>
        <w:t>реконструкция с заменой провода</w:t>
      </w:r>
      <w:r w:rsidRPr="007C688D">
        <w:rPr>
          <w:rFonts w:ascii="Times New Roman" w:hAnsi="Times New Roman" w:cs="Times New Roman"/>
          <w:sz w:val="26"/>
          <w:szCs w:val="26"/>
        </w:rPr>
        <w:t xml:space="preserve"> А-50</w:t>
      </w:r>
      <w:r w:rsidR="00FF136F">
        <w:rPr>
          <w:rFonts w:ascii="Times New Roman" w:hAnsi="Times New Roman" w:cs="Times New Roman"/>
          <w:sz w:val="26"/>
          <w:szCs w:val="26"/>
        </w:rPr>
        <w:t xml:space="preserve"> мм</w:t>
      </w:r>
      <w:r w:rsidR="00FF136F">
        <w:rPr>
          <w:rFonts w:ascii="Times New Roman" w:hAnsi="Times New Roman" w:cs="Times New Roman"/>
          <w:sz w:val="26"/>
          <w:szCs w:val="26"/>
          <w:vertAlign w:val="superscript"/>
        </w:rPr>
        <w:t>2</w:t>
      </w:r>
      <w:r w:rsidR="00FF136F">
        <w:rPr>
          <w:rFonts w:ascii="Times New Roman" w:hAnsi="Times New Roman" w:cs="Times New Roman"/>
          <w:sz w:val="26"/>
          <w:szCs w:val="26"/>
        </w:rPr>
        <w:t xml:space="preserve"> – 4500 м на СИП- 70 мм</w:t>
      </w:r>
      <w:r w:rsidR="00FF136F">
        <w:rPr>
          <w:rFonts w:ascii="Times New Roman" w:hAnsi="Times New Roman" w:cs="Times New Roman"/>
          <w:sz w:val="26"/>
          <w:szCs w:val="26"/>
          <w:vertAlign w:val="superscript"/>
        </w:rPr>
        <w:t>2</w:t>
      </w:r>
      <w:r w:rsidRPr="007C688D">
        <w:rPr>
          <w:rFonts w:ascii="Times New Roman" w:hAnsi="Times New Roman" w:cs="Times New Roman"/>
          <w:sz w:val="26"/>
          <w:szCs w:val="26"/>
        </w:rPr>
        <w:t xml:space="preserve"> – 1500 м. Протяженность - 1,5 км. Реконструкция воздушных лини</w:t>
      </w:r>
      <w:r w:rsidR="00FF136F">
        <w:rPr>
          <w:rFonts w:ascii="Times New Roman" w:hAnsi="Times New Roman" w:cs="Times New Roman"/>
          <w:sz w:val="26"/>
          <w:szCs w:val="26"/>
        </w:rPr>
        <w:t>й 10 кВ, с истекшим нормативным</w:t>
      </w:r>
      <w:r w:rsidRPr="007C688D">
        <w:rPr>
          <w:rFonts w:ascii="Times New Roman" w:hAnsi="Times New Roman" w:cs="Times New Roman"/>
          <w:sz w:val="26"/>
          <w:szCs w:val="26"/>
        </w:rPr>
        <w:t xml:space="preserve"> сроком эксплуатации позволит обеспечить:</w:t>
      </w:r>
    </w:p>
    <w:p w:rsidR="007C688D" w:rsidRPr="007C688D" w:rsidRDefault="007C688D" w:rsidP="009C53DA">
      <w:pPr>
        <w:numPr>
          <w:ilvl w:val="0"/>
          <w:numId w:val="36"/>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необходимый уровень качества электроэнергии, в соответствии с ГОСТ;</w:t>
      </w:r>
    </w:p>
    <w:p w:rsidR="007C688D" w:rsidRPr="007C688D" w:rsidRDefault="007C688D" w:rsidP="009C53DA">
      <w:pPr>
        <w:numPr>
          <w:ilvl w:val="0"/>
          <w:numId w:val="36"/>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надежность электроснабжения социально-значимых объектов и жилых домов, за счет замены провода на самонесущий изолированный провод;</w:t>
      </w:r>
    </w:p>
    <w:p w:rsidR="007C688D" w:rsidRPr="007C688D" w:rsidRDefault="007C688D" w:rsidP="009C53DA">
      <w:pPr>
        <w:numPr>
          <w:ilvl w:val="0"/>
          <w:numId w:val="36"/>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возможность технологического присоединения потребителей за счет увеличения сечения провода.</w:t>
      </w:r>
    </w:p>
    <w:p w:rsidR="007C688D" w:rsidRPr="007C688D" w:rsidRDefault="007C688D" w:rsidP="007C688D">
      <w:pPr>
        <w:spacing w:after="0" w:line="240" w:lineRule="auto"/>
        <w:ind w:firstLine="708"/>
        <w:jc w:val="both"/>
        <w:rPr>
          <w:rFonts w:ascii="Times New Roman" w:hAnsi="Times New Roman" w:cs="Times New Roman"/>
          <w:sz w:val="26"/>
          <w:szCs w:val="26"/>
        </w:rPr>
      </w:pPr>
      <w:r w:rsidRPr="007C688D">
        <w:rPr>
          <w:rFonts w:ascii="Times New Roman" w:hAnsi="Times New Roman" w:cs="Times New Roman"/>
          <w:sz w:val="26"/>
          <w:szCs w:val="26"/>
        </w:rPr>
        <w:lastRenderedPageBreak/>
        <w:t>Выполнение данного мероприятия запланировано на 2015 год. Объем необходимых инвестиций сост</w:t>
      </w:r>
      <w:r w:rsidR="00373D49">
        <w:rPr>
          <w:rFonts w:ascii="Times New Roman" w:hAnsi="Times New Roman" w:cs="Times New Roman"/>
          <w:sz w:val="26"/>
          <w:szCs w:val="26"/>
        </w:rPr>
        <w:t>авляет 2,462 млн. руб.</w:t>
      </w:r>
    </w:p>
    <w:p w:rsidR="007C688D" w:rsidRPr="007C688D" w:rsidRDefault="007C688D" w:rsidP="007C688D">
      <w:pPr>
        <w:spacing w:after="0" w:line="240" w:lineRule="auto"/>
        <w:ind w:firstLine="708"/>
        <w:jc w:val="both"/>
        <w:rPr>
          <w:rFonts w:ascii="Times New Roman" w:hAnsi="Times New Roman" w:cs="Times New Roman"/>
          <w:sz w:val="26"/>
          <w:szCs w:val="26"/>
        </w:rPr>
      </w:pPr>
      <w:r w:rsidRPr="007C688D">
        <w:rPr>
          <w:rFonts w:ascii="Times New Roman" w:hAnsi="Times New Roman" w:cs="Times New Roman"/>
          <w:sz w:val="26"/>
          <w:szCs w:val="26"/>
        </w:rPr>
        <w:t>Содержание и ремонт 1 км ВЛ-10 кВ составляет в среднем 82 тыс. рублей в год (всего 1,5 км). Снижение потерь позволит сэкономить до 41,14 тыс. руб. в год (7,48 тыс. кВт в год при цене 5,5 руб. за 1 кВт). Таким образом, срок окупаемости мероприятия составит 15 лет.</w:t>
      </w:r>
    </w:p>
    <w:p w:rsidR="007C688D" w:rsidRPr="007C688D" w:rsidRDefault="007C688D" w:rsidP="007C688D">
      <w:pPr>
        <w:spacing w:after="0" w:line="240" w:lineRule="auto"/>
        <w:ind w:firstLine="708"/>
        <w:jc w:val="both"/>
        <w:rPr>
          <w:rFonts w:ascii="Times New Roman" w:hAnsi="Times New Roman" w:cs="Times New Roman"/>
          <w:sz w:val="26"/>
          <w:szCs w:val="26"/>
        </w:rPr>
      </w:pPr>
      <w:r w:rsidRPr="007C688D">
        <w:rPr>
          <w:rFonts w:ascii="Times New Roman" w:hAnsi="Times New Roman" w:cs="Times New Roman"/>
          <w:sz w:val="26"/>
          <w:szCs w:val="26"/>
        </w:rPr>
        <w:t xml:space="preserve">Финансирование - за счет </w:t>
      </w:r>
      <w:r w:rsidR="00373D49">
        <w:rPr>
          <w:rFonts w:ascii="Times New Roman" w:hAnsi="Times New Roman" w:cs="Times New Roman"/>
          <w:sz w:val="26"/>
          <w:szCs w:val="26"/>
        </w:rPr>
        <w:t>амортизационных отчислений МУП «Электросеть»</w:t>
      </w:r>
      <w:r w:rsidRPr="007C688D">
        <w:rPr>
          <w:rFonts w:ascii="Times New Roman" w:hAnsi="Times New Roman" w:cs="Times New Roman"/>
          <w:sz w:val="26"/>
          <w:szCs w:val="26"/>
        </w:rPr>
        <w:t>.</w:t>
      </w:r>
    </w:p>
    <w:p w:rsidR="007C688D" w:rsidRPr="007C688D" w:rsidRDefault="007C688D" w:rsidP="009C53DA">
      <w:pPr>
        <w:numPr>
          <w:ilvl w:val="1"/>
          <w:numId w:val="33"/>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 xml:space="preserve">Техническое перевооружение и реконструкция ВЛ-0,4 кВ необходима для обеспечения надежного электроснабжения и резерва мощности жителей города Череповца. Реконструкция воздушных линий </w:t>
      </w:r>
      <w:r w:rsidR="00373D49">
        <w:rPr>
          <w:rFonts w:ascii="Times New Roman" w:hAnsi="Times New Roman" w:cs="Times New Roman"/>
          <w:sz w:val="26"/>
          <w:szCs w:val="26"/>
        </w:rPr>
        <w:t xml:space="preserve">0,4 кВ, с истекшим нормативным </w:t>
      </w:r>
      <w:r w:rsidRPr="007C688D">
        <w:rPr>
          <w:rFonts w:ascii="Times New Roman" w:hAnsi="Times New Roman" w:cs="Times New Roman"/>
          <w:sz w:val="26"/>
          <w:szCs w:val="26"/>
        </w:rPr>
        <w:t>сроком эксплуатации позволит обеспечить:</w:t>
      </w:r>
    </w:p>
    <w:p w:rsidR="007C688D" w:rsidRPr="007C688D" w:rsidRDefault="007C688D" w:rsidP="009C53DA">
      <w:pPr>
        <w:numPr>
          <w:ilvl w:val="0"/>
          <w:numId w:val="37"/>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необходимый уровень качества электроэнергии, в соответствии с ГОСТ;</w:t>
      </w:r>
    </w:p>
    <w:p w:rsidR="007C688D" w:rsidRPr="007C688D" w:rsidRDefault="007C688D" w:rsidP="009C53DA">
      <w:pPr>
        <w:numPr>
          <w:ilvl w:val="0"/>
          <w:numId w:val="37"/>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надежность электроснабжения социально-значимых объектов и жилых домов, за счет замены провода на самонесущий изолированный провод;</w:t>
      </w:r>
    </w:p>
    <w:p w:rsidR="007C688D" w:rsidRPr="007C688D" w:rsidRDefault="007C688D" w:rsidP="009C53DA">
      <w:pPr>
        <w:numPr>
          <w:ilvl w:val="0"/>
          <w:numId w:val="37"/>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возможность технологического присоединения потребителей за счет увеличения сечения провода.</w:t>
      </w:r>
    </w:p>
    <w:p w:rsidR="007C688D" w:rsidRPr="00373D49" w:rsidRDefault="007C688D" w:rsidP="007C688D">
      <w:p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Объем выполняемых работ</w:t>
      </w:r>
      <w:r w:rsidR="00373D49">
        <w:rPr>
          <w:rFonts w:ascii="Times New Roman" w:hAnsi="Times New Roman" w:cs="Times New Roman"/>
          <w:sz w:val="26"/>
          <w:szCs w:val="26"/>
          <w:lang w:val="en-US"/>
        </w:rPr>
        <w:t>:</w:t>
      </w:r>
    </w:p>
    <w:p w:rsidR="007C688D" w:rsidRPr="007C688D" w:rsidRDefault="007C688D" w:rsidP="007C688D">
      <w:pPr>
        <w:spacing w:after="0" w:line="240" w:lineRule="auto"/>
        <w:jc w:val="both"/>
        <w:rPr>
          <w:rFonts w:ascii="Times New Roman" w:hAnsi="Times New Roman" w:cs="Times New Roman"/>
          <w:sz w:val="26"/>
          <w:szCs w:val="26"/>
          <w:lang w:val="en-US"/>
        </w:rPr>
      </w:pPr>
    </w:p>
    <w:tbl>
      <w:tblPr>
        <w:tblW w:w="0" w:type="auto"/>
        <w:tblLook w:val="04A0"/>
      </w:tblPr>
      <w:tblGrid>
        <w:gridCol w:w="1994"/>
        <w:gridCol w:w="859"/>
        <w:gridCol w:w="859"/>
        <w:gridCol w:w="859"/>
        <w:gridCol w:w="859"/>
        <w:gridCol w:w="859"/>
        <w:gridCol w:w="859"/>
        <w:gridCol w:w="859"/>
        <w:gridCol w:w="859"/>
        <w:gridCol w:w="988"/>
      </w:tblGrid>
      <w:tr w:rsidR="007C688D" w:rsidRPr="007C688D" w:rsidTr="000156CE">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7C688D" w:rsidRPr="007C688D" w:rsidRDefault="007C688D" w:rsidP="007C688D">
            <w:pPr>
              <w:spacing w:after="0" w:line="240" w:lineRule="auto"/>
              <w:rPr>
                <w:rFonts w:ascii="Times New Roman" w:hAnsi="Times New Roman" w:cs="Times New Roman"/>
                <w:sz w:val="26"/>
                <w:szCs w:val="26"/>
              </w:rPr>
            </w:pPr>
            <w:r w:rsidRPr="007C688D">
              <w:rPr>
                <w:rFonts w:ascii="Times New Roman" w:hAnsi="Times New Roman" w:cs="Times New Roman"/>
                <w:sz w:val="26"/>
                <w:szCs w:val="26"/>
              </w:rPr>
              <w:t>Год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Всего</w:t>
            </w:r>
          </w:p>
        </w:tc>
      </w:tr>
      <w:tr w:rsidR="007C688D" w:rsidRPr="007C688D" w:rsidTr="000156CE">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688D" w:rsidRPr="007C688D" w:rsidRDefault="007C688D" w:rsidP="007C688D">
            <w:pPr>
              <w:spacing w:after="0" w:line="240" w:lineRule="auto"/>
              <w:rPr>
                <w:rFonts w:ascii="Times New Roman" w:hAnsi="Times New Roman" w:cs="Times New Roman"/>
                <w:sz w:val="26"/>
                <w:szCs w:val="26"/>
              </w:rPr>
            </w:pPr>
            <w:r w:rsidRPr="007C688D">
              <w:rPr>
                <w:rFonts w:ascii="Times New Roman" w:hAnsi="Times New Roman" w:cs="Times New Roman"/>
                <w:sz w:val="26"/>
                <w:szCs w:val="26"/>
              </w:rPr>
              <w:t>Протяженность, км</w:t>
            </w:r>
          </w:p>
        </w:tc>
        <w:tc>
          <w:tcPr>
            <w:tcW w:w="0" w:type="auto"/>
            <w:tcBorders>
              <w:top w:val="nil"/>
              <w:left w:val="nil"/>
              <w:bottom w:val="single" w:sz="4" w:space="0" w:color="auto"/>
              <w:right w:val="single" w:sz="4" w:space="0" w:color="auto"/>
            </w:tcBorders>
            <w:shd w:val="clear" w:color="auto" w:fill="auto"/>
            <w:noWrap/>
            <w:vAlign w:val="bottom"/>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bottom"/>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2,220</w:t>
            </w:r>
          </w:p>
        </w:tc>
        <w:tc>
          <w:tcPr>
            <w:tcW w:w="0" w:type="auto"/>
            <w:tcBorders>
              <w:top w:val="nil"/>
              <w:left w:val="nil"/>
              <w:bottom w:val="single" w:sz="4" w:space="0" w:color="auto"/>
              <w:right w:val="single" w:sz="4" w:space="0" w:color="auto"/>
            </w:tcBorders>
            <w:shd w:val="clear" w:color="auto" w:fill="auto"/>
            <w:noWrap/>
            <w:vAlign w:val="center"/>
          </w:tcPr>
          <w:p w:rsidR="007C688D" w:rsidRPr="007C688D" w:rsidRDefault="007C688D" w:rsidP="007C688D">
            <w:pPr>
              <w:spacing w:after="0" w:line="240" w:lineRule="auto"/>
              <w:rPr>
                <w:rFonts w:ascii="Times New Roman" w:hAnsi="Times New Roman" w:cs="Times New Roman"/>
                <w:bCs/>
                <w:sz w:val="26"/>
                <w:szCs w:val="26"/>
              </w:rPr>
            </w:pPr>
            <w:r w:rsidRPr="007C688D">
              <w:rPr>
                <w:rFonts w:ascii="Times New Roman" w:hAnsi="Times New Roman" w:cs="Times New Roman"/>
                <w:bCs/>
                <w:sz w:val="26"/>
                <w:szCs w:val="26"/>
              </w:rPr>
              <w:t>2,600</w:t>
            </w:r>
          </w:p>
        </w:tc>
        <w:tc>
          <w:tcPr>
            <w:tcW w:w="0" w:type="auto"/>
            <w:tcBorders>
              <w:top w:val="nil"/>
              <w:left w:val="nil"/>
              <w:bottom w:val="single" w:sz="4" w:space="0" w:color="auto"/>
              <w:right w:val="single" w:sz="4" w:space="0" w:color="auto"/>
            </w:tcBorders>
            <w:shd w:val="clear" w:color="auto" w:fill="auto"/>
            <w:noWrap/>
            <w:vAlign w:val="center"/>
          </w:tcPr>
          <w:p w:rsidR="007C688D" w:rsidRPr="007C688D" w:rsidRDefault="007C688D" w:rsidP="007C688D">
            <w:pPr>
              <w:spacing w:after="0" w:line="240" w:lineRule="auto"/>
              <w:rPr>
                <w:rFonts w:ascii="Times New Roman" w:hAnsi="Times New Roman" w:cs="Times New Roman"/>
                <w:bCs/>
                <w:sz w:val="26"/>
                <w:szCs w:val="26"/>
              </w:rPr>
            </w:pPr>
            <w:r w:rsidRPr="007C688D">
              <w:rPr>
                <w:rFonts w:ascii="Times New Roman" w:hAnsi="Times New Roman" w:cs="Times New Roman"/>
                <w:bCs/>
                <w:sz w:val="26"/>
                <w:szCs w:val="26"/>
              </w:rPr>
              <w:t>2,720</w:t>
            </w:r>
          </w:p>
        </w:tc>
        <w:tc>
          <w:tcPr>
            <w:tcW w:w="0" w:type="auto"/>
            <w:tcBorders>
              <w:top w:val="nil"/>
              <w:left w:val="nil"/>
              <w:bottom w:val="single" w:sz="4" w:space="0" w:color="auto"/>
              <w:right w:val="single" w:sz="4" w:space="0" w:color="auto"/>
            </w:tcBorders>
            <w:shd w:val="clear" w:color="auto" w:fill="auto"/>
            <w:noWrap/>
            <w:vAlign w:val="center"/>
          </w:tcPr>
          <w:p w:rsidR="007C688D" w:rsidRPr="007C688D" w:rsidRDefault="007C688D" w:rsidP="007C688D">
            <w:pPr>
              <w:spacing w:after="0" w:line="240" w:lineRule="auto"/>
              <w:rPr>
                <w:rFonts w:ascii="Times New Roman" w:hAnsi="Times New Roman" w:cs="Times New Roman"/>
                <w:bCs/>
                <w:sz w:val="26"/>
                <w:szCs w:val="26"/>
              </w:rPr>
            </w:pPr>
            <w:r w:rsidRPr="007C688D">
              <w:rPr>
                <w:rFonts w:ascii="Times New Roman" w:hAnsi="Times New Roman" w:cs="Times New Roman"/>
                <w:bCs/>
                <w:sz w:val="26"/>
                <w:szCs w:val="26"/>
              </w:rPr>
              <w:t>3,427</w:t>
            </w:r>
          </w:p>
        </w:tc>
        <w:tc>
          <w:tcPr>
            <w:tcW w:w="0" w:type="auto"/>
            <w:tcBorders>
              <w:top w:val="nil"/>
              <w:left w:val="nil"/>
              <w:bottom w:val="single" w:sz="4" w:space="0" w:color="auto"/>
              <w:right w:val="single" w:sz="4" w:space="0" w:color="auto"/>
            </w:tcBorders>
            <w:shd w:val="clear" w:color="auto" w:fill="auto"/>
            <w:noWrap/>
            <w:vAlign w:val="center"/>
          </w:tcPr>
          <w:p w:rsidR="007C688D" w:rsidRPr="007C688D" w:rsidRDefault="007C688D" w:rsidP="007C688D">
            <w:pPr>
              <w:spacing w:after="0" w:line="240" w:lineRule="auto"/>
              <w:rPr>
                <w:rFonts w:ascii="Times New Roman" w:hAnsi="Times New Roman" w:cs="Times New Roman"/>
                <w:bCs/>
                <w:sz w:val="26"/>
                <w:szCs w:val="26"/>
              </w:rPr>
            </w:pPr>
            <w:r w:rsidRPr="007C688D">
              <w:rPr>
                <w:rFonts w:ascii="Times New Roman" w:hAnsi="Times New Roman" w:cs="Times New Roman"/>
                <w:bCs/>
                <w:sz w:val="26"/>
                <w:szCs w:val="26"/>
              </w:rPr>
              <w:t>1,310</w:t>
            </w:r>
          </w:p>
        </w:tc>
        <w:tc>
          <w:tcPr>
            <w:tcW w:w="0" w:type="auto"/>
            <w:tcBorders>
              <w:top w:val="nil"/>
              <w:left w:val="nil"/>
              <w:bottom w:val="single" w:sz="4" w:space="0" w:color="auto"/>
              <w:right w:val="single" w:sz="4" w:space="0" w:color="auto"/>
            </w:tcBorders>
            <w:shd w:val="clear" w:color="auto" w:fill="auto"/>
            <w:noWrap/>
            <w:vAlign w:val="center"/>
          </w:tcPr>
          <w:p w:rsidR="007C688D" w:rsidRPr="007C688D" w:rsidRDefault="007C688D" w:rsidP="007C688D">
            <w:pPr>
              <w:spacing w:after="0" w:line="240" w:lineRule="auto"/>
              <w:rPr>
                <w:rFonts w:ascii="Times New Roman" w:hAnsi="Times New Roman" w:cs="Times New Roman"/>
                <w:bCs/>
                <w:sz w:val="26"/>
                <w:szCs w:val="26"/>
              </w:rPr>
            </w:pPr>
            <w:r w:rsidRPr="007C688D">
              <w:rPr>
                <w:rFonts w:ascii="Times New Roman" w:hAnsi="Times New Roman" w:cs="Times New Roman"/>
                <w:bCs/>
                <w:sz w:val="26"/>
                <w:szCs w:val="26"/>
              </w:rPr>
              <w:t>1,540</w:t>
            </w:r>
          </w:p>
        </w:tc>
        <w:tc>
          <w:tcPr>
            <w:tcW w:w="0" w:type="auto"/>
            <w:tcBorders>
              <w:top w:val="nil"/>
              <w:left w:val="nil"/>
              <w:bottom w:val="single" w:sz="4" w:space="0" w:color="auto"/>
              <w:right w:val="single" w:sz="4" w:space="0" w:color="auto"/>
            </w:tcBorders>
            <w:shd w:val="clear" w:color="auto" w:fill="auto"/>
            <w:noWrap/>
            <w:vAlign w:val="bottom"/>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3,085</w:t>
            </w:r>
          </w:p>
        </w:tc>
        <w:tc>
          <w:tcPr>
            <w:tcW w:w="0" w:type="auto"/>
            <w:tcBorders>
              <w:top w:val="nil"/>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16,902</w:t>
            </w:r>
          </w:p>
        </w:tc>
      </w:tr>
      <w:tr w:rsidR="007C688D" w:rsidRPr="007C688D" w:rsidTr="000156CE">
        <w:trPr>
          <w:trHeight w:val="765"/>
        </w:trPr>
        <w:tc>
          <w:tcPr>
            <w:tcW w:w="0" w:type="auto"/>
            <w:tcBorders>
              <w:top w:val="nil"/>
              <w:left w:val="single" w:sz="4" w:space="0" w:color="auto"/>
              <w:bottom w:val="nil"/>
              <w:right w:val="single" w:sz="4" w:space="0" w:color="auto"/>
            </w:tcBorders>
            <w:shd w:val="clear" w:color="auto" w:fill="auto"/>
            <w:vAlign w:val="bottom"/>
            <w:hideMark/>
          </w:tcPr>
          <w:p w:rsidR="007C688D" w:rsidRPr="007C688D" w:rsidRDefault="007C688D" w:rsidP="007C688D">
            <w:pPr>
              <w:spacing w:after="0" w:line="240" w:lineRule="auto"/>
              <w:rPr>
                <w:rFonts w:ascii="Times New Roman" w:hAnsi="Times New Roman" w:cs="Times New Roman"/>
                <w:sz w:val="26"/>
                <w:szCs w:val="26"/>
              </w:rPr>
            </w:pPr>
            <w:r w:rsidRPr="007C688D">
              <w:rPr>
                <w:rFonts w:ascii="Times New Roman" w:hAnsi="Times New Roman" w:cs="Times New Roman"/>
                <w:sz w:val="26"/>
                <w:szCs w:val="26"/>
              </w:rPr>
              <w:t>Затраты на реконструкцию, млн. руб.</w:t>
            </w:r>
          </w:p>
        </w:tc>
        <w:tc>
          <w:tcPr>
            <w:tcW w:w="0" w:type="auto"/>
            <w:tcBorders>
              <w:top w:val="nil"/>
              <w:left w:val="nil"/>
              <w:bottom w:val="nil"/>
              <w:right w:val="single" w:sz="4" w:space="0" w:color="auto"/>
            </w:tcBorders>
            <w:shd w:val="clear" w:color="auto" w:fill="auto"/>
            <w:noWrap/>
            <w:vAlign w:val="center"/>
          </w:tcPr>
          <w:p w:rsidR="007C688D" w:rsidRPr="007C688D" w:rsidRDefault="007C688D" w:rsidP="007C688D">
            <w:pPr>
              <w:spacing w:after="0" w:line="240" w:lineRule="auto"/>
              <w:ind w:firstLine="709"/>
              <w:rPr>
                <w:rFonts w:ascii="Times New Roman" w:hAnsi="Times New Roman" w:cs="Times New Roman"/>
                <w:sz w:val="26"/>
                <w:szCs w:val="26"/>
              </w:rPr>
            </w:pPr>
            <w:r w:rsidRPr="007C688D">
              <w:rPr>
                <w:rFonts w:ascii="Times New Roman" w:hAnsi="Times New Roman" w:cs="Times New Roman"/>
                <w:sz w:val="26"/>
                <w:szCs w:val="26"/>
              </w:rPr>
              <w:t xml:space="preserve"> 0,000</w:t>
            </w:r>
          </w:p>
        </w:tc>
        <w:tc>
          <w:tcPr>
            <w:tcW w:w="0" w:type="auto"/>
            <w:tcBorders>
              <w:top w:val="nil"/>
              <w:left w:val="nil"/>
              <w:bottom w:val="nil"/>
              <w:right w:val="single" w:sz="4" w:space="0" w:color="auto"/>
            </w:tcBorders>
            <w:shd w:val="clear" w:color="auto" w:fill="auto"/>
            <w:noWrap/>
            <w:vAlign w:val="center"/>
          </w:tcPr>
          <w:p w:rsidR="007C688D" w:rsidRPr="007C688D" w:rsidRDefault="007C688D" w:rsidP="007C688D">
            <w:pPr>
              <w:spacing w:after="0" w:line="240" w:lineRule="auto"/>
              <w:ind w:firstLine="709"/>
              <w:rPr>
                <w:rFonts w:ascii="Times New Roman" w:hAnsi="Times New Roman" w:cs="Times New Roman"/>
                <w:sz w:val="26"/>
                <w:szCs w:val="26"/>
              </w:rPr>
            </w:pPr>
            <w:r w:rsidRPr="007C688D">
              <w:rPr>
                <w:rFonts w:ascii="Times New Roman" w:hAnsi="Times New Roman" w:cs="Times New Roman"/>
                <w:sz w:val="26"/>
                <w:szCs w:val="26"/>
              </w:rPr>
              <w:t xml:space="preserve"> 5,265</w:t>
            </w:r>
          </w:p>
        </w:tc>
        <w:tc>
          <w:tcPr>
            <w:tcW w:w="0" w:type="auto"/>
            <w:tcBorders>
              <w:top w:val="nil"/>
              <w:left w:val="nil"/>
              <w:bottom w:val="nil"/>
              <w:right w:val="single" w:sz="4" w:space="0" w:color="auto"/>
            </w:tcBorders>
            <w:shd w:val="clear" w:color="auto" w:fill="auto"/>
            <w:noWrap/>
            <w:vAlign w:val="center"/>
          </w:tcPr>
          <w:p w:rsidR="007C688D" w:rsidRPr="007C688D" w:rsidRDefault="007C688D" w:rsidP="007C688D">
            <w:pPr>
              <w:spacing w:after="0" w:line="240" w:lineRule="auto"/>
              <w:ind w:firstLine="709"/>
              <w:rPr>
                <w:rFonts w:ascii="Times New Roman" w:hAnsi="Times New Roman" w:cs="Times New Roman"/>
                <w:sz w:val="26"/>
                <w:szCs w:val="26"/>
              </w:rPr>
            </w:pPr>
            <w:r w:rsidRPr="007C688D">
              <w:rPr>
                <w:rFonts w:ascii="Times New Roman" w:hAnsi="Times New Roman" w:cs="Times New Roman"/>
                <w:sz w:val="26"/>
                <w:szCs w:val="26"/>
              </w:rPr>
              <w:t xml:space="preserve"> 6,857</w:t>
            </w:r>
          </w:p>
        </w:tc>
        <w:tc>
          <w:tcPr>
            <w:tcW w:w="0" w:type="auto"/>
            <w:tcBorders>
              <w:top w:val="nil"/>
              <w:left w:val="nil"/>
              <w:bottom w:val="nil"/>
              <w:right w:val="single" w:sz="4" w:space="0" w:color="auto"/>
            </w:tcBorders>
            <w:shd w:val="clear" w:color="auto" w:fill="auto"/>
            <w:noWrap/>
            <w:vAlign w:val="center"/>
          </w:tcPr>
          <w:p w:rsidR="007C688D" w:rsidRPr="007C688D" w:rsidRDefault="007C688D" w:rsidP="007C688D">
            <w:pPr>
              <w:spacing w:after="0" w:line="240" w:lineRule="auto"/>
              <w:ind w:firstLine="709"/>
              <w:rPr>
                <w:rFonts w:ascii="Times New Roman" w:hAnsi="Times New Roman" w:cs="Times New Roman"/>
                <w:sz w:val="26"/>
                <w:szCs w:val="26"/>
              </w:rPr>
            </w:pPr>
            <w:r w:rsidRPr="007C688D">
              <w:rPr>
                <w:rFonts w:ascii="Times New Roman" w:hAnsi="Times New Roman" w:cs="Times New Roman"/>
                <w:sz w:val="26"/>
                <w:szCs w:val="26"/>
              </w:rPr>
              <w:t xml:space="preserve"> 6,698</w:t>
            </w:r>
          </w:p>
        </w:tc>
        <w:tc>
          <w:tcPr>
            <w:tcW w:w="0" w:type="auto"/>
            <w:tcBorders>
              <w:top w:val="nil"/>
              <w:left w:val="nil"/>
              <w:bottom w:val="nil"/>
              <w:right w:val="single" w:sz="4" w:space="0" w:color="auto"/>
            </w:tcBorders>
            <w:shd w:val="clear" w:color="auto" w:fill="auto"/>
            <w:noWrap/>
            <w:vAlign w:val="center"/>
          </w:tcPr>
          <w:p w:rsidR="007C688D" w:rsidRPr="007C688D" w:rsidRDefault="007C688D" w:rsidP="007C688D">
            <w:pPr>
              <w:spacing w:after="0" w:line="240" w:lineRule="auto"/>
              <w:ind w:firstLine="709"/>
              <w:rPr>
                <w:rFonts w:ascii="Times New Roman" w:hAnsi="Times New Roman" w:cs="Times New Roman"/>
                <w:sz w:val="26"/>
                <w:szCs w:val="26"/>
              </w:rPr>
            </w:pPr>
            <w:r w:rsidRPr="007C688D">
              <w:rPr>
                <w:rFonts w:ascii="Times New Roman" w:hAnsi="Times New Roman" w:cs="Times New Roman"/>
                <w:sz w:val="26"/>
                <w:szCs w:val="26"/>
              </w:rPr>
              <w:t xml:space="preserve"> 9,005</w:t>
            </w:r>
          </w:p>
        </w:tc>
        <w:tc>
          <w:tcPr>
            <w:tcW w:w="0" w:type="auto"/>
            <w:tcBorders>
              <w:top w:val="nil"/>
              <w:left w:val="nil"/>
              <w:bottom w:val="nil"/>
              <w:right w:val="single" w:sz="4" w:space="0" w:color="auto"/>
            </w:tcBorders>
            <w:shd w:val="clear" w:color="auto" w:fill="auto"/>
            <w:noWrap/>
            <w:vAlign w:val="center"/>
          </w:tcPr>
          <w:p w:rsidR="007C688D" w:rsidRPr="007C688D" w:rsidRDefault="007C688D" w:rsidP="007C688D">
            <w:pPr>
              <w:spacing w:after="0" w:line="240" w:lineRule="auto"/>
              <w:ind w:firstLine="709"/>
              <w:rPr>
                <w:rFonts w:ascii="Times New Roman" w:hAnsi="Times New Roman" w:cs="Times New Roman"/>
                <w:sz w:val="26"/>
                <w:szCs w:val="26"/>
              </w:rPr>
            </w:pPr>
            <w:r w:rsidRPr="007C688D">
              <w:rPr>
                <w:rFonts w:ascii="Times New Roman" w:hAnsi="Times New Roman" w:cs="Times New Roman"/>
                <w:sz w:val="26"/>
                <w:szCs w:val="26"/>
              </w:rPr>
              <w:t xml:space="preserve"> 3,679</w:t>
            </w:r>
          </w:p>
        </w:tc>
        <w:tc>
          <w:tcPr>
            <w:tcW w:w="0" w:type="auto"/>
            <w:tcBorders>
              <w:top w:val="nil"/>
              <w:left w:val="nil"/>
              <w:bottom w:val="nil"/>
              <w:right w:val="single" w:sz="4" w:space="0" w:color="auto"/>
            </w:tcBorders>
            <w:shd w:val="clear" w:color="auto" w:fill="auto"/>
            <w:noWrap/>
            <w:vAlign w:val="center"/>
          </w:tcPr>
          <w:p w:rsidR="007C688D" w:rsidRPr="007C688D" w:rsidRDefault="007C688D" w:rsidP="007C688D">
            <w:pPr>
              <w:spacing w:after="0" w:line="240" w:lineRule="auto"/>
              <w:ind w:firstLine="709"/>
              <w:rPr>
                <w:rFonts w:ascii="Times New Roman" w:hAnsi="Times New Roman" w:cs="Times New Roman"/>
                <w:sz w:val="26"/>
                <w:szCs w:val="26"/>
              </w:rPr>
            </w:pPr>
            <w:r w:rsidRPr="007C688D">
              <w:rPr>
                <w:rFonts w:ascii="Times New Roman" w:hAnsi="Times New Roman" w:cs="Times New Roman"/>
                <w:sz w:val="26"/>
                <w:szCs w:val="26"/>
              </w:rPr>
              <w:t xml:space="preserve"> 4,563</w:t>
            </w:r>
          </w:p>
        </w:tc>
        <w:tc>
          <w:tcPr>
            <w:tcW w:w="0" w:type="auto"/>
            <w:tcBorders>
              <w:top w:val="nil"/>
              <w:left w:val="nil"/>
              <w:bottom w:val="nil"/>
              <w:right w:val="single" w:sz="4" w:space="0" w:color="auto"/>
            </w:tcBorders>
            <w:shd w:val="clear" w:color="auto" w:fill="auto"/>
            <w:noWrap/>
            <w:vAlign w:val="center"/>
          </w:tcPr>
          <w:p w:rsidR="007C688D" w:rsidRPr="007C688D" w:rsidRDefault="007C688D" w:rsidP="007C688D">
            <w:pPr>
              <w:spacing w:after="0" w:line="240" w:lineRule="auto"/>
              <w:ind w:firstLine="709"/>
              <w:rPr>
                <w:rFonts w:ascii="Times New Roman" w:hAnsi="Times New Roman" w:cs="Times New Roman"/>
                <w:sz w:val="26"/>
                <w:szCs w:val="26"/>
              </w:rPr>
            </w:pPr>
            <w:r w:rsidRPr="007C688D">
              <w:rPr>
                <w:rFonts w:ascii="Times New Roman" w:hAnsi="Times New Roman" w:cs="Times New Roman"/>
                <w:sz w:val="26"/>
                <w:szCs w:val="26"/>
              </w:rPr>
              <w:t xml:space="preserve"> 9,725</w:t>
            </w:r>
          </w:p>
        </w:tc>
        <w:tc>
          <w:tcPr>
            <w:tcW w:w="0" w:type="auto"/>
            <w:tcBorders>
              <w:top w:val="nil"/>
              <w:left w:val="nil"/>
              <w:bottom w:val="nil"/>
              <w:right w:val="single" w:sz="4" w:space="0" w:color="auto"/>
            </w:tcBorders>
            <w:shd w:val="clear" w:color="auto" w:fill="auto"/>
            <w:noWrap/>
            <w:vAlign w:val="center"/>
          </w:tcPr>
          <w:p w:rsidR="007C688D" w:rsidRPr="007C688D" w:rsidRDefault="007C688D" w:rsidP="007C688D">
            <w:pPr>
              <w:spacing w:after="0" w:line="240" w:lineRule="auto"/>
              <w:ind w:firstLine="709"/>
              <w:rPr>
                <w:rFonts w:ascii="Times New Roman" w:hAnsi="Times New Roman" w:cs="Times New Roman"/>
                <w:b/>
                <w:bCs/>
                <w:sz w:val="26"/>
                <w:szCs w:val="26"/>
              </w:rPr>
            </w:pPr>
            <w:r w:rsidRPr="007C688D">
              <w:rPr>
                <w:rFonts w:ascii="Times New Roman" w:hAnsi="Times New Roman" w:cs="Times New Roman"/>
                <w:b/>
                <w:bCs/>
                <w:sz w:val="26"/>
                <w:szCs w:val="26"/>
              </w:rPr>
              <w:t xml:space="preserve"> 45,793</w:t>
            </w:r>
          </w:p>
        </w:tc>
      </w:tr>
      <w:tr w:rsidR="007C688D" w:rsidRPr="007C688D" w:rsidTr="000156CE">
        <w:trPr>
          <w:trHeight w:val="156"/>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688D" w:rsidRPr="007C688D" w:rsidRDefault="007C688D" w:rsidP="007C688D">
            <w:pPr>
              <w:spacing w:after="0" w:line="240" w:lineRule="auto"/>
              <w:rPr>
                <w:rFonts w:ascii="Times New Roman" w:hAnsi="Times New Roman" w:cs="Times New Roman"/>
                <w:sz w:val="26"/>
                <w:szCs w:val="26"/>
                <w:lang w:val="en-US"/>
              </w:rPr>
            </w:pPr>
          </w:p>
        </w:tc>
        <w:tc>
          <w:tcPr>
            <w:tcW w:w="0" w:type="auto"/>
            <w:tcBorders>
              <w:top w:val="nil"/>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p>
        </w:tc>
        <w:tc>
          <w:tcPr>
            <w:tcW w:w="0" w:type="auto"/>
            <w:tcBorders>
              <w:top w:val="nil"/>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p>
        </w:tc>
        <w:tc>
          <w:tcPr>
            <w:tcW w:w="0" w:type="auto"/>
            <w:tcBorders>
              <w:top w:val="nil"/>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p>
        </w:tc>
        <w:tc>
          <w:tcPr>
            <w:tcW w:w="0" w:type="auto"/>
            <w:tcBorders>
              <w:top w:val="nil"/>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p>
        </w:tc>
        <w:tc>
          <w:tcPr>
            <w:tcW w:w="0" w:type="auto"/>
            <w:tcBorders>
              <w:top w:val="nil"/>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p>
        </w:tc>
        <w:tc>
          <w:tcPr>
            <w:tcW w:w="0" w:type="auto"/>
            <w:tcBorders>
              <w:top w:val="nil"/>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p>
        </w:tc>
        <w:tc>
          <w:tcPr>
            <w:tcW w:w="0" w:type="auto"/>
            <w:tcBorders>
              <w:top w:val="nil"/>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p>
        </w:tc>
        <w:tc>
          <w:tcPr>
            <w:tcW w:w="0" w:type="auto"/>
            <w:tcBorders>
              <w:top w:val="nil"/>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p>
        </w:tc>
        <w:tc>
          <w:tcPr>
            <w:tcW w:w="0" w:type="auto"/>
            <w:tcBorders>
              <w:top w:val="nil"/>
              <w:left w:val="nil"/>
              <w:bottom w:val="single" w:sz="4" w:space="0" w:color="auto"/>
              <w:right w:val="single" w:sz="4" w:space="0" w:color="auto"/>
            </w:tcBorders>
            <w:shd w:val="clear" w:color="auto" w:fill="auto"/>
            <w:noWrap/>
            <w:vAlign w:val="bottom"/>
            <w:hideMark/>
          </w:tcPr>
          <w:p w:rsidR="007C688D" w:rsidRPr="007C688D" w:rsidRDefault="007C688D" w:rsidP="007C688D">
            <w:pPr>
              <w:spacing w:after="0" w:line="240" w:lineRule="auto"/>
              <w:jc w:val="center"/>
              <w:rPr>
                <w:rFonts w:ascii="Times New Roman" w:hAnsi="Times New Roman" w:cs="Times New Roman"/>
                <w:sz w:val="26"/>
                <w:szCs w:val="26"/>
              </w:rPr>
            </w:pPr>
          </w:p>
        </w:tc>
      </w:tr>
    </w:tbl>
    <w:p w:rsidR="007C688D" w:rsidRPr="007C688D" w:rsidRDefault="007C688D" w:rsidP="007C688D">
      <w:pPr>
        <w:spacing w:after="0" w:line="240" w:lineRule="auto"/>
        <w:ind w:firstLine="709"/>
        <w:jc w:val="both"/>
        <w:rPr>
          <w:rFonts w:ascii="Times New Roman" w:hAnsi="Times New Roman" w:cs="Times New Roman"/>
          <w:sz w:val="26"/>
          <w:szCs w:val="26"/>
          <w:lang w:val="en-US"/>
        </w:rPr>
      </w:pP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Содержание и ремонт 1 км ВЛ-0,4 кВ составляет в среднем 78 тыс. рублей в год (всего 20,26 км). Снижение потерь позволит сэкономить до 1 479,5 тыс. руб. в год (269 тыс. кВт в год при цене 5,5 руб.). Таким образом, срок окупаемости мероприятия составит 15 лет.</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Финансирование мероприятий осуществляется за счет </w:t>
      </w:r>
      <w:r w:rsidR="00B8498C">
        <w:rPr>
          <w:rFonts w:ascii="Times New Roman" w:hAnsi="Times New Roman" w:cs="Times New Roman"/>
          <w:sz w:val="26"/>
          <w:szCs w:val="26"/>
        </w:rPr>
        <w:t>амортизационных отчислений МУП «Электросеть»</w:t>
      </w:r>
      <w:r w:rsidRPr="007C688D">
        <w:rPr>
          <w:rFonts w:ascii="Times New Roman" w:hAnsi="Times New Roman" w:cs="Times New Roman"/>
          <w:sz w:val="26"/>
          <w:szCs w:val="26"/>
        </w:rPr>
        <w:t>.</w:t>
      </w:r>
    </w:p>
    <w:p w:rsidR="007C688D" w:rsidRPr="007C688D" w:rsidRDefault="007C688D" w:rsidP="009C53DA">
      <w:pPr>
        <w:numPr>
          <w:ilvl w:val="1"/>
          <w:numId w:val="33"/>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 xml:space="preserve">Реконструкция РП-10 кВ необходима для обеспечения надежности электроснабжения потребителей города Череповца. Реконструкция включает в себя монтаж схемы АВР между вводами РП-10 кВ, замену масляных выключателей на вакуумные и установка быстродействующих микропроцессорных защит на вводные ячейки РП-10 кВ. По РП-27 необходима реконструкция с установкой 24 новых камер КРУ-С для осуществления возможности подключения вновь строящихся объектов в восточной части Зашекснинского района (102, 107, 108 мкр.). РП-10 кВ требуют полной замены оборудования ввиду сильного и морального износа, а также отсутствия зап. частей на </w:t>
      </w:r>
      <w:r w:rsidR="00B8498C">
        <w:rPr>
          <w:rFonts w:ascii="Times New Roman" w:hAnsi="Times New Roman" w:cs="Times New Roman"/>
          <w:sz w:val="26"/>
          <w:szCs w:val="26"/>
        </w:rPr>
        <w:t>установленное эл. оборудование.</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При реализации проекта предусмотрено использование современных видов оборудования, в том числе реле тока </w:t>
      </w:r>
      <w:r w:rsidRPr="007C688D">
        <w:rPr>
          <w:rFonts w:ascii="Times New Roman" w:hAnsi="Times New Roman" w:cs="Times New Roman"/>
          <w:sz w:val="26"/>
          <w:szCs w:val="26"/>
          <w:lang w:val="en-US"/>
        </w:rPr>
        <w:t>Micom</w:t>
      </w:r>
      <w:r w:rsidRPr="007C688D">
        <w:rPr>
          <w:rFonts w:ascii="Times New Roman" w:hAnsi="Times New Roman" w:cs="Times New Roman"/>
          <w:sz w:val="26"/>
          <w:szCs w:val="26"/>
        </w:rPr>
        <w:t xml:space="preserve"> </w:t>
      </w:r>
      <w:r w:rsidRPr="007C688D">
        <w:rPr>
          <w:rFonts w:ascii="Times New Roman" w:hAnsi="Times New Roman" w:cs="Times New Roman"/>
          <w:sz w:val="26"/>
          <w:szCs w:val="26"/>
          <w:lang w:val="en-US"/>
        </w:rPr>
        <w:t>P</w:t>
      </w:r>
      <w:r w:rsidRPr="007C688D">
        <w:rPr>
          <w:rFonts w:ascii="Times New Roman" w:hAnsi="Times New Roman" w:cs="Times New Roman"/>
          <w:sz w:val="26"/>
          <w:szCs w:val="26"/>
        </w:rPr>
        <w:t>-123, вакуумных выключателей ВВ-</w:t>
      </w:r>
      <w:r w:rsidRPr="007C688D">
        <w:rPr>
          <w:rFonts w:ascii="Times New Roman" w:hAnsi="Times New Roman" w:cs="Times New Roman"/>
          <w:sz w:val="26"/>
          <w:szCs w:val="26"/>
          <w:lang w:val="en-US"/>
        </w:rPr>
        <w:t>TEL</w:t>
      </w:r>
      <w:r w:rsidRPr="007C688D">
        <w:rPr>
          <w:rFonts w:ascii="Times New Roman" w:hAnsi="Times New Roman" w:cs="Times New Roman"/>
          <w:sz w:val="26"/>
          <w:szCs w:val="26"/>
        </w:rPr>
        <w:t>, регистраторы аварийных процессов и качества электроэнергии «Парма».</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Реконструкция РП-10 кВ позволит: </w:t>
      </w:r>
    </w:p>
    <w:p w:rsidR="007C688D" w:rsidRPr="007C688D" w:rsidRDefault="007C688D" w:rsidP="009C53DA">
      <w:pPr>
        <w:numPr>
          <w:ilvl w:val="0"/>
          <w:numId w:val="38"/>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обеспечит надежность электроснабжения потребителей города Череповца, ввиду обеспечения АВР по секциям РП;</w:t>
      </w:r>
    </w:p>
    <w:p w:rsidR="007C688D" w:rsidRPr="007C688D" w:rsidRDefault="007C688D" w:rsidP="009C53DA">
      <w:pPr>
        <w:numPr>
          <w:ilvl w:val="0"/>
          <w:numId w:val="38"/>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lastRenderedPageBreak/>
        <w:t>снижение эксплуатационных расходов МУП «Электросеть» ввиду установки вакуумных выключателей и быстродействующих защит, не дающих глубокого развития аварий;</w:t>
      </w:r>
    </w:p>
    <w:p w:rsidR="007C688D" w:rsidRPr="007C688D" w:rsidRDefault="007C688D" w:rsidP="009C53DA">
      <w:pPr>
        <w:numPr>
          <w:ilvl w:val="0"/>
          <w:numId w:val="38"/>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обеспечит возможность подключения вновь строящихся объектов в восточной части Зашекснинского района (102, 107, 108 мкр.).</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Всего затраты, на выполнение реконструкции РП-10 кВ на весь период действия программы составляют: </w:t>
      </w:r>
    </w:p>
    <w:p w:rsidR="007C688D" w:rsidRPr="007C688D" w:rsidRDefault="007C688D" w:rsidP="007C688D">
      <w:pPr>
        <w:spacing w:after="0" w:line="240" w:lineRule="auto"/>
        <w:ind w:left="720"/>
        <w:jc w:val="both"/>
        <w:rPr>
          <w:rFonts w:ascii="Times New Roman" w:hAnsi="Times New Roman" w:cs="Times New Roman"/>
          <w:sz w:val="26"/>
          <w:szCs w:val="26"/>
        </w:rPr>
      </w:pPr>
    </w:p>
    <w:tbl>
      <w:tblPr>
        <w:tblW w:w="9792" w:type="dxa"/>
        <w:jc w:val="center"/>
        <w:tblInd w:w="88" w:type="dxa"/>
        <w:tblLook w:val="04A0"/>
      </w:tblPr>
      <w:tblGrid>
        <w:gridCol w:w="1088"/>
        <w:gridCol w:w="1088"/>
        <w:gridCol w:w="1088"/>
        <w:gridCol w:w="1088"/>
        <w:gridCol w:w="1088"/>
        <w:gridCol w:w="1088"/>
        <w:gridCol w:w="1088"/>
        <w:gridCol w:w="1088"/>
        <w:gridCol w:w="1088"/>
      </w:tblGrid>
      <w:tr w:rsidR="007C688D" w:rsidRPr="007C688D" w:rsidTr="000156CE">
        <w:trPr>
          <w:trHeight w:val="487"/>
          <w:jc w:val="center"/>
        </w:trPr>
        <w:tc>
          <w:tcPr>
            <w:tcW w:w="1088" w:type="dxa"/>
            <w:tcBorders>
              <w:top w:val="single" w:sz="4" w:space="0" w:color="auto"/>
              <w:left w:val="single" w:sz="4" w:space="0" w:color="auto"/>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2013,</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2014,</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2015,</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2016,</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2017,</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2018,</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2019,</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2020,</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Всего, млн. руб.</w:t>
            </w:r>
          </w:p>
        </w:tc>
      </w:tr>
      <w:tr w:rsidR="007C688D" w:rsidRPr="007C688D" w:rsidTr="000156CE">
        <w:trPr>
          <w:trHeight w:val="408"/>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10,435</w:t>
            </w:r>
          </w:p>
        </w:tc>
        <w:tc>
          <w:tcPr>
            <w:tcW w:w="1088" w:type="dxa"/>
            <w:tcBorders>
              <w:top w:val="nil"/>
              <w:left w:val="nil"/>
              <w:bottom w:val="single" w:sz="4" w:space="0" w:color="auto"/>
              <w:right w:val="single" w:sz="4" w:space="0" w:color="auto"/>
            </w:tcBorders>
            <w:shd w:val="clear" w:color="auto" w:fill="auto"/>
            <w:noWrap/>
            <w:vAlign w:val="center"/>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40,368</w:t>
            </w:r>
          </w:p>
        </w:tc>
        <w:tc>
          <w:tcPr>
            <w:tcW w:w="1088" w:type="dxa"/>
            <w:tcBorders>
              <w:top w:val="nil"/>
              <w:left w:val="nil"/>
              <w:bottom w:val="single" w:sz="4" w:space="0" w:color="auto"/>
              <w:right w:val="single" w:sz="4" w:space="0" w:color="auto"/>
            </w:tcBorders>
            <w:shd w:val="clear" w:color="auto" w:fill="auto"/>
            <w:noWrap/>
            <w:vAlign w:val="center"/>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4,722</w:t>
            </w:r>
          </w:p>
        </w:tc>
        <w:tc>
          <w:tcPr>
            <w:tcW w:w="1088" w:type="dxa"/>
            <w:tcBorders>
              <w:top w:val="nil"/>
              <w:left w:val="nil"/>
              <w:bottom w:val="single" w:sz="4" w:space="0" w:color="auto"/>
              <w:right w:val="single" w:sz="4" w:space="0" w:color="auto"/>
            </w:tcBorders>
            <w:shd w:val="clear" w:color="auto" w:fill="auto"/>
            <w:noWrap/>
            <w:vAlign w:val="center"/>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19,093</w:t>
            </w:r>
          </w:p>
        </w:tc>
        <w:tc>
          <w:tcPr>
            <w:tcW w:w="1088" w:type="dxa"/>
            <w:tcBorders>
              <w:top w:val="nil"/>
              <w:left w:val="nil"/>
              <w:bottom w:val="single" w:sz="4" w:space="0" w:color="auto"/>
              <w:right w:val="single" w:sz="4" w:space="0" w:color="auto"/>
            </w:tcBorders>
            <w:shd w:val="clear" w:color="auto" w:fill="auto"/>
            <w:noWrap/>
            <w:vAlign w:val="center"/>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0,000</w:t>
            </w:r>
          </w:p>
        </w:tc>
        <w:tc>
          <w:tcPr>
            <w:tcW w:w="1088" w:type="dxa"/>
            <w:tcBorders>
              <w:top w:val="nil"/>
              <w:left w:val="nil"/>
              <w:bottom w:val="single" w:sz="4" w:space="0" w:color="auto"/>
              <w:right w:val="single" w:sz="4" w:space="0" w:color="auto"/>
            </w:tcBorders>
            <w:shd w:val="clear" w:color="auto" w:fill="auto"/>
            <w:noWrap/>
            <w:vAlign w:val="center"/>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10,457</w:t>
            </w:r>
          </w:p>
        </w:tc>
        <w:tc>
          <w:tcPr>
            <w:tcW w:w="1088" w:type="dxa"/>
            <w:tcBorders>
              <w:top w:val="nil"/>
              <w:left w:val="nil"/>
              <w:bottom w:val="single" w:sz="4" w:space="0" w:color="auto"/>
              <w:right w:val="single" w:sz="4" w:space="0" w:color="auto"/>
            </w:tcBorders>
            <w:shd w:val="clear" w:color="auto" w:fill="auto"/>
            <w:noWrap/>
            <w:vAlign w:val="center"/>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0,000</w:t>
            </w:r>
          </w:p>
        </w:tc>
        <w:tc>
          <w:tcPr>
            <w:tcW w:w="1088" w:type="dxa"/>
            <w:tcBorders>
              <w:top w:val="nil"/>
              <w:left w:val="nil"/>
              <w:bottom w:val="single" w:sz="4" w:space="0" w:color="auto"/>
              <w:right w:val="single" w:sz="4" w:space="0" w:color="auto"/>
            </w:tcBorders>
            <w:shd w:val="clear" w:color="auto" w:fill="auto"/>
            <w:noWrap/>
            <w:vAlign w:val="center"/>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0,000</w:t>
            </w:r>
          </w:p>
        </w:tc>
        <w:tc>
          <w:tcPr>
            <w:tcW w:w="1088" w:type="dxa"/>
            <w:tcBorders>
              <w:top w:val="nil"/>
              <w:left w:val="nil"/>
              <w:bottom w:val="single" w:sz="4" w:space="0" w:color="auto"/>
              <w:right w:val="single" w:sz="4" w:space="0" w:color="auto"/>
            </w:tcBorders>
            <w:shd w:val="clear" w:color="auto" w:fill="auto"/>
            <w:noWrap/>
            <w:vAlign w:val="center"/>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85,075</w:t>
            </w:r>
          </w:p>
        </w:tc>
      </w:tr>
    </w:tbl>
    <w:p w:rsidR="007C688D" w:rsidRPr="007C688D" w:rsidRDefault="007C688D" w:rsidP="007C688D">
      <w:pPr>
        <w:spacing w:after="0" w:line="240" w:lineRule="auto"/>
        <w:ind w:firstLine="709"/>
        <w:jc w:val="both"/>
        <w:rPr>
          <w:rFonts w:ascii="Times New Roman" w:hAnsi="Times New Roman" w:cs="Times New Roman"/>
          <w:sz w:val="26"/>
          <w:szCs w:val="26"/>
        </w:rPr>
      </w:pP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Среднее за нормативный период эксплуатации ежегодное снижение эксплуатационных затрат 3 402,9 тыс. рублей (75,62 тыс. руб.х45 поврежден.), где в среднем 45 повреждений вводных КЛ-10 кВ в год, 75,62 тыс. руб. в среднем стоимость ликвидации одного повреждения. Таким образом, срок окупаемости мероприятия составит 25 лет.</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Финансирование мероприятий осуществляется за счет </w:t>
      </w:r>
      <w:r w:rsidR="00B8498C">
        <w:rPr>
          <w:rFonts w:ascii="Times New Roman" w:hAnsi="Times New Roman" w:cs="Times New Roman"/>
          <w:sz w:val="26"/>
          <w:szCs w:val="26"/>
        </w:rPr>
        <w:t>амортизационных отчислений МУП «Электросеть»</w:t>
      </w:r>
      <w:r w:rsidRPr="007C688D">
        <w:rPr>
          <w:rFonts w:ascii="Times New Roman" w:hAnsi="Times New Roman" w:cs="Times New Roman"/>
          <w:sz w:val="26"/>
          <w:szCs w:val="26"/>
        </w:rPr>
        <w:t>.</w:t>
      </w:r>
    </w:p>
    <w:p w:rsidR="007C688D" w:rsidRPr="007C688D" w:rsidRDefault="00B8498C" w:rsidP="009C53DA">
      <w:pPr>
        <w:numPr>
          <w:ilvl w:val="1"/>
          <w:numId w:val="33"/>
        </w:numPr>
        <w:tabs>
          <w:tab w:val="left" w:pos="851"/>
        </w:tabs>
        <w:spacing w:after="0" w:line="240" w:lineRule="auto"/>
        <w:ind w:left="0" w:firstLine="0"/>
        <w:jc w:val="both"/>
        <w:rPr>
          <w:rFonts w:ascii="Times New Roman" w:hAnsi="Times New Roman" w:cs="Times New Roman"/>
          <w:sz w:val="26"/>
          <w:szCs w:val="26"/>
        </w:rPr>
      </w:pPr>
      <w:r>
        <w:rPr>
          <w:rFonts w:ascii="Times New Roman" w:hAnsi="Times New Roman" w:cs="Times New Roman"/>
          <w:sz w:val="26"/>
          <w:szCs w:val="26"/>
        </w:rPr>
        <w:t>Создание систем телемеханики</w:t>
      </w:r>
      <w:r w:rsidR="007C688D" w:rsidRPr="007C688D">
        <w:rPr>
          <w:rFonts w:ascii="Times New Roman" w:hAnsi="Times New Roman" w:cs="Times New Roman"/>
          <w:sz w:val="26"/>
          <w:szCs w:val="26"/>
        </w:rPr>
        <w:t xml:space="preserve"> и связи предусматривает собой модернизацию АИИС КУЭ нижнего уровня включающую в себя замену приборов учета  жилых частных домов гражда</w:t>
      </w:r>
      <w:r>
        <w:rPr>
          <w:rFonts w:ascii="Times New Roman" w:hAnsi="Times New Roman" w:cs="Times New Roman"/>
          <w:sz w:val="26"/>
          <w:szCs w:val="26"/>
        </w:rPr>
        <w:t>н – потребителей, что позволит:</w:t>
      </w:r>
    </w:p>
    <w:p w:rsidR="007C688D" w:rsidRPr="007C688D" w:rsidRDefault="007C688D" w:rsidP="009C53DA">
      <w:pPr>
        <w:numPr>
          <w:ilvl w:val="0"/>
          <w:numId w:val="39"/>
        </w:numPr>
        <w:tabs>
          <w:tab w:val="left" w:pos="851"/>
        </w:tabs>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значительно снизить потери электроэнергии МУП города Череповца «Электросеть»;</w:t>
      </w:r>
    </w:p>
    <w:p w:rsidR="007C688D" w:rsidRPr="00B8498C" w:rsidRDefault="007C688D" w:rsidP="007C688D">
      <w:pPr>
        <w:numPr>
          <w:ilvl w:val="0"/>
          <w:numId w:val="39"/>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снизить эксплуатационные расходы МУП «Электросеть» на обработку информации о потреблении электроэнер</w:t>
      </w:r>
      <w:r w:rsidR="00B8498C">
        <w:rPr>
          <w:rFonts w:ascii="Times New Roman" w:hAnsi="Times New Roman" w:cs="Times New Roman"/>
          <w:sz w:val="26"/>
          <w:szCs w:val="26"/>
        </w:rPr>
        <w:t>гии гражданами – потребителями.</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Всего затраты, на модернизацию АИИС КУЭ нижнего уровня на весь период</w:t>
      </w:r>
      <w:r w:rsidR="00B8498C">
        <w:rPr>
          <w:rFonts w:ascii="Times New Roman" w:hAnsi="Times New Roman" w:cs="Times New Roman"/>
          <w:sz w:val="26"/>
          <w:szCs w:val="26"/>
        </w:rPr>
        <w:t xml:space="preserve"> действия программы составляют:</w:t>
      </w:r>
    </w:p>
    <w:p w:rsidR="007C688D" w:rsidRPr="007C688D" w:rsidRDefault="007C688D" w:rsidP="007C688D">
      <w:pPr>
        <w:spacing w:after="0" w:line="240" w:lineRule="auto"/>
        <w:ind w:firstLine="709"/>
        <w:jc w:val="both"/>
        <w:rPr>
          <w:rFonts w:ascii="Times New Roman" w:hAnsi="Times New Roman" w:cs="Times New Roman"/>
          <w:sz w:val="26"/>
          <w:szCs w:val="26"/>
        </w:rPr>
      </w:pPr>
    </w:p>
    <w:tbl>
      <w:tblPr>
        <w:tblW w:w="9792" w:type="dxa"/>
        <w:jc w:val="center"/>
        <w:tblInd w:w="88" w:type="dxa"/>
        <w:tblLook w:val="04A0"/>
      </w:tblPr>
      <w:tblGrid>
        <w:gridCol w:w="1088"/>
        <w:gridCol w:w="1088"/>
        <w:gridCol w:w="1088"/>
        <w:gridCol w:w="1088"/>
        <w:gridCol w:w="1088"/>
        <w:gridCol w:w="1088"/>
        <w:gridCol w:w="1088"/>
        <w:gridCol w:w="1088"/>
        <w:gridCol w:w="1088"/>
      </w:tblGrid>
      <w:tr w:rsidR="007C688D" w:rsidRPr="007C688D" w:rsidTr="000156CE">
        <w:trPr>
          <w:trHeight w:val="487"/>
          <w:jc w:val="center"/>
        </w:trPr>
        <w:tc>
          <w:tcPr>
            <w:tcW w:w="1088" w:type="dxa"/>
            <w:tcBorders>
              <w:top w:val="single" w:sz="4" w:space="0" w:color="auto"/>
              <w:left w:val="single" w:sz="4" w:space="0" w:color="auto"/>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2013,</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2014,</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2015,</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2016,</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2017,</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2018,</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2019,</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2020,</w:t>
            </w:r>
          </w:p>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lang w:val="en-US"/>
              </w:rPr>
              <w:t>млн. руб.</w:t>
            </w:r>
          </w:p>
        </w:tc>
        <w:tc>
          <w:tcPr>
            <w:tcW w:w="108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Всего, млн. руб.</w:t>
            </w:r>
          </w:p>
        </w:tc>
      </w:tr>
      <w:tr w:rsidR="007C688D" w:rsidRPr="007C688D" w:rsidTr="000156CE">
        <w:trPr>
          <w:trHeight w:val="408"/>
          <w:jc w:val="center"/>
        </w:trPr>
        <w:tc>
          <w:tcPr>
            <w:tcW w:w="1088" w:type="dxa"/>
            <w:tcBorders>
              <w:top w:val="nil"/>
              <w:left w:val="single" w:sz="4" w:space="0" w:color="auto"/>
              <w:bottom w:val="single" w:sz="4" w:space="0" w:color="auto"/>
              <w:right w:val="single" w:sz="4" w:space="0" w:color="auto"/>
            </w:tcBorders>
            <w:shd w:val="clear" w:color="auto" w:fill="auto"/>
            <w:noWrap/>
          </w:tcPr>
          <w:p w:rsidR="007C688D" w:rsidRPr="007C688D" w:rsidRDefault="007C688D" w:rsidP="007C688D">
            <w:pPr>
              <w:spacing w:after="0" w:line="240" w:lineRule="auto"/>
              <w:rPr>
                <w:rFonts w:ascii="Times New Roman" w:hAnsi="Times New Roman" w:cs="Times New Roman"/>
                <w:sz w:val="26"/>
                <w:szCs w:val="26"/>
              </w:rPr>
            </w:pPr>
          </w:p>
        </w:tc>
        <w:tc>
          <w:tcPr>
            <w:tcW w:w="1088" w:type="dxa"/>
            <w:tcBorders>
              <w:top w:val="nil"/>
              <w:left w:val="nil"/>
              <w:bottom w:val="single" w:sz="4" w:space="0" w:color="auto"/>
              <w:right w:val="single" w:sz="4" w:space="0" w:color="auto"/>
            </w:tcBorders>
            <w:shd w:val="clear" w:color="auto" w:fill="auto"/>
            <w:noWrap/>
          </w:tcPr>
          <w:p w:rsidR="007C688D" w:rsidRPr="007C688D" w:rsidRDefault="007C688D" w:rsidP="007C688D">
            <w:pPr>
              <w:spacing w:after="0" w:line="240" w:lineRule="auto"/>
              <w:rPr>
                <w:rFonts w:ascii="Times New Roman" w:hAnsi="Times New Roman" w:cs="Times New Roman"/>
                <w:sz w:val="26"/>
                <w:szCs w:val="26"/>
              </w:rPr>
            </w:pPr>
          </w:p>
        </w:tc>
        <w:tc>
          <w:tcPr>
            <w:tcW w:w="1088" w:type="dxa"/>
            <w:tcBorders>
              <w:top w:val="nil"/>
              <w:left w:val="nil"/>
              <w:bottom w:val="single" w:sz="4" w:space="0" w:color="auto"/>
              <w:right w:val="single" w:sz="4" w:space="0" w:color="auto"/>
            </w:tcBorders>
            <w:shd w:val="clear" w:color="auto" w:fill="auto"/>
            <w:noWrap/>
          </w:tcPr>
          <w:p w:rsidR="007C688D" w:rsidRPr="007C688D" w:rsidRDefault="007C688D" w:rsidP="007C688D">
            <w:pPr>
              <w:spacing w:after="0" w:line="240" w:lineRule="auto"/>
              <w:rPr>
                <w:rFonts w:ascii="Times New Roman" w:hAnsi="Times New Roman" w:cs="Times New Roman"/>
                <w:sz w:val="26"/>
                <w:szCs w:val="26"/>
              </w:rPr>
            </w:pPr>
            <w:r w:rsidRPr="007C688D">
              <w:rPr>
                <w:rFonts w:ascii="Times New Roman" w:hAnsi="Times New Roman" w:cs="Times New Roman"/>
                <w:sz w:val="26"/>
                <w:szCs w:val="26"/>
              </w:rPr>
              <w:t>7,682</w:t>
            </w:r>
          </w:p>
        </w:tc>
        <w:tc>
          <w:tcPr>
            <w:tcW w:w="1088" w:type="dxa"/>
            <w:tcBorders>
              <w:top w:val="nil"/>
              <w:left w:val="nil"/>
              <w:bottom w:val="single" w:sz="4" w:space="0" w:color="auto"/>
              <w:right w:val="single" w:sz="4" w:space="0" w:color="auto"/>
            </w:tcBorders>
            <w:shd w:val="clear" w:color="auto" w:fill="auto"/>
            <w:noWrap/>
          </w:tcPr>
          <w:p w:rsidR="007C688D" w:rsidRPr="007C688D" w:rsidRDefault="007C688D" w:rsidP="007C688D">
            <w:pPr>
              <w:spacing w:after="0" w:line="240" w:lineRule="auto"/>
              <w:rPr>
                <w:rFonts w:ascii="Times New Roman" w:hAnsi="Times New Roman" w:cs="Times New Roman"/>
                <w:sz w:val="26"/>
                <w:szCs w:val="26"/>
              </w:rPr>
            </w:pPr>
            <w:r w:rsidRPr="007C688D">
              <w:rPr>
                <w:rFonts w:ascii="Times New Roman" w:hAnsi="Times New Roman" w:cs="Times New Roman"/>
                <w:sz w:val="26"/>
                <w:szCs w:val="26"/>
              </w:rPr>
              <w:t>8,073</w:t>
            </w:r>
          </w:p>
        </w:tc>
        <w:tc>
          <w:tcPr>
            <w:tcW w:w="1088" w:type="dxa"/>
            <w:tcBorders>
              <w:top w:val="nil"/>
              <w:left w:val="nil"/>
              <w:bottom w:val="single" w:sz="4" w:space="0" w:color="auto"/>
              <w:right w:val="single" w:sz="4" w:space="0" w:color="auto"/>
            </w:tcBorders>
            <w:shd w:val="clear" w:color="auto" w:fill="auto"/>
            <w:noWrap/>
          </w:tcPr>
          <w:p w:rsidR="007C688D" w:rsidRPr="007C688D" w:rsidRDefault="007C688D" w:rsidP="007C688D">
            <w:pPr>
              <w:spacing w:after="0" w:line="240" w:lineRule="auto"/>
              <w:rPr>
                <w:rFonts w:ascii="Times New Roman" w:hAnsi="Times New Roman" w:cs="Times New Roman"/>
                <w:sz w:val="26"/>
                <w:szCs w:val="26"/>
              </w:rPr>
            </w:pPr>
            <w:r w:rsidRPr="007C688D">
              <w:rPr>
                <w:rFonts w:ascii="Times New Roman" w:hAnsi="Times New Roman" w:cs="Times New Roman"/>
                <w:sz w:val="26"/>
                <w:szCs w:val="26"/>
              </w:rPr>
              <w:t>8,614</w:t>
            </w:r>
          </w:p>
        </w:tc>
        <w:tc>
          <w:tcPr>
            <w:tcW w:w="1088" w:type="dxa"/>
            <w:tcBorders>
              <w:top w:val="nil"/>
              <w:left w:val="nil"/>
              <w:bottom w:val="single" w:sz="4" w:space="0" w:color="auto"/>
              <w:right w:val="single" w:sz="4" w:space="0" w:color="auto"/>
            </w:tcBorders>
            <w:shd w:val="clear" w:color="auto" w:fill="auto"/>
            <w:noWrap/>
          </w:tcPr>
          <w:p w:rsidR="007C688D" w:rsidRPr="007C688D" w:rsidRDefault="007C688D" w:rsidP="007C688D">
            <w:pPr>
              <w:spacing w:after="0" w:line="240" w:lineRule="auto"/>
              <w:rPr>
                <w:rFonts w:ascii="Times New Roman" w:hAnsi="Times New Roman" w:cs="Times New Roman"/>
                <w:sz w:val="26"/>
                <w:szCs w:val="26"/>
              </w:rPr>
            </w:pPr>
            <w:r w:rsidRPr="007C688D">
              <w:rPr>
                <w:rFonts w:ascii="Times New Roman" w:hAnsi="Times New Roman" w:cs="Times New Roman"/>
                <w:sz w:val="26"/>
                <w:szCs w:val="26"/>
              </w:rPr>
              <w:t>9,209</w:t>
            </w:r>
          </w:p>
        </w:tc>
        <w:tc>
          <w:tcPr>
            <w:tcW w:w="1088" w:type="dxa"/>
            <w:tcBorders>
              <w:top w:val="nil"/>
              <w:left w:val="nil"/>
              <w:bottom w:val="single" w:sz="4" w:space="0" w:color="auto"/>
              <w:right w:val="single" w:sz="4" w:space="0" w:color="auto"/>
            </w:tcBorders>
            <w:shd w:val="clear" w:color="auto" w:fill="auto"/>
            <w:noWrap/>
          </w:tcPr>
          <w:p w:rsidR="007C688D" w:rsidRPr="007C688D" w:rsidRDefault="007C688D" w:rsidP="007C688D">
            <w:pPr>
              <w:spacing w:after="0" w:line="240" w:lineRule="auto"/>
              <w:rPr>
                <w:rFonts w:ascii="Times New Roman" w:hAnsi="Times New Roman" w:cs="Times New Roman"/>
                <w:sz w:val="26"/>
                <w:szCs w:val="26"/>
              </w:rPr>
            </w:pPr>
            <w:r w:rsidRPr="007C688D">
              <w:rPr>
                <w:rFonts w:ascii="Times New Roman" w:hAnsi="Times New Roman" w:cs="Times New Roman"/>
                <w:sz w:val="26"/>
                <w:szCs w:val="26"/>
              </w:rPr>
              <w:t>9,715</w:t>
            </w:r>
          </w:p>
        </w:tc>
        <w:tc>
          <w:tcPr>
            <w:tcW w:w="1088" w:type="dxa"/>
            <w:tcBorders>
              <w:top w:val="nil"/>
              <w:left w:val="nil"/>
              <w:bottom w:val="single" w:sz="4" w:space="0" w:color="auto"/>
              <w:right w:val="single" w:sz="4" w:space="0" w:color="auto"/>
            </w:tcBorders>
            <w:shd w:val="clear" w:color="auto" w:fill="auto"/>
            <w:noWrap/>
          </w:tcPr>
          <w:p w:rsidR="007C688D" w:rsidRPr="007C688D" w:rsidRDefault="007C688D" w:rsidP="007C688D">
            <w:pPr>
              <w:spacing w:after="0" w:line="240" w:lineRule="auto"/>
              <w:rPr>
                <w:rFonts w:ascii="Times New Roman" w:hAnsi="Times New Roman" w:cs="Times New Roman"/>
                <w:sz w:val="26"/>
                <w:szCs w:val="26"/>
              </w:rPr>
            </w:pPr>
            <w:r w:rsidRPr="007C688D">
              <w:rPr>
                <w:rFonts w:ascii="Times New Roman" w:hAnsi="Times New Roman" w:cs="Times New Roman"/>
                <w:sz w:val="26"/>
                <w:szCs w:val="26"/>
              </w:rPr>
              <w:t>10,211</w:t>
            </w:r>
          </w:p>
        </w:tc>
        <w:tc>
          <w:tcPr>
            <w:tcW w:w="1088" w:type="dxa"/>
            <w:tcBorders>
              <w:top w:val="nil"/>
              <w:left w:val="nil"/>
              <w:bottom w:val="single" w:sz="4" w:space="0" w:color="auto"/>
              <w:right w:val="single" w:sz="4" w:space="0" w:color="auto"/>
            </w:tcBorders>
            <w:shd w:val="clear" w:color="auto" w:fill="auto"/>
            <w:noWrap/>
          </w:tcPr>
          <w:p w:rsidR="007C688D" w:rsidRPr="007C688D" w:rsidRDefault="007C688D" w:rsidP="007C688D">
            <w:pPr>
              <w:spacing w:after="0" w:line="240" w:lineRule="auto"/>
              <w:rPr>
                <w:rFonts w:ascii="Times New Roman" w:hAnsi="Times New Roman" w:cs="Times New Roman"/>
                <w:sz w:val="26"/>
                <w:szCs w:val="26"/>
              </w:rPr>
            </w:pPr>
            <w:r w:rsidRPr="007C688D">
              <w:rPr>
                <w:rFonts w:ascii="Times New Roman" w:hAnsi="Times New Roman" w:cs="Times New Roman"/>
                <w:sz w:val="26"/>
                <w:szCs w:val="26"/>
              </w:rPr>
              <w:t>53,504</w:t>
            </w:r>
          </w:p>
        </w:tc>
      </w:tr>
    </w:tbl>
    <w:p w:rsidR="007C688D" w:rsidRPr="007C688D" w:rsidRDefault="007C688D" w:rsidP="007C688D">
      <w:pPr>
        <w:spacing w:after="0" w:line="240" w:lineRule="auto"/>
        <w:jc w:val="both"/>
        <w:rPr>
          <w:rFonts w:ascii="Times New Roman" w:hAnsi="Times New Roman" w:cs="Times New Roman"/>
          <w:sz w:val="26"/>
          <w:szCs w:val="26"/>
        </w:rPr>
      </w:pP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Снижение потерь (за счет новых приборов учета, а также выявления безучетного потребления) позволит сэкономить до 10 617,2 тыс. руб. в год (1 930,4 тыс. кВт в год при цене 5,5 руб.). Таким образом, срок окупаемости мероприятия составит 5 лет.</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Финансирование мероприятий осуществляется за счет </w:t>
      </w:r>
      <w:r w:rsidR="00B8498C">
        <w:rPr>
          <w:rFonts w:ascii="Times New Roman" w:hAnsi="Times New Roman" w:cs="Times New Roman"/>
          <w:sz w:val="26"/>
          <w:szCs w:val="26"/>
        </w:rPr>
        <w:t>амортизационных отчислений МУП «Электросеть»</w:t>
      </w:r>
      <w:r w:rsidRPr="007C688D">
        <w:rPr>
          <w:rFonts w:ascii="Times New Roman" w:hAnsi="Times New Roman" w:cs="Times New Roman"/>
          <w:sz w:val="26"/>
          <w:szCs w:val="26"/>
        </w:rPr>
        <w:t>.</w:t>
      </w:r>
    </w:p>
    <w:p w:rsidR="007C688D" w:rsidRPr="007C688D" w:rsidRDefault="007C688D" w:rsidP="009C53DA">
      <w:pPr>
        <w:numPr>
          <w:ilvl w:val="1"/>
          <w:numId w:val="33"/>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Новое строительство КЛ-10 кВ взамен изношенных и прокладка КЛ-10 кВ для обеспечения надежности электроснабжения существующих потребителей МУП «Электросеть</w:t>
      </w:r>
      <w:r w:rsidR="00B8498C">
        <w:rPr>
          <w:rFonts w:ascii="Times New Roman" w:hAnsi="Times New Roman" w:cs="Times New Roman"/>
          <w:sz w:val="26"/>
          <w:szCs w:val="26"/>
        </w:rPr>
        <w:t>»</w:t>
      </w:r>
      <w:r w:rsidRPr="007C688D">
        <w:rPr>
          <w:rFonts w:ascii="Times New Roman" w:hAnsi="Times New Roman" w:cs="Times New Roman"/>
          <w:sz w:val="26"/>
          <w:szCs w:val="26"/>
        </w:rPr>
        <w:t xml:space="preserve"> позволит обеспечить:</w:t>
      </w:r>
    </w:p>
    <w:p w:rsidR="007C688D" w:rsidRPr="007C688D" w:rsidRDefault="007C688D" w:rsidP="009C53DA">
      <w:pPr>
        <w:pStyle w:val="aa"/>
        <w:numPr>
          <w:ilvl w:val="0"/>
          <w:numId w:val="40"/>
        </w:numPr>
        <w:spacing w:after="0"/>
        <w:ind w:left="0" w:firstLine="0"/>
        <w:jc w:val="both"/>
        <w:rPr>
          <w:rFonts w:ascii="Times New Roman" w:hAnsi="Times New Roman" w:cs="Times New Roman"/>
          <w:sz w:val="26"/>
          <w:szCs w:val="26"/>
        </w:rPr>
      </w:pPr>
      <w:r w:rsidRPr="007C688D">
        <w:rPr>
          <w:rFonts w:ascii="Times New Roman" w:hAnsi="Times New Roman" w:cs="Times New Roman"/>
          <w:sz w:val="26"/>
          <w:szCs w:val="26"/>
        </w:rPr>
        <w:t xml:space="preserve">замену КЛ-10 кВ с истекшим нормативным сроком эксплуатации и большим количеством муфт на </w:t>
      </w:r>
      <w:smartTag w:uri="urn:schemas-microsoft-com:office:smarttags" w:element="metricconverter">
        <w:smartTagPr>
          <w:attr w:name="ProductID" w:val="1 км"/>
        </w:smartTagPr>
        <w:r w:rsidRPr="007C688D">
          <w:rPr>
            <w:rFonts w:ascii="Times New Roman" w:hAnsi="Times New Roman" w:cs="Times New Roman"/>
            <w:sz w:val="26"/>
            <w:szCs w:val="26"/>
          </w:rPr>
          <w:t>1 км</w:t>
        </w:r>
      </w:smartTag>
      <w:r w:rsidRPr="007C688D">
        <w:rPr>
          <w:rFonts w:ascii="Times New Roman" w:hAnsi="Times New Roman" w:cs="Times New Roman"/>
          <w:sz w:val="26"/>
          <w:szCs w:val="26"/>
        </w:rPr>
        <w:t xml:space="preserve"> линии, с целью повышения надежности электроснабжения социально-значимых объектов и жилых микрорайонов города Череповца;</w:t>
      </w:r>
    </w:p>
    <w:p w:rsidR="007C688D" w:rsidRPr="007C688D" w:rsidRDefault="007C688D" w:rsidP="009C53DA">
      <w:pPr>
        <w:pStyle w:val="aa"/>
        <w:numPr>
          <w:ilvl w:val="0"/>
          <w:numId w:val="40"/>
        </w:numPr>
        <w:spacing w:after="0"/>
        <w:ind w:left="0" w:firstLine="0"/>
        <w:jc w:val="both"/>
        <w:rPr>
          <w:rFonts w:ascii="Times New Roman" w:hAnsi="Times New Roman" w:cs="Times New Roman"/>
          <w:sz w:val="26"/>
          <w:szCs w:val="26"/>
        </w:rPr>
      </w:pPr>
      <w:r w:rsidRPr="007C688D">
        <w:rPr>
          <w:rFonts w:ascii="Times New Roman" w:hAnsi="Times New Roman" w:cs="Times New Roman"/>
          <w:sz w:val="26"/>
          <w:szCs w:val="26"/>
        </w:rPr>
        <w:lastRenderedPageBreak/>
        <w:t>передачу трансформаторной мощности от центров питания для устранения ограничений в технологическом присоединении потребителей;</w:t>
      </w:r>
    </w:p>
    <w:p w:rsidR="007C688D" w:rsidRPr="007C688D" w:rsidRDefault="007C688D" w:rsidP="009C53DA">
      <w:pPr>
        <w:pStyle w:val="aa"/>
        <w:numPr>
          <w:ilvl w:val="0"/>
          <w:numId w:val="40"/>
        </w:numPr>
        <w:spacing w:after="0"/>
        <w:ind w:left="0" w:firstLine="0"/>
        <w:jc w:val="both"/>
        <w:rPr>
          <w:rFonts w:ascii="Times New Roman" w:hAnsi="Times New Roman" w:cs="Times New Roman"/>
          <w:sz w:val="26"/>
          <w:szCs w:val="26"/>
        </w:rPr>
      </w:pPr>
      <w:r w:rsidRPr="007C688D">
        <w:rPr>
          <w:rFonts w:ascii="Times New Roman" w:hAnsi="Times New Roman" w:cs="Times New Roman"/>
          <w:sz w:val="26"/>
          <w:szCs w:val="26"/>
        </w:rPr>
        <w:t>прокладка дополнительных вводных КЛ-10 кВ существенно улучшает надежность электроснабжения сразу нескольких районов города;</w:t>
      </w:r>
    </w:p>
    <w:p w:rsidR="007C688D" w:rsidRPr="007C688D" w:rsidRDefault="007C688D" w:rsidP="009C53DA">
      <w:pPr>
        <w:numPr>
          <w:ilvl w:val="0"/>
          <w:numId w:val="40"/>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 xml:space="preserve">прокладка новых вводных кабельных линий с подстанций, расположенных в других районах города (Первомайский и Северный районы) на РП-10 кВ, расположенные в Индустриальном районе. Данное мероприятие, при сопоставимых затратах с заменой трансформаторов на ГПП-9 имеет существенное преимущество – повышается надежность электроснабжения РП-10 кВ, включенных от нескольких независимых источников питания, и как следствие, появляется возможность обеспечения необходимой категории надежности электроснабжения для наиболее ответственных объектов городской инфраструктуры. </w:t>
      </w:r>
    </w:p>
    <w:p w:rsidR="007C688D" w:rsidRPr="007C688D" w:rsidRDefault="007C688D" w:rsidP="007C688D">
      <w:pPr>
        <w:spacing w:after="0" w:line="240" w:lineRule="auto"/>
        <w:ind w:firstLine="709"/>
        <w:jc w:val="both"/>
        <w:rPr>
          <w:rFonts w:ascii="Times New Roman" w:hAnsi="Times New Roman" w:cs="Times New Roman"/>
          <w:sz w:val="26"/>
          <w:szCs w:val="26"/>
          <w:lang w:val="en-US"/>
        </w:rPr>
      </w:pPr>
      <w:r w:rsidRPr="007C688D">
        <w:rPr>
          <w:rFonts w:ascii="Times New Roman" w:hAnsi="Times New Roman" w:cs="Times New Roman"/>
          <w:sz w:val="26"/>
          <w:szCs w:val="26"/>
        </w:rPr>
        <w:t>Объем выполняемых работ</w:t>
      </w:r>
      <w:r w:rsidRPr="007C688D">
        <w:rPr>
          <w:rFonts w:ascii="Times New Roman" w:hAnsi="Times New Roman" w:cs="Times New Roman"/>
          <w:sz w:val="26"/>
          <w:szCs w:val="26"/>
          <w:lang w:val="en-US"/>
        </w:rPr>
        <w:t xml:space="preserve">: </w:t>
      </w:r>
    </w:p>
    <w:tbl>
      <w:tblPr>
        <w:tblW w:w="9767" w:type="dxa"/>
        <w:tblInd w:w="88" w:type="dxa"/>
        <w:tblLook w:val="04A0"/>
      </w:tblPr>
      <w:tblGrid>
        <w:gridCol w:w="1713"/>
        <w:gridCol w:w="766"/>
        <w:gridCol w:w="911"/>
        <w:gridCol w:w="911"/>
        <w:gridCol w:w="911"/>
        <w:gridCol w:w="911"/>
        <w:gridCol w:w="911"/>
        <w:gridCol w:w="911"/>
        <w:gridCol w:w="911"/>
        <w:gridCol w:w="911"/>
      </w:tblGrid>
      <w:tr w:rsidR="007C688D" w:rsidRPr="007C688D" w:rsidTr="000156CE">
        <w:trPr>
          <w:trHeight w:val="255"/>
        </w:trPr>
        <w:tc>
          <w:tcPr>
            <w:tcW w:w="17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Год</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2013</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2014</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2015</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2016</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2017</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2018</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2019</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2020</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Всего</w:t>
            </w:r>
          </w:p>
        </w:tc>
      </w:tr>
      <w:tr w:rsidR="007C688D" w:rsidRPr="007C688D" w:rsidTr="000156CE">
        <w:trPr>
          <w:trHeight w:val="255"/>
        </w:trPr>
        <w:tc>
          <w:tcPr>
            <w:tcW w:w="17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88D" w:rsidRPr="00B8498C" w:rsidRDefault="007C688D" w:rsidP="007C688D">
            <w:pPr>
              <w:spacing w:after="0" w:line="240" w:lineRule="auto"/>
              <w:rPr>
                <w:rFonts w:ascii="Times New Roman" w:hAnsi="Times New Roman" w:cs="Times New Roman"/>
                <w:sz w:val="20"/>
                <w:szCs w:val="20"/>
              </w:rPr>
            </w:pPr>
            <w:r w:rsidRPr="00B8498C">
              <w:rPr>
                <w:rFonts w:ascii="Times New Roman" w:hAnsi="Times New Roman" w:cs="Times New Roman"/>
                <w:sz w:val="20"/>
                <w:szCs w:val="20"/>
              </w:rPr>
              <w:t>Протяженность, км</w:t>
            </w:r>
          </w:p>
        </w:tc>
        <w:tc>
          <w:tcPr>
            <w:tcW w:w="766"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p>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25,86</w:t>
            </w:r>
          </w:p>
        </w:tc>
        <w:tc>
          <w:tcPr>
            <w:tcW w:w="911"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p>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17,79</w:t>
            </w:r>
          </w:p>
        </w:tc>
        <w:tc>
          <w:tcPr>
            <w:tcW w:w="911"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p>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5,400</w:t>
            </w:r>
          </w:p>
        </w:tc>
        <w:tc>
          <w:tcPr>
            <w:tcW w:w="911"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p>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15,000</w:t>
            </w:r>
          </w:p>
        </w:tc>
        <w:tc>
          <w:tcPr>
            <w:tcW w:w="911"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p>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28,000</w:t>
            </w:r>
          </w:p>
        </w:tc>
        <w:tc>
          <w:tcPr>
            <w:tcW w:w="911"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p>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22,401</w:t>
            </w:r>
          </w:p>
        </w:tc>
        <w:tc>
          <w:tcPr>
            <w:tcW w:w="911"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p>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25,213</w:t>
            </w:r>
          </w:p>
        </w:tc>
        <w:tc>
          <w:tcPr>
            <w:tcW w:w="911" w:type="dxa"/>
            <w:tcBorders>
              <w:top w:val="single" w:sz="4" w:space="0" w:color="auto"/>
              <w:left w:val="nil"/>
              <w:bottom w:val="single" w:sz="4" w:space="0" w:color="auto"/>
              <w:right w:val="single" w:sz="4" w:space="0" w:color="auto"/>
            </w:tcBorders>
            <w:shd w:val="clear" w:color="auto" w:fill="auto"/>
            <w:noWrap/>
            <w:vAlign w:val="bottom"/>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13,05</w:t>
            </w:r>
          </w:p>
        </w:tc>
        <w:tc>
          <w:tcPr>
            <w:tcW w:w="911" w:type="dxa"/>
            <w:tcBorders>
              <w:top w:val="single" w:sz="4" w:space="0" w:color="auto"/>
              <w:left w:val="nil"/>
              <w:bottom w:val="single" w:sz="4" w:space="0" w:color="auto"/>
              <w:right w:val="single" w:sz="4" w:space="0" w:color="auto"/>
            </w:tcBorders>
            <w:shd w:val="clear" w:color="auto" w:fill="auto"/>
            <w:noWrap/>
            <w:vAlign w:val="bottom"/>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152,714</w:t>
            </w:r>
          </w:p>
        </w:tc>
      </w:tr>
      <w:tr w:rsidR="007C688D" w:rsidRPr="007C688D" w:rsidTr="000156CE">
        <w:trPr>
          <w:trHeight w:val="255"/>
        </w:trPr>
        <w:tc>
          <w:tcPr>
            <w:tcW w:w="17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88D" w:rsidRPr="00B8498C" w:rsidRDefault="007C688D" w:rsidP="007C688D">
            <w:pPr>
              <w:spacing w:after="0" w:line="240" w:lineRule="auto"/>
              <w:rPr>
                <w:rFonts w:ascii="Times New Roman" w:hAnsi="Times New Roman" w:cs="Times New Roman"/>
                <w:sz w:val="20"/>
                <w:szCs w:val="20"/>
              </w:rPr>
            </w:pPr>
            <w:r w:rsidRPr="00B8498C">
              <w:rPr>
                <w:rFonts w:ascii="Times New Roman" w:hAnsi="Times New Roman" w:cs="Times New Roman"/>
                <w:sz w:val="20"/>
                <w:szCs w:val="20"/>
              </w:rPr>
              <w:t>Затраты на реконструкцию, млн. руб.</w:t>
            </w:r>
          </w:p>
        </w:tc>
        <w:tc>
          <w:tcPr>
            <w:tcW w:w="766"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83,796</w:t>
            </w:r>
          </w:p>
        </w:tc>
        <w:tc>
          <w:tcPr>
            <w:tcW w:w="911"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53,778</w:t>
            </w:r>
          </w:p>
        </w:tc>
        <w:tc>
          <w:tcPr>
            <w:tcW w:w="911"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18,215</w:t>
            </w:r>
          </w:p>
        </w:tc>
        <w:tc>
          <w:tcPr>
            <w:tcW w:w="911"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53,181</w:t>
            </w:r>
          </w:p>
        </w:tc>
        <w:tc>
          <w:tcPr>
            <w:tcW w:w="911"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105,923</w:t>
            </w:r>
          </w:p>
        </w:tc>
        <w:tc>
          <w:tcPr>
            <w:tcW w:w="911"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90,588</w:t>
            </w:r>
          </w:p>
        </w:tc>
        <w:tc>
          <w:tcPr>
            <w:tcW w:w="911"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107,570</w:t>
            </w:r>
          </w:p>
        </w:tc>
        <w:tc>
          <w:tcPr>
            <w:tcW w:w="911"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58,892</w:t>
            </w:r>
          </w:p>
        </w:tc>
        <w:tc>
          <w:tcPr>
            <w:tcW w:w="911" w:type="dxa"/>
            <w:tcBorders>
              <w:top w:val="single" w:sz="4" w:space="0" w:color="auto"/>
              <w:left w:val="nil"/>
              <w:bottom w:val="single" w:sz="4" w:space="0" w:color="auto"/>
              <w:right w:val="single" w:sz="4"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571,944</w:t>
            </w:r>
          </w:p>
        </w:tc>
      </w:tr>
    </w:tbl>
    <w:p w:rsidR="007C688D" w:rsidRPr="007C688D" w:rsidRDefault="007C688D" w:rsidP="00B8498C">
      <w:pPr>
        <w:spacing w:after="0" w:line="240" w:lineRule="auto"/>
        <w:ind w:firstLine="708"/>
        <w:jc w:val="both"/>
        <w:rPr>
          <w:rFonts w:ascii="Times New Roman" w:hAnsi="Times New Roman" w:cs="Times New Roman"/>
          <w:sz w:val="26"/>
          <w:szCs w:val="26"/>
        </w:rPr>
      </w:pPr>
      <w:r w:rsidRPr="007C688D">
        <w:rPr>
          <w:rFonts w:ascii="Times New Roman" w:hAnsi="Times New Roman" w:cs="Times New Roman"/>
          <w:sz w:val="26"/>
          <w:szCs w:val="26"/>
        </w:rPr>
        <w:t>Содержание и ремонт 1 км кабельных линий 10 кВ составляет в среднем 90 тыс. рублей в год (всего 238,74 км). Снижение потерь позволит сэкономить до 1 886,5 тыс. руб. в год (343 тыс. кВт в год при цене 5,5 руб.). Таким образом, срок окупаемости кабельных линий составит 25 лет.</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Финансирование мероприятий осуществляется за счет амортизационных отчислений МУП</w:t>
      </w:r>
      <w:r w:rsidR="00B8498C">
        <w:rPr>
          <w:rFonts w:ascii="Times New Roman" w:hAnsi="Times New Roman" w:cs="Times New Roman"/>
          <w:sz w:val="26"/>
          <w:szCs w:val="26"/>
        </w:rPr>
        <w:t xml:space="preserve"> «Электросеть»</w:t>
      </w:r>
      <w:r w:rsidRPr="007C688D">
        <w:rPr>
          <w:rFonts w:ascii="Times New Roman" w:hAnsi="Times New Roman" w:cs="Times New Roman"/>
          <w:sz w:val="26"/>
          <w:szCs w:val="26"/>
        </w:rPr>
        <w:t>.</w:t>
      </w:r>
    </w:p>
    <w:p w:rsidR="007C688D" w:rsidRPr="007C688D" w:rsidRDefault="007C688D" w:rsidP="009C53DA">
      <w:pPr>
        <w:numPr>
          <w:ilvl w:val="1"/>
          <w:numId w:val="33"/>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Новое строительство КЛ-0,4 кВ от ТП-10/0.4 кВ до ВРУ жилых домов в связи с физическим износом существующих сетей и отсутствием 4-й жилы согласно требованиям ПУЭ и прокладка дополнительных вводных КЛ-0,4 кВ позволит обеспечить:</w:t>
      </w:r>
    </w:p>
    <w:p w:rsidR="007C688D" w:rsidRPr="007C688D" w:rsidRDefault="007C688D" w:rsidP="009C53DA">
      <w:pPr>
        <w:numPr>
          <w:ilvl w:val="0"/>
          <w:numId w:val="41"/>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необходимый уровень качества электроэнергии, в соответствии с ГОСТ;</w:t>
      </w:r>
    </w:p>
    <w:p w:rsidR="007C688D" w:rsidRPr="007C688D" w:rsidRDefault="007C688D" w:rsidP="009C53DA">
      <w:pPr>
        <w:numPr>
          <w:ilvl w:val="0"/>
          <w:numId w:val="41"/>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надежность электроснабжения социально-значимых объектов и жилых домов, за счет прокладки дополнительной кабельной линии (здание запитано по одной кабельно</w:t>
      </w:r>
      <w:r w:rsidR="00B8498C">
        <w:rPr>
          <w:rFonts w:ascii="Times New Roman" w:hAnsi="Times New Roman" w:cs="Times New Roman"/>
          <w:sz w:val="26"/>
          <w:szCs w:val="26"/>
        </w:rPr>
        <w:t xml:space="preserve">й линии с истекшим нормативным </w:t>
      </w:r>
      <w:r w:rsidRPr="007C688D">
        <w:rPr>
          <w:rFonts w:ascii="Times New Roman" w:hAnsi="Times New Roman" w:cs="Times New Roman"/>
          <w:sz w:val="26"/>
          <w:szCs w:val="26"/>
        </w:rPr>
        <w:t>сроком эксплуатации).</w:t>
      </w:r>
    </w:p>
    <w:p w:rsidR="007C688D" w:rsidRPr="00B8498C" w:rsidRDefault="007C688D" w:rsidP="007C688D">
      <w:pPr>
        <w:spacing w:after="0" w:line="240" w:lineRule="auto"/>
        <w:ind w:left="720"/>
        <w:jc w:val="both"/>
        <w:rPr>
          <w:rFonts w:ascii="Times New Roman" w:hAnsi="Times New Roman" w:cs="Times New Roman"/>
          <w:sz w:val="26"/>
          <w:szCs w:val="26"/>
        </w:rPr>
      </w:pPr>
      <w:r w:rsidRPr="007C688D">
        <w:rPr>
          <w:rFonts w:ascii="Times New Roman" w:hAnsi="Times New Roman" w:cs="Times New Roman"/>
          <w:sz w:val="26"/>
          <w:szCs w:val="26"/>
        </w:rPr>
        <w:t>Объем выполняемых работ</w:t>
      </w:r>
      <w:r w:rsidR="00B8498C">
        <w:rPr>
          <w:rFonts w:ascii="Times New Roman" w:hAnsi="Times New Roman" w:cs="Times New Roman"/>
          <w:sz w:val="26"/>
          <w:szCs w:val="26"/>
          <w:lang w:val="en-US"/>
        </w:rPr>
        <w:t>:</w:t>
      </w:r>
    </w:p>
    <w:tbl>
      <w:tblPr>
        <w:tblW w:w="0" w:type="auto"/>
        <w:tblInd w:w="5" w:type="dxa"/>
        <w:tblLook w:val="04A0"/>
      </w:tblPr>
      <w:tblGrid>
        <w:gridCol w:w="1598"/>
        <w:gridCol w:w="909"/>
        <w:gridCol w:w="911"/>
        <w:gridCol w:w="919"/>
        <w:gridCol w:w="918"/>
        <w:gridCol w:w="922"/>
        <w:gridCol w:w="918"/>
        <w:gridCol w:w="922"/>
        <w:gridCol w:w="918"/>
        <w:gridCol w:w="914"/>
      </w:tblGrid>
      <w:tr w:rsidR="007C688D" w:rsidRPr="007C688D" w:rsidTr="000156CE">
        <w:trPr>
          <w:trHeight w:val="270"/>
        </w:trPr>
        <w:tc>
          <w:tcPr>
            <w:tcW w:w="159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Год</w:t>
            </w:r>
          </w:p>
        </w:tc>
        <w:tc>
          <w:tcPr>
            <w:tcW w:w="910" w:type="dxa"/>
            <w:tcBorders>
              <w:top w:val="single" w:sz="8" w:space="0" w:color="auto"/>
              <w:left w:val="nil"/>
              <w:bottom w:val="single" w:sz="8" w:space="0" w:color="auto"/>
              <w:right w:val="single" w:sz="8"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2013</w:t>
            </w:r>
          </w:p>
        </w:tc>
        <w:tc>
          <w:tcPr>
            <w:tcW w:w="911" w:type="dxa"/>
            <w:tcBorders>
              <w:top w:val="single" w:sz="8" w:space="0" w:color="auto"/>
              <w:left w:val="nil"/>
              <w:bottom w:val="single" w:sz="8" w:space="0" w:color="auto"/>
              <w:right w:val="single" w:sz="8"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2014</w:t>
            </w:r>
          </w:p>
        </w:tc>
        <w:tc>
          <w:tcPr>
            <w:tcW w:w="919" w:type="dxa"/>
            <w:tcBorders>
              <w:top w:val="single" w:sz="8" w:space="0" w:color="auto"/>
              <w:left w:val="nil"/>
              <w:bottom w:val="single" w:sz="8" w:space="0" w:color="auto"/>
              <w:right w:val="single" w:sz="8"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2015</w:t>
            </w:r>
          </w:p>
        </w:tc>
        <w:tc>
          <w:tcPr>
            <w:tcW w:w="918" w:type="dxa"/>
            <w:tcBorders>
              <w:top w:val="single" w:sz="8" w:space="0" w:color="auto"/>
              <w:left w:val="nil"/>
              <w:bottom w:val="single" w:sz="8" w:space="0" w:color="auto"/>
              <w:right w:val="single" w:sz="8"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2016</w:t>
            </w:r>
          </w:p>
        </w:tc>
        <w:tc>
          <w:tcPr>
            <w:tcW w:w="922" w:type="dxa"/>
            <w:tcBorders>
              <w:top w:val="single" w:sz="8" w:space="0" w:color="auto"/>
              <w:left w:val="nil"/>
              <w:bottom w:val="single" w:sz="8" w:space="0" w:color="auto"/>
              <w:right w:val="single" w:sz="8"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2017</w:t>
            </w:r>
          </w:p>
        </w:tc>
        <w:tc>
          <w:tcPr>
            <w:tcW w:w="918" w:type="dxa"/>
            <w:tcBorders>
              <w:top w:val="single" w:sz="8" w:space="0" w:color="auto"/>
              <w:left w:val="nil"/>
              <w:bottom w:val="single" w:sz="8" w:space="0" w:color="auto"/>
              <w:right w:val="single" w:sz="8"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2018</w:t>
            </w:r>
          </w:p>
        </w:tc>
        <w:tc>
          <w:tcPr>
            <w:tcW w:w="922" w:type="dxa"/>
            <w:tcBorders>
              <w:top w:val="single" w:sz="8" w:space="0" w:color="auto"/>
              <w:left w:val="nil"/>
              <w:bottom w:val="single" w:sz="8" w:space="0" w:color="auto"/>
              <w:right w:val="single" w:sz="8"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2019</w:t>
            </w:r>
          </w:p>
        </w:tc>
        <w:tc>
          <w:tcPr>
            <w:tcW w:w="918" w:type="dxa"/>
            <w:tcBorders>
              <w:top w:val="single" w:sz="8" w:space="0" w:color="auto"/>
              <w:left w:val="nil"/>
              <w:bottom w:val="single" w:sz="8" w:space="0" w:color="auto"/>
              <w:right w:val="single" w:sz="8"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2020</w:t>
            </w:r>
          </w:p>
        </w:tc>
        <w:tc>
          <w:tcPr>
            <w:tcW w:w="914" w:type="dxa"/>
            <w:tcBorders>
              <w:top w:val="single" w:sz="8" w:space="0" w:color="auto"/>
              <w:left w:val="nil"/>
              <w:bottom w:val="single" w:sz="8" w:space="0" w:color="auto"/>
              <w:right w:val="single" w:sz="8" w:space="0" w:color="auto"/>
            </w:tcBorders>
            <w:shd w:val="clear" w:color="auto" w:fill="auto"/>
            <w:noWrap/>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Всего</w:t>
            </w:r>
          </w:p>
        </w:tc>
      </w:tr>
      <w:tr w:rsidR="007C688D" w:rsidRPr="007C688D" w:rsidTr="000156CE">
        <w:trPr>
          <w:trHeight w:val="525"/>
        </w:trPr>
        <w:tc>
          <w:tcPr>
            <w:tcW w:w="1598" w:type="dxa"/>
            <w:tcBorders>
              <w:top w:val="nil"/>
              <w:left w:val="single" w:sz="8" w:space="0" w:color="auto"/>
              <w:bottom w:val="single" w:sz="8" w:space="0" w:color="auto"/>
              <w:right w:val="single" w:sz="8" w:space="0" w:color="auto"/>
            </w:tcBorders>
            <w:shd w:val="clear" w:color="auto" w:fill="auto"/>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Протяженность, км</w:t>
            </w:r>
          </w:p>
        </w:tc>
        <w:tc>
          <w:tcPr>
            <w:tcW w:w="910" w:type="dxa"/>
            <w:tcBorders>
              <w:top w:val="nil"/>
              <w:left w:val="nil"/>
              <w:bottom w:val="single" w:sz="8" w:space="0" w:color="auto"/>
              <w:right w:val="single" w:sz="8"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18,604</w:t>
            </w:r>
          </w:p>
        </w:tc>
        <w:tc>
          <w:tcPr>
            <w:tcW w:w="911" w:type="dxa"/>
            <w:tcBorders>
              <w:top w:val="nil"/>
              <w:left w:val="nil"/>
              <w:bottom w:val="single" w:sz="8" w:space="0" w:color="auto"/>
              <w:right w:val="single" w:sz="8"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7,06</w:t>
            </w:r>
          </w:p>
        </w:tc>
        <w:tc>
          <w:tcPr>
            <w:tcW w:w="919" w:type="dxa"/>
            <w:tcBorders>
              <w:top w:val="nil"/>
              <w:left w:val="nil"/>
              <w:bottom w:val="single" w:sz="8" w:space="0" w:color="auto"/>
              <w:right w:val="single" w:sz="8"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2,215</w:t>
            </w:r>
          </w:p>
        </w:tc>
        <w:tc>
          <w:tcPr>
            <w:tcW w:w="918" w:type="dxa"/>
            <w:tcBorders>
              <w:top w:val="nil"/>
              <w:left w:val="nil"/>
              <w:bottom w:val="single" w:sz="8" w:space="0" w:color="auto"/>
              <w:right w:val="single" w:sz="8"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2,180</w:t>
            </w:r>
          </w:p>
        </w:tc>
        <w:tc>
          <w:tcPr>
            <w:tcW w:w="922" w:type="dxa"/>
            <w:tcBorders>
              <w:top w:val="nil"/>
              <w:left w:val="nil"/>
              <w:bottom w:val="single" w:sz="8" w:space="0" w:color="auto"/>
              <w:right w:val="single" w:sz="8"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2,500</w:t>
            </w:r>
          </w:p>
        </w:tc>
        <w:tc>
          <w:tcPr>
            <w:tcW w:w="918" w:type="dxa"/>
            <w:tcBorders>
              <w:top w:val="nil"/>
              <w:left w:val="nil"/>
              <w:bottom w:val="single" w:sz="8" w:space="0" w:color="auto"/>
              <w:right w:val="single" w:sz="8"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2,500</w:t>
            </w:r>
          </w:p>
        </w:tc>
        <w:tc>
          <w:tcPr>
            <w:tcW w:w="922" w:type="dxa"/>
            <w:tcBorders>
              <w:top w:val="nil"/>
              <w:left w:val="nil"/>
              <w:bottom w:val="single" w:sz="8" w:space="0" w:color="auto"/>
              <w:right w:val="single" w:sz="8"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2,500</w:t>
            </w:r>
          </w:p>
        </w:tc>
        <w:tc>
          <w:tcPr>
            <w:tcW w:w="918" w:type="dxa"/>
            <w:tcBorders>
              <w:top w:val="nil"/>
              <w:left w:val="nil"/>
              <w:bottom w:val="single" w:sz="8" w:space="0" w:color="auto"/>
              <w:right w:val="single" w:sz="8" w:space="0" w:color="auto"/>
            </w:tcBorders>
            <w:shd w:val="clear" w:color="auto" w:fill="auto"/>
            <w:noWrap/>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2,500</w:t>
            </w:r>
          </w:p>
        </w:tc>
        <w:tc>
          <w:tcPr>
            <w:tcW w:w="914" w:type="dxa"/>
            <w:tcBorders>
              <w:top w:val="nil"/>
              <w:left w:val="nil"/>
              <w:bottom w:val="single" w:sz="8" w:space="0" w:color="auto"/>
              <w:right w:val="single" w:sz="8" w:space="0" w:color="auto"/>
            </w:tcBorders>
            <w:shd w:val="clear" w:color="auto" w:fill="auto"/>
            <w:noWrap/>
            <w:vAlign w:val="bottom"/>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lang w:val="en-US"/>
              </w:rPr>
              <w:t>40</w:t>
            </w:r>
            <w:r w:rsidRPr="00B8498C">
              <w:rPr>
                <w:rFonts w:ascii="Times New Roman" w:hAnsi="Times New Roman" w:cs="Times New Roman"/>
                <w:sz w:val="20"/>
                <w:szCs w:val="20"/>
              </w:rPr>
              <w:t>,</w:t>
            </w:r>
            <w:r w:rsidRPr="00B8498C">
              <w:rPr>
                <w:rFonts w:ascii="Times New Roman" w:hAnsi="Times New Roman" w:cs="Times New Roman"/>
                <w:sz w:val="20"/>
                <w:szCs w:val="20"/>
                <w:lang w:val="en-US"/>
              </w:rPr>
              <w:t>059</w:t>
            </w:r>
          </w:p>
        </w:tc>
      </w:tr>
      <w:tr w:rsidR="007C688D" w:rsidRPr="007C688D" w:rsidTr="000156CE">
        <w:trPr>
          <w:trHeight w:val="647"/>
        </w:trPr>
        <w:tc>
          <w:tcPr>
            <w:tcW w:w="1598" w:type="dxa"/>
            <w:tcBorders>
              <w:top w:val="nil"/>
              <w:left w:val="single" w:sz="8" w:space="0" w:color="auto"/>
              <w:bottom w:val="single" w:sz="8" w:space="0" w:color="auto"/>
              <w:right w:val="single" w:sz="8" w:space="0" w:color="auto"/>
            </w:tcBorders>
            <w:shd w:val="clear" w:color="auto" w:fill="auto"/>
            <w:vAlign w:val="bottom"/>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Затраты на реконструкцию, млн. руб.</w:t>
            </w:r>
          </w:p>
        </w:tc>
        <w:tc>
          <w:tcPr>
            <w:tcW w:w="910" w:type="dxa"/>
            <w:tcBorders>
              <w:top w:val="nil"/>
              <w:left w:val="nil"/>
              <w:bottom w:val="single" w:sz="8" w:space="0" w:color="auto"/>
              <w:right w:val="single" w:sz="8" w:space="0" w:color="auto"/>
            </w:tcBorders>
            <w:shd w:val="clear" w:color="auto" w:fill="auto"/>
            <w:noWrap/>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10,391</w:t>
            </w:r>
          </w:p>
        </w:tc>
        <w:tc>
          <w:tcPr>
            <w:tcW w:w="911" w:type="dxa"/>
            <w:tcBorders>
              <w:top w:val="nil"/>
              <w:left w:val="nil"/>
              <w:bottom w:val="single" w:sz="8" w:space="0" w:color="auto"/>
              <w:right w:val="single" w:sz="8" w:space="0" w:color="auto"/>
            </w:tcBorders>
            <w:shd w:val="clear" w:color="auto" w:fill="auto"/>
            <w:noWrap/>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28,611</w:t>
            </w:r>
          </w:p>
        </w:tc>
        <w:tc>
          <w:tcPr>
            <w:tcW w:w="919" w:type="dxa"/>
            <w:tcBorders>
              <w:top w:val="nil"/>
              <w:left w:val="nil"/>
              <w:bottom w:val="single" w:sz="8" w:space="0" w:color="auto"/>
              <w:right w:val="single" w:sz="8" w:space="0" w:color="auto"/>
            </w:tcBorders>
            <w:shd w:val="clear" w:color="auto" w:fill="auto"/>
            <w:noWrap/>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6,886</w:t>
            </w:r>
          </w:p>
        </w:tc>
        <w:tc>
          <w:tcPr>
            <w:tcW w:w="918" w:type="dxa"/>
            <w:tcBorders>
              <w:top w:val="nil"/>
              <w:left w:val="nil"/>
              <w:bottom w:val="single" w:sz="8" w:space="0" w:color="auto"/>
              <w:right w:val="single" w:sz="8" w:space="0" w:color="auto"/>
            </w:tcBorders>
            <w:shd w:val="clear" w:color="auto" w:fill="auto"/>
            <w:noWrap/>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7,122</w:t>
            </w:r>
          </w:p>
        </w:tc>
        <w:tc>
          <w:tcPr>
            <w:tcW w:w="922" w:type="dxa"/>
            <w:tcBorders>
              <w:top w:val="nil"/>
              <w:left w:val="nil"/>
              <w:bottom w:val="single" w:sz="8" w:space="0" w:color="auto"/>
              <w:right w:val="single" w:sz="8" w:space="0" w:color="auto"/>
            </w:tcBorders>
            <w:shd w:val="clear" w:color="auto" w:fill="auto"/>
            <w:noWrap/>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8,714</w:t>
            </w:r>
          </w:p>
        </w:tc>
        <w:tc>
          <w:tcPr>
            <w:tcW w:w="918" w:type="dxa"/>
            <w:tcBorders>
              <w:top w:val="nil"/>
              <w:left w:val="nil"/>
              <w:bottom w:val="single" w:sz="8" w:space="0" w:color="auto"/>
              <w:right w:val="single" w:sz="8" w:space="0" w:color="auto"/>
            </w:tcBorders>
            <w:shd w:val="clear" w:color="auto" w:fill="auto"/>
            <w:noWrap/>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9,316</w:t>
            </w:r>
          </w:p>
        </w:tc>
        <w:tc>
          <w:tcPr>
            <w:tcW w:w="922" w:type="dxa"/>
            <w:tcBorders>
              <w:top w:val="nil"/>
              <w:left w:val="nil"/>
              <w:bottom w:val="single" w:sz="8" w:space="0" w:color="auto"/>
              <w:right w:val="single" w:sz="8" w:space="0" w:color="auto"/>
            </w:tcBorders>
            <w:shd w:val="clear" w:color="auto" w:fill="auto"/>
            <w:noWrap/>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9,828</w:t>
            </w:r>
          </w:p>
        </w:tc>
        <w:tc>
          <w:tcPr>
            <w:tcW w:w="918" w:type="dxa"/>
            <w:tcBorders>
              <w:top w:val="nil"/>
              <w:left w:val="nil"/>
              <w:bottom w:val="single" w:sz="8" w:space="0" w:color="auto"/>
              <w:right w:val="single" w:sz="8" w:space="0" w:color="auto"/>
            </w:tcBorders>
            <w:shd w:val="clear" w:color="auto" w:fill="auto"/>
            <w:noWrap/>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10,329</w:t>
            </w:r>
          </w:p>
        </w:tc>
        <w:tc>
          <w:tcPr>
            <w:tcW w:w="914" w:type="dxa"/>
            <w:tcBorders>
              <w:top w:val="nil"/>
              <w:left w:val="nil"/>
              <w:bottom w:val="single" w:sz="8" w:space="0" w:color="auto"/>
              <w:right w:val="single" w:sz="8" w:space="0" w:color="auto"/>
            </w:tcBorders>
            <w:shd w:val="clear" w:color="auto" w:fill="auto"/>
            <w:noWrap/>
            <w:hideMark/>
          </w:tcPr>
          <w:p w:rsidR="007C688D" w:rsidRPr="00B8498C" w:rsidRDefault="007C688D" w:rsidP="00B8498C">
            <w:pPr>
              <w:spacing w:after="0" w:line="240" w:lineRule="auto"/>
              <w:jc w:val="center"/>
              <w:rPr>
                <w:rFonts w:ascii="Times New Roman" w:hAnsi="Times New Roman" w:cs="Times New Roman"/>
                <w:sz w:val="20"/>
                <w:szCs w:val="20"/>
              </w:rPr>
            </w:pPr>
            <w:r w:rsidRPr="00B8498C">
              <w:rPr>
                <w:rFonts w:ascii="Times New Roman" w:hAnsi="Times New Roman" w:cs="Times New Roman"/>
                <w:sz w:val="20"/>
                <w:szCs w:val="20"/>
              </w:rPr>
              <w:t>91,198</w:t>
            </w:r>
          </w:p>
        </w:tc>
      </w:tr>
    </w:tbl>
    <w:p w:rsidR="007C688D" w:rsidRPr="007C688D" w:rsidRDefault="007C688D" w:rsidP="007C688D">
      <w:pPr>
        <w:spacing w:after="0" w:line="240" w:lineRule="auto"/>
        <w:ind w:left="720"/>
        <w:jc w:val="both"/>
        <w:rPr>
          <w:rFonts w:ascii="Times New Roman" w:hAnsi="Times New Roman" w:cs="Times New Roman"/>
          <w:sz w:val="26"/>
          <w:szCs w:val="26"/>
          <w:lang w:val="en-US"/>
        </w:rPr>
      </w:pP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Содержание и ремонт 1 км кабельных линий 0,4 кВ составляет в среднем 80 тыс. рублей в год (всего 40,059 км). Снижение потерь позволит сэкономить до 816,2 тыс. руб. в год (148,4 тыс. кВт в год при цене 5,5 руб.). Таким образом, срок окупаемости кабельных линий составит 23 года.</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Финансирование мероприятий осуществляется за счет </w:t>
      </w:r>
      <w:r w:rsidR="006B6DA4">
        <w:rPr>
          <w:rFonts w:ascii="Times New Roman" w:hAnsi="Times New Roman" w:cs="Times New Roman"/>
          <w:sz w:val="26"/>
          <w:szCs w:val="26"/>
        </w:rPr>
        <w:t>амортизационных отчислений МУП «Электросеть»</w:t>
      </w:r>
      <w:r w:rsidRPr="007C688D">
        <w:rPr>
          <w:rFonts w:ascii="Times New Roman" w:hAnsi="Times New Roman" w:cs="Times New Roman"/>
          <w:sz w:val="26"/>
          <w:szCs w:val="26"/>
        </w:rPr>
        <w:t>.</w:t>
      </w:r>
    </w:p>
    <w:p w:rsidR="007C688D" w:rsidRPr="007C688D" w:rsidRDefault="006B6DA4" w:rsidP="009C53DA">
      <w:pPr>
        <w:numPr>
          <w:ilvl w:val="1"/>
          <w:numId w:val="33"/>
        </w:numPr>
        <w:spacing w:after="0" w:line="240" w:lineRule="auto"/>
        <w:ind w:left="0" w:firstLine="0"/>
        <w:jc w:val="both"/>
        <w:rPr>
          <w:rFonts w:ascii="Times New Roman" w:hAnsi="Times New Roman" w:cs="Times New Roman"/>
          <w:sz w:val="26"/>
          <w:szCs w:val="26"/>
        </w:rPr>
      </w:pPr>
      <w:r>
        <w:rPr>
          <w:rFonts w:ascii="Times New Roman" w:hAnsi="Times New Roman" w:cs="Times New Roman"/>
          <w:sz w:val="26"/>
          <w:szCs w:val="26"/>
        </w:rPr>
        <w:t>Новое строительство ВЛ-</w:t>
      </w:r>
      <w:r w:rsidR="007C688D" w:rsidRPr="007C688D">
        <w:rPr>
          <w:rFonts w:ascii="Times New Roman" w:hAnsi="Times New Roman" w:cs="Times New Roman"/>
          <w:sz w:val="26"/>
          <w:szCs w:val="26"/>
        </w:rPr>
        <w:t>0,4 кВ позволит обеспечить:</w:t>
      </w:r>
    </w:p>
    <w:p w:rsidR="007C688D" w:rsidRPr="007C688D" w:rsidRDefault="006B6DA4" w:rsidP="007C688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7C688D" w:rsidRPr="007C688D">
        <w:rPr>
          <w:rFonts w:ascii="Times New Roman" w:hAnsi="Times New Roman" w:cs="Times New Roman"/>
          <w:sz w:val="26"/>
          <w:szCs w:val="26"/>
        </w:rPr>
        <w:t>необходимый уровень качества электроэнергии, в соответствии с ГОСТ;</w:t>
      </w:r>
    </w:p>
    <w:p w:rsidR="007C688D" w:rsidRPr="007C688D" w:rsidRDefault="006B6DA4" w:rsidP="007C688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7C688D" w:rsidRPr="007C688D">
        <w:rPr>
          <w:rFonts w:ascii="Times New Roman" w:hAnsi="Times New Roman" w:cs="Times New Roman"/>
          <w:sz w:val="26"/>
          <w:szCs w:val="26"/>
        </w:rPr>
        <w:t>надежность электроснабжения социально-значимых объектов и жилых домов;</w:t>
      </w:r>
    </w:p>
    <w:p w:rsidR="007C688D" w:rsidRPr="007C688D" w:rsidRDefault="006B6DA4" w:rsidP="007C688D">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7C688D" w:rsidRPr="007C688D">
        <w:rPr>
          <w:rFonts w:ascii="Times New Roman" w:hAnsi="Times New Roman" w:cs="Times New Roman"/>
          <w:sz w:val="26"/>
          <w:szCs w:val="26"/>
        </w:rPr>
        <w:t>возможность технологического присоединения потребителей.</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При реализации проекта предусмотрены исполь</w:t>
      </w:r>
      <w:r w:rsidR="006B6DA4">
        <w:rPr>
          <w:rFonts w:ascii="Times New Roman" w:hAnsi="Times New Roman" w:cs="Times New Roman"/>
          <w:sz w:val="26"/>
          <w:szCs w:val="26"/>
        </w:rPr>
        <w:t>зование современных материалов-</w:t>
      </w:r>
      <w:r w:rsidRPr="007C688D">
        <w:rPr>
          <w:rFonts w:ascii="Times New Roman" w:hAnsi="Times New Roman" w:cs="Times New Roman"/>
          <w:sz w:val="26"/>
          <w:szCs w:val="26"/>
        </w:rPr>
        <w:t>провод СИП, железобетонные опоры СВ-95.</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Финансирование мероприятий осуществляется за счет амортизацион</w:t>
      </w:r>
      <w:r w:rsidR="006B6DA4">
        <w:rPr>
          <w:rFonts w:ascii="Times New Roman" w:hAnsi="Times New Roman" w:cs="Times New Roman"/>
          <w:sz w:val="26"/>
          <w:szCs w:val="26"/>
        </w:rPr>
        <w:t>ных отчислений МУП «Электросеть»</w:t>
      </w:r>
      <w:r w:rsidRPr="007C688D">
        <w:rPr>
          <w:rFonts w:ascii="Times New Roman" w:hAnsi="Times New Roman" w:cs="Times New Roman"/>
          <w:sz w:val="26"/>
          <w:szCs w:val="26"/>
        </w:rPr>
        <w:t>. На 2013 год запланировано  новое строительство 0,43 км ВЛ-0,4 кВ на сумму 0,281 млн. руб.</w:t>
      </w:r>
    </w:p>
    <w:p w:rsidR="007C688D" w:rsidRPr="007C688D" w:rsidRDefault="007C688D" w:rsidP="009C53DA">
      <w:pPr>
        <w:numPr>
          <w:ilvl w:val="1"/>
          <w:numId w:val="33"/>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Новое строительство РП-10 кВ, ТП-10/0,4 кВ строительство новых РП-10 кВ и блочных трансформаторных подстанций 10/04 кВ (2х630 кВА) и выполнение перевода нагрузок потребителей в г. Череповце (от ликвидируемыхТП-10/0,4 кВ, в связи с физическим и моральным износом оборудования). Осуществление возможности передачи увеличенной трансформаторной мощности подстанций 10/0,4 кВ для устранения ограничений в технологическом присоединении потребителей. Замена оборудования и строительной части ТП 10/0,4 кВ с истекшим нормативным сроком эксплуатации, с целью повышения надежности электроснабжения  социально-значимых объектов и жилых домов города Череповца.</w:t>
      </w:r>
    </w:p>
    <w:p w:rsidR="007C688D" w:rsidRPr="007C688D" w:rsidRDefault="007C688D" w:rsidP="007C688D">
      <w:pPr>
        <w:pStyle w:val="aa"/>
        <w:spacing w:after="0"/>
        <w:ind w:firstLine="709"/>
        <w:jc w:val="both"/>
        <w:rPr>
          <w:rFonts w:ascii="Times New Roman" w:hAnsi="Times New Roman" w:cs="Times New Roman"/>
          <w:sz w:val="26"/>
          <w:szCs w:val="26"/>
        </w:rPr>
      </w:pPr>
      <w:r w:rsidRPr="007C688D">
        <w:rPr>
          <w:rFonts w:ascii="Times New Roman" w:hAnsi="Times New Roman" w:cs="Times New Roman"/>
          <w:sz w:val="26"/>
          <w:szCs w:val="26"/>
        </w:rPr>
        <w:t>Ликвидируемые трансф</w:t>
      </w:r>
      <w:r w:rsidR="006B6DA4">
        <w:rPr>
          <w:rFonts w:ascii="Times New Roman" w:hAnsi="Times New Roman" w:cs="Times New Roman"/>
          <w:sz w:val="26"/>
          <w:szCs w:val="26"/>
        </w:rPr>
        <w:t>орматорные подстанции 10/0,4 кВ</w:t>
      </w:r>
      <w:r w:rsidRPr="007C688D">
        <w:rPr>
          <w:rFonts w:ascii="Times New Roman" w:hAnsi="Times New Roman" w:cs="Times New Roman"/>
          <w:sz w:val="26"/>
          <w:szCs w:val="26"/>
        </w:rPr>
        <w:t xml:space="preserve"> введены в эксплуатацию в 1952 - 1967 году, амортизация составляет 100%. </w:t>
      </w:r>
    </w:p>
    <w:p w:rsidR="007C688D" w:rsidRPr="007C688D" w:rsidRDefault="007C688D" w:rsidP="007C688D">
      <w:pPr>
        <w:pStyle w:val="aa"/>
        <w:spacing w:after="0"/>
        <w:ind w:firstLine="709"/>
        <w:jc w:val="both"/>
        <w:rPr>
          <w:rFonts w:ascii="Times New Roman" w:hAnsi="Times New Roman" w:cs="Times New Roman"/>
          <w:sz w:val="26"/>
          <w:szCs w:val="26"/>
        </w:rPr>
      </w:pPr>
      <w:r w:rsidRPr="007C688D">
        <w:rPr>
          <w:rFonts w:ascii="Times New Roman" w:hAnsi="Times New Roman" w:cs="Times New Roman"/>
          <w:sz w:val="26"/>
          <w:szCs w:val="26"/>
        </w:rPr>
        <w:t>При реализации проекта предусмотрены использование современного оборудования, система пожарной и охранной сигнализации, возможность выполнения ремонтных работ на оборудовании без отключения потребителей за счет резервирования мощности при строительстве двухтрансфор</w:t>
      </w:r>
      <w:r w:rsidR="006B6DA4">
        <w:rPr>
          <w:rFonts w:ascii="Times New Roman" w:hAnsi="Times New Roman" w:cs="Times New Roman"/>
          <w:sz w:val="26"/>
          <w:szCs w:val="26"/>
        </w:rPr>
        <w:t>маторных ТП в бетонном корпусе.</w:t>
      </w:r>
    </w:p>
    <w:p w:rsidR="007C688D" w:rsidRPr="007C688D" w:rsidRDefault="007C688D" w:rsidP="007C688D">
      <w:p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Снижение количества объектов электросетевого хозяйства, имеющих 100% физический износ (годы ввода в эксплуатацию подстанций 1952 - 1967) и замена данн</w:t>
      </w:r>
      <w:r w:rsidR="006B6DA4">
        <w:rPr>
          <w:rFonts w:ascii="Times New Roman" w:hAnsi="Times New Roman" w:cs="Times New Roman"/>
          <w:sz w:val="26"/>
          <w:szCs w:val="26"/>
        </w:rPr>
        <w:t>ых объектов на новые позволяет:</w:t>
      </w:r>
    </w:p>
    <w:p w:rsidR="007C688D" w:rsidRPr="007C688D" w:rsidRDefault="007C688D" w:rsidP="009C53DA">
      <w:pPr>
        <w:numPr>
          <w:ilvl w:val="0"/>
          <w:numId w:val="42"/>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ма</w:t>
      </w:r>
      <w:r w:rsidR="006B6DA4">
        <w:rPr>
          <w:rFonts w:ascii="Times New Roman" w:hAnsi="Times New Roman" w:cs="Times New Roman"/>
          <w:sz w:val="26"/>
          <w:szCs w:val="26"/>
        </w:rPr>
        <w:t>ксимально уменьшить вероятность</w:t>
      </w:r>
      <w:r w:rsidRPr="007C688D">
        <w:rPr>
          <w:rFonts w:ascii="Times New Roman" w:hAnsi="Times New Roman" w:cs="Times New Roman"/>
          <w:sz w:val="26"/>
          <w:szCs w:val="26"/>
        </w:rPr>
        <w:t xml:space="preserve"> технологических нарушений в сети 10 кВ, за счет ликвидации морально и физически устаревшего оборудования;</w:t>
      </w:r>
    </w:p>
    <w:p w:rsidR="007C688D" w:rsidRPr="007C688D" w:rsidRDefault="007C688D" w:rsidP="009C53DA">
      <w:pPr>
        <w:numPr>
          <w:ilvl w:val="0"/>
          <w:numId w:val="42"/>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минимизировать зат</w:t>
      </w:r>
      <w:r w:rsidR="006B6DA4">
        <w:rPr>
          <w:rFonts w:ascii="Times New Roman" w:hAnsi="Times New Roman" w:cs="Times New Roman"/>
          <w:sz w:val="26"/>
          <w:szCs w:val="26"/>
        </w:rPr>
        <w:t xml:space="preserve">раты на эксплуатацию ТП 10/0,4 </w:t>
      </w:r>
      <w:r w:rsidRPr="007C688D">
        <w:rPr>
          <w:rFonts w:ascii="Times New Roman" w:hAnsi="Times New Roman" w:cs="Times New Roman"/>
          <w:sz w:val="26"/>
          <w:szCs w:val="26"/>
        </w:rPr>
        <w:t>кВ;</w:t>
      </w:r>
    </w:p>
    <w:p w:rsidR="007C688D" w:rsidRPr="007C688D" w:rsidRDefault="007C688D" w:rsidP="009C53DA">
      <w:pPr>
        <w:numPr>
          <w:ilvl w:val="0"/>
          <w:numId w:val="42"/>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увеличить пропускную способность сети и уровень качества электроэнергии;</w:t>
      </w:r>
    </w:p>
    <w:p w:rsidR="007C688D" w:rsidRPr="007C688D" w:rsidRDefault="007C688D" w:rsidP="009C53DA">
      <w:pPr>
        <w:numPr>
          <w:ilvl w:val="0"/>
          <w:numId w:val="42"/>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значител</w:t>
      </w:r>
      <w:r w:rsidR="006B6DA4">
        <w:rPr>
          <w:rFonts w:ascii="Times New Roman" w:hAnsi="Times New Roman" w:cs="Times New Roman"/>
          <w:sz w:val="26"/>
          <w:szCs w:val="26"/>
        </w:rPr>
        <w:t>ьно повысить сетевую надежность ТП.</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Возможность увеличения передачи трансформаторной мощности от подстанции снимет существующее в настоящий момент ограничение в технологическом подключении новых потребителей, даст возможность развития инфрастру</w:t>
      </w:r>
      <w:r w:rsidR="006B6DA4">
        <w:rPr>
          <w:rFonts w:ascii="Times New Roman" w:hAnsi="Times New Roman" w:cs="Times New Roman"/>
          <w:sz w:val="26"/>
          <w:szCs w:val="26"/>
        </w:rPr>
        <w:t>ктуры и жилищного строительства</w:t>
      </w:r>
      <w:r w:rsidRPr="007C688D">
        <w:rPr>
          <w:rFonts w:ascii="Times New Roman" w:hAnsi="Times New Roman" w:cs="Times New Roman"/>
          <w:sz w:val="26"/>
          <w:szCs w:val="26"/>
        </w:rPr>
        <w:t xml:space="preserve"> г. Череповца.</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Строительство РП-10 кВ в 108 мкр., ТП -10/0,4 кВ установленной мощностью 3,2 МВА и КЛ-10 кВ общей протяженностью 14 км для технологического присоединения энергоустановок застройки жилых микрорайонов в Восточной части Зашекснинского района г. Череповца. Срок выполнения работ 2015-2016 год. </w:t>
      </w:r>
    </w:p>
    <w:p w:rsidR="007C688D" w:rsidRPr="007C688D" w:rsidRDefault="007C688D" w:rsidP="007C688D">
      <w:pPr>
        <w:spacing w:after="0" w:line="240" w:lineRule="auto"/>
        <w:ind w:firstLine="709"/>
        <w:jc w:val="both"/>
        <w:rPr>
          <w:rFonts w:ascii="Times New Roman" w:hAnsi="Times New Roman" w:cs="Times New Roman"/>
          <w:sz w:val="26"/>
          <w:szCs w:val="26"/>
        </w:rPr>
      </w:pPr>
    </w:p>
    <w:p w:rsidR="007C688D" w:rsidRPr="007C688D" w:rsidRDefault="007C688D" w:rsidP="007C688D">
      <w:pPr>
        <w:spacing w:after="0" w:line="240" w:lineRule="auto"/>
        <w:ind w:left="720"/>
        <w:jc w:val="both"/>
        <w:rPr>
          <w:rFonts w:ascii="Times New Roman" w:hAnsi="Times New Roman" w:cs="Times New Roman"/>
          <w:sz w:val="26"/>
          <w:szCs w:val="26"/>
        </w:rPr>
      </w:pPr>
    </w:p>
    <w:p w:rsidR="007C688D" w:rsidRPr="007C688D" w:rsidRDefault="007C688D" w:rsidP="007C688D">
      <w:pPr>
        <w:spacing w:after="0" w:line="240" w:lineRule="auto"/>
        <w:ind w:left="720"/>
        <w:jc w:val="both"/>
        <w:rPr>
          <w:rFonts w:ascii="Times New Roman" w:hAnsi="Times New Roman" w:cs="Times New Roman"/>
          <w:sz w:val="26"/>
          <w:szCs w:val="26"/>
        </w:rPr>
      </w:pPr>
      <w:r w:rsidRPr="007C688D">
        <w:rPr>
          <w:rFonts w:ascii="Times New Roman" w:hAnsi="Times New Roman" w:cs="Times New Roman"/>
          <w:sz w:val="26"/>
          <w:szCs w:val="26"/>
        </w:rPr>
        <w:t xml:space="preserve">Объем выполняемых работ: </w:t>
      </w:r>
    </w:p>
    <w:p w:rsidR="007C688D" w:rsidRPr="007C688D" w:rsidRDefault="007C688D" w:rsidP="007C688D">
      <w:pPr>
        <w:spacing w:after="0" w:line="240" w:lineRule="auto"/>
        <w:ind w:left="720"/>
        <w:jc w:val="both"/>
        <w:rPr>
          <w:rFonts w:ascii="Times New Roman" w:hAnsi="Times New Roman" w:cs="Times New Roman"/>
          <w:sz w:val="26"/>
          <w:szCs w:val="26"/>
        </w:rPr>
      </w:pPr>
    </w:p>
    <w:tbl>
      <w:tblPr>
        <w:tblW w:w="9652" w:type="dxa"/>
        <w:tblInd w:w="95" w:type="dxa"/>
        <w:tblLook w:val="04A0"/>
      </w:tblPr>
      <w:tblGrid>
        <w:gridCol w:w="2140"/>
        <w:gridCol w:w="992"/>
        <w:gridCol w:w="992"/>
        <w:gridCol w:w="1134"/>
        <w:gridCol w:w="992"/>
        <w:gridCol w:w="1134"/>
        <w:gridCol w:w="1134"/>
        <w:gridCol w:w="1134"/>
      </w:tblGrid>
      <w:tr w:rsidR="007C688D" w:rsidRPr="007C688D" w:rsidTr="006B6DA4">
        <w:trPr>
          <w:trHeight w:val="349"/>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2015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2016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2017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2018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2019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2020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Всего</w:t>
            </w:r>
          </w:p>
        </w:tc>
      </w:tr>
      <w:tr w:rsidR="007C688D" w:rsidRPr="007C688D" w:rsidTr="006B6DA4">
        <w:trPr>
          <w:trHeight w:val="565"/>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Количество, ед</w:t>
            </w:r>
          </w:p>
        </w:tc>
        <w:tc>
          <w:tcPr>
            <w:tcW w:w="992" w:type="dxa"/>
            <w:tcBorders>
              <w:top w:val="nil"/>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2</w:t>
            </w:r>
          </w:p>
        </w:tc>
        <w:tc>
          <w:tcPr>
            <w:tcW w:w="992" w:type="dxa"/>
            <w:tcBorders>
              <w:top w:val="nil"/>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lang w:val="en-US"/>
              </w:rPr>
              <w:t>2</w:t>
            </w:r>
          </w:p>
        </w:tc>
        <w:tc>
          <w:tcPr>
            <w:tcW w:w="1134" w:type="dxa"/>
            <w:tcBorders>
              <w:top w:val="nil"/>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lang w:val="en-US"/>
              </w:rPr>
              <w:t>1</w:t>
            </w:r>
            <w:r w:rsidRPr="006B6DA4">
              <w:rPr>
                <w:rFonts w:ascii="Times New Roman" w:hAnsi="Times New Roman" w:cs="Times New Roman"/>
                <w:sz w:val="24"/>
                <w:szCs w:val="24"/>
              </w:rPr>
              <w:t>0</w:t>
            </w:r>
          </w:p>
        </w:tc>
      </w:tr>
      <w:tr w:rsidR="007C688D" w:rsidRPr="007C688D" w:rsidTr="006B6DA4">
        <w:trPr>
          <w:trHeight w:val="751"/>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Затраты на новое строительство, млн. руб.</w:t>
            </w:r>
          </w:p>
        </w:tc>
        <w:tc>
          <w:tcPr>
            <w:tcW w:w="992" w:type="dxa"/>
            <w:tcBorders>
              <w:top w:val="nil"/>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48,394</w:t>
            </w:r>
          </w:p>
        </w:tc>
        <w:tc>
          <w:tcPr>
            <w:tcW w:w="992" w:type="dxa"/>
            <w:tcBorders>
              <w:top w:val="nil"/>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23,891</w:t>
            </w:r>
          </w:p>
        </w:tc>
        <w:tc>
          <w:tcPr>
            <w:tcW w:w="1134" w:type="dxa"/>
            <w:tcBorders>
              <w:top w:val="nil"/>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6,385</w:t>
            </w:r>
          </w:p>
        </w:tc>
        <w:tc>
          <w:tcPr>
            <w:tcW w:w="992" w:type="dxa"/>
            <w:tcBorders>
              <w:top w:val="nil"/>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6,826</w:t>
            </w:r>
          </w:p>
        </w:tc>
        <w:tc>
          <w:tcPr>
            <w:tcW w:w="1134" w:type="dxa"/>
            <w:tcBorders>
              <w:top w:val="nil"/>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7,201</w:t>
            </w:r>
          </w:p>
        </w:tc>
        <w:tc>
          <w:tcPr>
            <w:tcW w:w="1134" w:type="dxa"/>
            <w:tcBorders>
              <w:top w:val="nil"/>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7,568</w:t>
            </w:r>
          </w:p>
        </w:tc>
        <w:tc>
          <w:tcPr>
            <w:tcW w:w="1134" w:type="dxa"/>
            <w:tcBorders>
              <w:top w:val="nil"/>
              <w:left w:val="nil"/>
              <w:bottom w:val="single" w:sz="4" w:space="0" w:color="auto"/>
              <w:right w:val="single" w:sz="4" w:space="0" w:color="auto"/>
            </w:tcBorders>
            <w:shd w:val="clear" w:color="auto" w:fill="auto"/>
            <w:vAlign w:val="center"/>
            <w:hideMark/>
          </w:tcPr>
          <w:p w:rsidR="007C688D" w:rsidRPr="006B6DA4" w:rsidRDefault="007C688D" w:rsidP="006B6DA4">
            <w:pPr>
              <w:spacing w:after="0" w:line="240" w:lineRule="auto"/>
              <w:jc w:val="center"/>
              <w:rPr>
                <w:rFonts w:ascii="Times New Roman" w:hAnsi="Times New Roman" w:cs="Times New Roman"/>
                <w:sz w:val="24"/>
                <w:szCs w:val="24"/>
              </w:rPr>
            </w:pPr>
            <w:r w:rsidRPr="006B6DA4">
              <w:rPr>
                <w:rFonts w:ascii="Times New Roman" w:hAnsi="Times New Roman" w:cs="Times New Roman"/>
                <w:sz w:val="24"/>
                <w:szCs w:val="24"/>
              </w:rPr>
              <w:t>100,266</w:t>
            </w:r>
          </w:p>
        </w:tc>
      </w:tr>
    </w:tbl>
    <w:p w:rsidR="007C688D" w:rsidRPr="007C688D" w:rsidRDefault="007C688D" w:rsidP="007C688D">
      <w:pPr>
        <w:spacing w:after="0" w:line="240" w:lineRule="auto"/>
        <w:ind w:left="720"/>
        <w:jc w:val="both"/>
        <w:rPr>
          <w:rFonts w:ascii="Times New Roman" w:hAnsi="Times New Roman" w:cs="Times New Roman"/>
          <w:sz w:val="26"/>
          <w:szCs w:val="26"/>
        </w:rPr>
      </w:pP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Содержание и ремонт ТП составляет в среднем 251 тыс. руб. (всего 11 ТП). Снижение потерь позволит сэкономить до 2 854,5 тыс. руб. в год (519 тыс. кВт в год при цене 5,5 руб. за 1 кВт). Таким образом, срок окупаемости мероприятия составит 18 лет.</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Финансирование мероприятий осуществляется за счет </w:t>
      </w:r>
      <w:r w:rsidR="006B6DA4">
        <w:rPr>
          <w:rFonts w:ascii="Times New Roman" w:hAnsi="Times New Roman" w:cs="Times New Roman"/>
          <w:sz w:val="26"/>
          <w:szCs w:val="26"/>
        </w:rPr>
        <w:t>амортизационных отчислений МУП «Электросеть»</w:t>
      </w:r>
      <w:r w:rsidRPr="007C688D">
        <w:rPr>
          <w:rFonts w:ascii="Times New Roman" w:hAnsi="Times New Roman" w:cs="Times New Roman"/>
          <w:sz w:val="26"/>
          <w:szCs w:val="26"/>
        </w:rPr>
        <w:t>.</w:t>
      </w:r>
    </w:p>
    <w:p w:rsidR="007C688D" w:rsidRPr="007C688D" w:rsidRDefault="007C688D" w:rsidP="007C688D">
      <w:pPr>
        <w:spacing w:after="0" w:line="240" w:lineRule="auto"/>
        <w:jc w:val="both"/>
        <w:rPr>
          <w:rFonts w:ascii="Times New Roman" w:hAnsi="Times New Roman" w:cs="Times New Roman"/>
          <w:sz w:val="26"/>
          <w:szCs w:val="26"/>
        </w:rPr>
      </w:pPr>
    </w:p>
    <w:p w:rsidR="007C688D" w:rsidRPr="007C688D" w:rsidRDefault="007C688D" w:rsidP="009C53DA">
      <w:pPr>
        <w:numPr>
          <w:ilvl w:val="1"/>
          <w:numId w:val="33"/>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Прочее новое строительство включает в себя следующие мероприятия:</w:t>
      </w:r>
    </w:p>
    <w:p w:rsidR="007C688D" w:rsidRPr="007C688D" w:rsidRDefault="007C688D" w:rsidP="009C53DA">
      <w:pPr>
        <w:numPr>
          <w:ilvl w:val="0"/>
          <w:numId w:val="46"/>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Развитие и поддержа</w:t>
      </w:r>
      <w:r w:rsidR="006B6DA4">
        <w:rPr>
          <w:rFonts w:ascii="Times New Roman" w:hAnsi="Times New Roman" w:cs="Times New Roman"/>
          <w:sz w:val="26"/>
          <w:szCs w:val="26"/>
        </w:rPr>
        <w:t>ние в работоспособном состоянии</w:t>
      </w:r>
      <w:r w:rsidRPr="007C688D">
        <w:rPr>
          <w:rFonts w:ascii="Times New Roman" w:hAnsi="Times New Roman" w:cs="Times New Roman"/>
          <w:sz w:val="26"/>
          <w:szCs w:val="26"/>
        </w:rPr>
        <w:t xml:space="preserve"> информационной системы предприятия</w:t>
      </w:r>
    </w:p>
    <w:p w:rsidR="007C688D" w:rsidRPr="007C688D" w:rsidRDefault="007C688D" w:rsidP="009C53DA">
      <w:pPr>
        <w:numPr>
          <w:ilvl w:val="0"/>
          <w:numId w:val="46"/>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Пр</w:t>
      </w:r>
      <w:r w:rsidR="006B6DA4">
        <w:rPr>
          <w:rFonts w:ascii="Times New Roman" w:hAnsi="Times New Roman" w:cs="Times New Roman"/>
          <w:sz w:val="26"/>
          <w:szCs w:val="26"/>
        </w:rPr>
        <w:t>иобретение передвижного дизель-</w:t>
      </w:r>
      <w:r w:rsidRPr="007C688D">
        <w:rPr>
          <w:rFonts w:ascii="Times New Roman" w:hAnsi="Times New Roman" w:cs="Times New Roman"/>
          <w:sz w:val="26"/>
          <w:szCs w:val="26"/>
        </w:rPr>
        <w:t>генератора</w:t>
      </w:r>
    </w:p>
    <w:p w:rsidR="007C688D" w:rsidRPr="007C688D" w:rsidRDefault="007C688D" w:rsidP="009C53DA">
      <w:pPr>
        <w:numPr>
          <w:ilvl w:val="0"/>
          <w:numId w:val="46"/>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Реконструкция теплового узла Шекснинский пр., 27А</w:t>
      </w:r>
    </w:p>
    <w:p w:rsidR="007C688D" w:rsidRPr="007C688D" w:rsidRDefault="007C688D" w:rsidP="009C53DA">
      <w:pPr>
        <w:numPr>
          <w:ilvl w:val="0"/>
          <w:numId w:val="46"/>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Реконструкция системы отопления РП-10 кВ</w:t>
      </w:r>
    </w:p>
    <w:p w:rsidR="007C688D" w:rsidRPr="007C688D" w:rsidRDefault="007C688D" w:rsidP="009C53DA">
      <w:pPr>
        <w:numPr>
          <w:ilvl w:val="0"/>
          <w:numId w:val="46"/>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Замена индукционных реле РТ-80,РТВ и РТМ на электронные реле</w:t>
      </w:r>
    </w:p>
    <w:p w:rsidR="007C688D" w:rsidRPr="007C688D" w:rsidRDefault="007C688D" w:rsidP="009C53DA">
      <w:pPr>
        <w:numPr>
          <w:ilvl w:val="0"/>
          <w:numId w:val="46"/>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 xml:space="preserve">Приобретение испытательной установки для  КЛ-10 и 0,4 кВ </w:t>
      </w:r>
    </w:p>
    <w:p w:rsidR="007C688D" w:rsidRPr="007C688D" w:rsidRDefault="007C688D" w:rsidP="009C53DA">
      <w:pPr>
        <w:numPr>
          <w:ilvl w:val="0"/>
          <w:numId w:val="46"/>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 xml:space="preserve">Приобретение испытательной установки для  диагностики КЛ-10 и 0,4 кВ </w:t>
      </w:r>
    </w:p>
    <w:p w:rsidR="007C688D" w:rsidRPr="007C688D" w:rsidRDefault="007C688D" w:rsidP="009C53DA">
      <w:pPr>
        <w:numPr>
          <w:ilvl w:val="0"/>
          <w:numId w:val="46"/>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Внедрение программного комплекса EAM с целью перехода от ППР к ремонта по результатам диагностики</w:t>
      </w:r>
    </w:p>
    <w:p w:rsidR="007C688D" w:rsidRPr="007C688D" w:rsidRDefault="007C688D" w:rsidP="009C53DA">
      <w:pPr>
        <w:numPr>
          <w:ilvl w:val="0"/>
          <w:numId w:val="46"/>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Внедрение интегрированной системы охраны объектов электросетевого хозяйства предприятия</w:t>
      </w:r>
    </w:p>
    <w:p w:rsidR="007C688D" w:rsidRPr="007C688D" w:rsidRDefault="007C688D" w:rsidP="009C53DA">
      <w:pPr>
        <w:numPr>
          <w:ilvl w:val="0"/>
          <w:numId w:val="46"/>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Реконструкция системы автоматического пожаротушения кабельного тоннеля по Октябрьскому пр.</w:t>
      </w:r>
    </w:p>
    <w:p w:rsidR="007C688D" w:rsidRPr="006B6DA4"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Развитие и поддержа</w:t>
      </w:r>
      <w:r w:rsidR="006B6DA4">
        <w:rPr>
          <w:rFonts w:ascii="Times New Roman" w:hAnsi="Times New Roman" w:cs="Times New Roman"/>
          <w:sz w:val="26"/>
          <w:szCs w:val="26"/>
        </w:rPr>
        <w:t>ние в работоспособном состоянии</w:t>
      </w:r>
      <w:r w:rsidRPr="007C688D">
        <w:rPr>
          <w:rFonts w:ascii="Times New Roman" w:hAnsi="Times New Roman" w:cs="Times New Roman"/>
          <w:sz w:val="26"/>
          <w:szCs w:val="26"/>
        </w:rPr>
        <w:t xml:space="preserve"> информационной системы предприятия. Замене подлежат компьютеры выпуска 2002 – 2003 годов, а также приобретение обору</w:t>
      </w:r>
      <w:r w:rsidR="006B6DA4">
        <w:rPr>
          <w:rFonts w:ascii="Times New Roman" w:hAnsi="Times New Roman" w:cs="Times New Roman"/>
          <w:sz w:val="26"/>
          <w:szCs w:val="26"/>
        </w:rPr>
        <w:t xml:space="preserve">дования материалов и услуг для </w:t>
      </w:r>
      <w:r w:rsidRPr="007C688D">
        <w:rPr>
          <w:rFonts w:ascii="Times New Roman" w:hAnsi="Times New Roman" w:cs="Times New Roman"/>
          <w:sz w:val="26"/>
          <w:szCs w:val="26"/>
        </w:rPr>
        <w:t>поддержания в рабочем состоя</w:t>
      </w:r>
      <w:r w:rsidR="006B6DA4">
        <w:rPr>
          <w:rFonts w:ascii="Times New Roman" w:hAnsi="Times New Roman" w:cs="Times New Roman"/>
          <w:sz w:val="26"/>
          <w:szCs w:val="26"/>
        </w:rPr>
        <w:t>нии информационной системы МУП «</w:t>
      </w:r>
      <w:r w:rsidRPr="007C688D">
        <w:rPr>
          <w:rFonts w:ascii="Times New Roman" w:hAnsi="Times New Roman" w:cs="Times New Roman"/>
          <w:sz w:val="26"/>
          <w:szCs w:val="26"/>
        </w:rPr>
        <w:t>Электросеть</w:t>
      </w:r>
      <w:r w:rsidR="006B6DA4">
        <w:rPr>
          <w:rFonts w:ascii="Times New Roman" w:hAnsi="Times New Roman" w:cs="Times New Roman"/>
          <w:sz w:val="26"/>
          <w:szCs w:val="26"/>
        </w:rPr>
        <w:t>»</w:t>
      </w:r>
      <w:r w:rsidRPr="007C688D">
        <w:rPr>
          <w:rFonts w:ascii="Times New Roman" w:hAnsi="Times New Roman" w:cs="Times New Roman"/>
          <w:sz w:val="26"/>
          <w:szCs w:val="26"/>
        </w:rPr>
        <w:t>. Срок полезного использования данной техники составляет 3 года, амортизация составляет 100%. Техника является физически и морально устаревшей, комплектующие для ее модернизации не выпускаются. Также, в связи с внедрением новых программных комплексов в МУП «Электросеть», увеличились объемы обрабатываемой информации, поэтому для ускорения обработки данных необходима замена устаревших компьютеров в комплексе с приобретением сетевых принтеров (для печати черно-белых и цветных документов) и блоков бесперебойного питания. Объем выполняемых работ</w:t>
      </w:r>
      <w:r w:rsidR="006B6DA4">
        <w:rPr>
          <w:rFonts w:ascii="Times New Roman" w:hAnsi="Times New Roman" w:cs="Times New Roman"/>
          <w:sz w:val="26"/>
          <w:szCs w:val="26"/>
          <w:lang w:val="en-US"/>
        </w:rPr>
        <w:t>:</w:t>
      </w:r>
    </w:p>
    <w:tbl>
      <w:tblPr>
        <w:tblW w:w="9656" w:type="dxa"/>
        <w:tblInd w:w="93" w:type="dxa"/>
        <w:tblLook w:val="04A0"/>
      </w:tblPr>
      <w:tblGrid>
        <w:gridCol w:w="1098"/>
        <w:gridCol w:w="1009"/>
        <w:gridCol w:w="1089"/>
        <w:gridCol w:w="1089"/>
        <w:gridCol w:w="1090"/>
        <w:gridCol w:w="1228"/>
        <w:gridCol w:w="945"/>
        <w:gridCol w:w="1019"/>
        <w:gridCol w:w="1089"/>
      </w:tblGrid>
      <w:tr w:rsidR="007C688D" w:rsidRPr="007C688D" w:rsidTr="000156CE">
        <w:trPr>
          <w:trHeight w:val="675"/>
        </w:trPr>
        <w:tc>
          <w:tcPr>
            <w:tcW w:w="1098" w:type="dxa"/>
            <w:tcBorders>
              <w:top w:val="single" w:sz="4" w:space="0" w:color="auto"/>
              <w:left w:val="single" w:sz="4" w:space="0" w:color="auto"/>
              <w:bottom w:val="single" w:sz="4" w:space="0" w:color="auto"/>
              <w:right w:val="single" w:sz="4" w:space="0" w:color="auto"/>
            </w:tcBorders>
            <w:shd w:val="clear" w:color="auto" w:fill="auto"/>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2013, млн. руб.</w:t>
            </w:r>
          </w:p>
        </w:tc>
        <w:tc>
          <w:tcPr>
            <w:tcW w:w="1009"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2014, млн. руб.</w:t>
            </w:r>
          </w:p>
        </w:tc>
        <w:tc>
          <w:tcPr>
            <w:tcW w:w="1089"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2015, млн. руб.</w:t>
            </w:r>
          </w:p>
        </w:tc>
        <w:tc>
          <w:tcPr>
            <w:tcW w:w="1089"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2016, млн. руб.</w:t>
            </w:r>
          </w:p>
        </w:tc>
        <w:tc>
          <w:tcPr>
            <w:tcW w:w="1090"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2017, млн. руб.</w:t>
            </w:r>
          </w:p>
        </w:tc>
        <w:tc>
          <w:tcPr>
            <w:tcW w:w="1228"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2018, млн. руб.</w:t>
            </w:r>
          </w:p>
        </w:tc>
        <w:tc>
          <w:tcPr>
            <w:tcW w:w="945" w:type="dxa"/>
            <w:tcBorders>
              <w:top w:val="single" w:sz="4" w:space="0" w:color="auto"/>
              <w:left w:val="nil"/>
              <w:bottom w:val="single" w:sz="4" w:space="0" w:color="auto"/>
              <w:right w:val="single" w:sz="4" w:space="0" w:color="auto"/>
            </w:tcBorders>
            <w:shd w:val="clear" w:color="auto" w:fill="auto"/>
            <w:hideMark/>
          </w:tcPr>
          <w:p w:rsidR="007C688D" w:rsidRPr="007C688D" w:rsidRDefault="006B6DA4" w:rsidP="006B6DA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2019, </w:t>
            </w:r>
            <w:r w:rsidR="007C688D" w:rsidRPr="007C688D">
              <w:rPr>
                <w:rFonts w:ascii="Times New Roman" w:hAnsi="Times New Roman" w:cs="Times New Roman"/>
                <w:sz w:val="26"/>
                <w:szCs w:val="26"/>
              </w:rPr>
              <w:t>млн. руб.</w:t>
            </w:r>
          </w:p>
        </w:tc>
        <w:tc>
          <w:tcPr>
            <w:tcW w:w="1019" w:type="dxa"/>
            <w:tcBorders>
              <w:top w:val="single" w:sz="4" w:space="0" w:color="auto"/>
              <w:left w:val="nil"/>
              <w:bottom w:val="single" w:sz="4" w:space="0" w:color="auto"/>
              <w:right w:val="single" w:sz="4" w:space="0" w:color="auto"/>
            </w:tcBorders>
            <w:shd w:val="clear" w:color="auto" w:fill="auto"/>
            <w:hideMark/>
          </w:tcPr>
          <w:p w:rsidR="007C688D" w:rsidRPr="007C688D" w:rsidRDefault="006B6DA4" w:rsidP="006B6DA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2020, </w:t>
            </w:r>
            <w:r w:rsidR="007C688D" w:rsidRPr="007C688D">
              <w:rPr>
                <w:rFonts w:ascii="Times New Roman" w:hAnsi="Times New Roman" w:cs="Times New Roman"/>
                <w:sz w:val="26"/>
                <w:szCs w:val="26"/>
              </w:rPr>
              <w:t>млн. руб.</w:t>
            </w:r>
          </w:p>
        </w:tc>
        <w:tc>
          <w:tcPr>
            <w:tcW w:w="1089" w:type="dxa"/>
            <w:tcBorders>
              <w:top w:val="single" w:sz="4" w:space="0" w:color="auto"/>
              <w:left w:val="nil"/>
              <w:bottom w:val="single" w:sz="4" w:space="0" w:color="auto"/>
              <w:right w:val="single" w:sz="4" w:space="0" w:color="auto"/>
            </w:tcBorders>
            <w:shd w:val="clear" w:color="auto" w:fill="auto"/>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Всего, млн. руб.</w:t>
            </w:r>
          </w:p>
        </w:tc>
      </w:tr>
      <w:tr w:rsidR="007C688D" w:rsidRPr="007C688D" w:rsidTr="000156CE">
        <w:trPr>
          <w:trHeight w:val="337"/>
        </w:trPr>
        <w:tc>
          <w:tcPr>
            <w:tcW w:w="1098" w:type="dxa"/>
            <w:tcBorders>
              <w:top w:val="nil"/>
              <w:left w:val="single" w:sz="4" w:space="0" w:color="auto"/>
              <w:bottom w:val="single" w:sz="4" w:space="0" w:color="auto"/>
              <w:right w:val="single" w:sz="4" w:space="0" w:color="auto"/>
            </w:tcBorders>
            <w:shd w:val="clear" w:color="auto" w:fill="auto"/>
            <w:vAlign w:val="center"/>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1,033</w:t>
            </w:r>
          </w:p>
        </w:tc>
        <w:tc>
          <w:tcPr>
            <w:tcW w:w="1009" w:type="dxa"/>
            <w:tcBorders>
              <w:top w:val="nil"/>
              <w:left w:val="nil"/>
              <w:bottom w:val="single" w:sz="4" w:space="0" w:color="auto"/>
              <w:right w:val="single" w:sz="4" w:space="0" w:color="auto"/>
            </w:tcBorders>
            <w:shd w:val="clear" w:color="auto" w:fill="auto"/>
            <w:vAlign w:val="center"/>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0,826</w:t>
            </w:r>
          </w:p>
        </w:tc>
        <w:tc>
          <w:tcPr>
            <w:tcW w:w="1089" w:type="dxa"/>
            <w:tcBorders>
              <w:top w:val="nil"/>
              <w:left w:val="nil"/>
              <w:bottom w:val="single" w:sz="4" w:space="0" w:color="auto"/>
              <w:right w:val="single" w:sz="4" w:space="0" w:color="auto"/>
            </w:tcBorders>
            <w:shd w:val="clear" w:color="auto" w:fill="auto"/>
            <w:vAlign w:val="center"/>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1,364</w:t>
            </w:r>
          </w:p>
        </w:tc>
        <w:tc>
          <w:tcPr>
            <w:tcW w:w="1089" w:type="dxa"/>
            <w:tcBorders>
              <w:top w:val="nil"/>
              <w:left w:val="nil"/>
              <w:bottom w:val="single" w:sz="4" w:space="0" w:color="auto"/>
              <w:right w:val="single" w:sz="4" w:space="0" w:color="auto"/>
            </w:tcBorders>
            <w:shd w:val="clear" w:color="auto" w:fill="auto"/>
            <w:vAlign w:val="center"/>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1,434</w:t>
            </w:r>
          </w:p>
        </w:tc>
        <w:tc>
          <w:tcPr>
            <w:tcW w:w="1090" w:type="dxa"/>
            <w:tcBorders>
              <w:top w:val="nil"/>
              <w:left w:val="nil"/>
              <w:bottom w:val="single" w:sz="4" w:space="0" w:color="auto"/>
              <w:right w:val="single" w:sz="4" w:space="0" w:color="auto"/>
            </w:tcBorders>
            <w:shd w:val="clear" w:color="auto" w:fill="auto"/>
            <w:vAlign w:val="center"/>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1,530</w:t>
            </w:r>
          </w:p>
        </w:tc>
        <w:tc>
          <w:tcPr>
            <w:tcW w:w="1228" w:type="dxa"/>
            <w:tcBorders>
              <w:top w:val="nil"/>
              <w:left w:val="nil"/>
              <w:bottom w:val="single" w:sz="4" w:space="0" w:color="auto"/>
              <w:right w:val="single" w:sz="4" w:space="0" w:color="auto"/>
            </w:tcBorders>
            <w:shd w:val="clear" w:color="auto" w:fill="auto"/>
            <w:vAlign w:val="center"/>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1,635</w:t>
            </w:r>
          </w:p>
        </w:tc>
        <w:tc>
          <w:tcPr>
            <w:tcW w:w="945" w:type="dxa"/>
            <w:tcBorders>
              <w:top w:val="nil"/>
              <w:left w:val="nil"/>
              <w:bottom w:val="single" w:sz="4" w:space="0" w:color="auto"/>
              <w:right w:val="single" w:sz="4" w:space="0" w:color="auto"/>
            </w:tcBorders>
            <w:shd w:val="clear" w:color="auto" w:fill="auto"/>
            <w:vAlign w:val="center"/>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1,725</w:t>
            </w:r>
          </w:p>
        </w:tc>
        <w:tc>
          <w:tcPr>
            <w:tcW w:w="1019" w:type="dxa"/>
            <w:tcBorders>
              <w:top w:val="nil"/>
              <w:left w:val="nil"/>
              <w:bottom w:val="single" w:sz="4" w:space="0" w:color="auto"/>
              <w:right w:val="single" w:sz="4" w:space="0" w:color="auto"/>
            </w:tcBorders>
            <w:shd w:val="clear" w:color="auto" w:fill="auto"/>
            <w:vAlign w:val="center"/>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1,813</w:t>
            </w:r>
          </w:p>
        </w:tc>
        <w:tc>
          <w:tcPr>
            <w:tcW w:w="1089" w:type="dxa"/>
            <w:tcBorders>
              <w:top w:val="nil"/>
              <w:left w:val="nil"/>
              <w:bottom w:val="single" w:sz="4" w:space="0" w:color="auto"/>
              <w:right w:val="single" w:sz="4" w:space="0" w:color="auto"/>
            </w:tcBorders>
            <w:shd w:val="clear" w:color="auto" w:fill="auto"/>
            <w:noWrap/>
            <w:vAlign w:val="center"/>
            <w:hideMark/>
          </w:tcPr>
          <w:p w:rsidR="007C688D" w:rsidRPr="007C688D" w:rsidRDefault="007C688D" w:rsidP="006B6DA4">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11,360</w:t>
            </w:r>
          </w:p>
        </w:tc>
      </w:tr>
    </w:tbl>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Финансирование мероприятий осуществляется за счет </w:t>
      </w:r>
      <w:r w:rsidR="006B6DA4">
        <w:rPr>
          <w:rFonts w:ascii="Times New Roman" w:hAnsi="Times New Roman" w:cs="Times New Roman"/>
          <w:sz w:val="26"/>
          <w:szCs w:val="26"/>
        </w:rPr>
        <w:t>амортизационных отчислений МУП «Электросеть»</w:t>
      </w:r>
      <w:r w:rsidRPr="007C688D">
        <w:rPr>
          <w:rFonts w:ascii="Times New Roman" w:hAnsi="Times New Roman" w:cs="Times New Roman"/>
          <w:sz w:val="26"/>
          <w:szCs w:val="26"/>
        </w:rPr>
        <w:t>. Целесообразность включения в инвестиционную программу проекта «Развитие и поддержан</w:t>
      </w:r>
      <w:r w:rsidR="006B6DA4">
        <w:rPr>
          <w:rFonts w:ascii="Times New Roman" w:hAnsi="Times New Roman" w:cs="Times New Roman"/>
          <w:sz w:val="26"/>
          <w:szCs w:val="26"/>
        </w:rPr>
        <w:t xml:space="preserve">ие в работоспособном состоянии </w:t>
      </w:r>
      <w:r w:rsidRPr="007C688D">
        <w:rPr>
          <w:rFonts w:ascii="Times New Roman" w:hAnsi="Times New Roman" w:cs="Times New Roman"/>
          <w:sz w:val="26"/>
          <w:szCs w:val="26"/>
        </w:rPr>
        <w:t>информационной систе</w:t>
      </w:r>
      <w:r w:rsidR="006B6DA4">
        <w:rPr>
          <w:rFonts w:ascii="Times New Roman" w:hAnsi="Times New Roman" w:cs="Times New Roman"/>
          <w:sz w:val="26"/>
          <w:szCs w:val="26"/>
        </w:rPr>
        <w:t xml:space="preserve">мы предприятия» оправдывается </w:t>
      </w:r>
      <w:r w:rsidRPr="007C688D">
        <w:rPr>
          <w:rFonts w:ascii="Times New Roman" w:hAnsi="Times New Roman" w:cs="Times New Roman"/>
          <w:sz w:val="26"/>
          <w:szCs w:val="26"/>
        </w:rPr>
        <w:t xml:space="preserve">увеличением объемов обрабатываемой информации (внедрением новых программно-аппаратных комплексов) и требованием ускорения обработки данных, также внедрением программных продуктов системы защиты персональных данных, требующих повышения производительности компьютеров. Новая и современная компьютерная </w:t>
      </w:r>
      <w:r w:rsidRPr="007C688D">
        <w:rPr>
          <w:rFonts w:ascii="Times New Roman" w:hAnsi="Times New Roman" w:cs="Times New Roman"/>
          <w:sz w:val="26"/>
          <w:szCs w:val="26"/>
        </w:rPr>
        <w:lastRenderedPageBreak/>
        <w:t>техника позволит производить своевременную рассылку счетов и уведомлений, и как следствие, приведет к снижению задолженности абонентов перед МУП «Электросеть».</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Приобретение передвижного дизель-генератора. Наряду с централизованным способом электроснабжения потребителей от сетей энергосистем в ряде случаев необходимо предусматривать местные источники электроснабжения. К ним относятся дизельные электростанции, которые широко используются также в качестве резервных установок, обеспечивающих электрической энергией потребителей при отключении питания в случае аварий на линиях энергосистемы. Для потребителей с повышенными требованиями к бесперебойности электроснабжения установка резервных источников электроснабжения обязательна.</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 xml:space="preserve"> Целью настоящего проекта является приобретение передвижного дизель- генератора ДГУ Cummins С440D5S в шумозащитном всепогодном кожухе мощностью 320 кВт (400 кВА). Передвижные дизел</w:t>
      </w:r>
      <w:r w:rsidR="006B6DA4">
        <w:rPr>
          <w:rFonts w:ascii="Times New Roman" w:hAnsi="Times New Roman" w:cs="Times New Roman"/>
          <w:sz w:val="26"/>
          <w:szCs w:val="26"/>
        </w:rPr>
        <w:t xml:space="preserve">ь электростанции располагаются </w:t>
      </w:r>
      <w:r w:rsidRPr="007C688D">
        <w:rPr>
          <w:rFonts w:ascii="Times New Roman" w:hAnsi="Times New Roman" w:cs="Times New Roman"/>
          <w:sz w:val="26"/>
          <w:szCs w:val="26"/>
        </w:rPr>
        <w:t>в герметичных блоках на шасси, где присутствуют все необходимые  системы жизнеобеспечения. В первую очередь дизель-генератор будет направляться для аварийного энергоснабжения больниц, котельных, водозаборов. Мощность дизель-генератора позволяет обеспечить резервное энергоснабжение многоэтажного жилого дома или таких социально-значимых объектов, как, крупная котельная или больница.</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Дизель-генератор установлен на прицепе</w:t>
      </w:r>
      <w:r w:rsidR="006B6DA4">
        <w:rPr>
          <w:rFonts w:ascii="Times New Roman" w:hAnsi="Times New Roman" w:cs="Times New Roman"/>
          <w:sz w:val="26"/>
          <w:szCs w:val="26"/>
        </w:rPr>
        <w:t xml:space="preserve"> и предназначен для буксировки </w:t>
      </w:r>
      <w:r w:rsidRPr="007C688D">
        <w:rPr>
          <w:rFonts w:ascii="Times New Roman" w:hAnsi="Times New Roman" w:cs="Times New Roman"/>
          <w:sz w:val="26"/>
          <w:szCs w:val="26"/>
        </w:rPr>
        <w:t>автомобилем к объектам, нуждающимся в аварийном электроснабжении.</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Приобретение запланировано на 2013 год. Объем финансирования – 2,101 млн. руб. Источник финансирования - </w:t>
      </w:r>
      <w:r w:rsidR="00376947">
        <w:rPr>
          <w:rFonts w:ascii="Times New Roman" w:hAnsi="Times New Roman" w:cs="Times New Roman"/>
          <w:sz w:val="26"/>
          <w:szCs w:val="26"/>
        </w:rPr>
        <w:t>амортизационные отчисления МУП «Электросеть»</w:t>
      </w:r>
      <w:r w:rsidRPr="007C688D">
        <w:rPr>
          <w:rFonts w:ascii="Times New Roman" w:hAnsi="Times New Roman" w:cs="Times New Roman"/>
          <w:sz w:val="26"/>
          <w:szCs w:val="26"/>
        </w:rPr>
        <w:t>.</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Реконструкция теплового узла Шекснинский пр., 27А с целью автоматического потребления тепла с т.н. «погодной компенсацией», т.е. регулированием потребления тепла в зависимости от наружных условий, а также снижение потребления тепла при небольшом уменьшении внутренней температуры помещений в ночное время и на время выходных дней с восстановлением внутренних параметров к моменту начала рабочего времени. Как следствие произойдет уменьшение значительного перерасхода энергии для отопления и горячего водоснабжения административного здания при централизованном </w:t>
      </w:r>
      <w:r w:rsidR="006B6DA4">
        <w:rPr>
          <w:rFonts w:ascii="Times New Roman" w:hAnsi="Times New Roman" w:cs="Times New Roman"/>
          <w:sz w:val="26"/>
          <w:szCs w:val="26"/>
        </w:rPr>
        <w:t xml:space="preserve">теплоснабжении. Таким образом, </w:t>
      </w:r>
      <w:r w:rsidRPr="007C688D">
        <w:rPr>
          <w:rFonts w:ascii="Times New Roman" w:hAnsi="Times New Roman" w:cs="Times New Roman"/>
          <w:sz w:val="26"/>
          <w:szCs w:val="26"/>
        </w:rPr>
        <w:t>предприятие выполняет задачи, определенные Федеральным законом</w:t>
      </w:r>
      <w:r w:rsidR="006B6DA4">
        <w:rPr>
          <w:rFonts w:ascii="Times New Roman" w:hAnsi="Times New Roman" w:cs="Times New Roman"/>
          <w:sz w:val="26"/>
          <w:szCs w:val="26"/>
        </w:rPr>
        <w:t xml:space="preserve"> от 23 ноября 2009 г. N 261-ФЗ «</w:t>
      </w:r>
      <w:r w:rsidRPr="007C688D">
        <w:rPr>
          <w:rFonts w:ascii="Times New Roman" w:hAnsi="Times New Roman" w:cs="Times New Roman"/>
          <w:sz w:val="26"/>
          <w:szCs w:val="26"/>
        </w:rPr>
        <w:t>Об энергосбережении и о повышении энергетической эффективности и о внесении изменений в отдельные законодате</w:t>
      </w:r>
      <w:r w:rsidR="006B6DA4">
        <w:rPr>
          <w:rFonts w:ascii="Times New Roman" w:hAnsi="Times New Roman" w:cs="Times New Roman"/>
          <w:sz w:val="26"/>
          <w:szCs w:val="26"/>
        </w:rPr>
        <w:t>льные акты Российской Федерации»</w:t>
      </w:r>
      <w:r w:rsidRPr="007C688D">
        <w:rPr>
          <w:rFonts w:ascii="Times New Roman" w:hAnsi="Times New Roman" w:cs="Times New Roman"/>
          <w:sz w:val="26"/>
          <w:szCs w:val="26"/>
        </w:rPr>
        <w:t xml:space="preserve"> и Постановлением Правительства Вологодской области от 30 июля 2010 года №886 «О долгосрочной целевой программе «Энергосбережение и повышение энергетической эффективности на территории Вологодской области на 2011-2015 годы и на перспективу до 2020 года». Объем финансирования программы составляет 0,826 млн. руб. Источник финансирования</w:t>
      </w:r>
      <w:r w:rsidR="006B6DA4">
        <w:rPr>
          <w:rFonts w:ascii="Times New Roman" w:hAnsi="Times New Roman" w:cs="Times New Roman"/>
          <w:sz w:val="26"/>
          <w:szCs w:val="26"/>
        </w:rPr>
        <w:t xml:space="preserve"> – амортизация МУП «Электросеть»</w:t>
      </w:r>
      <w:r w:rsidRPr="007C688D">
        <w:rPr>
          <w:rFonts w:ascii="Times New Roman" w:hAnsi="Times New Roman" w:cs="Times New Roman"/>
          <w:sz w:val="26"/>
          <w:szCs w:val="26"/>
        </w:rPr>
        <w:t xml:space="preserve"> на 2013 год. Ожидаемый результат реализации программы – экономия 12 % от потребляемой тепловой энергии за 2009 год, которая составит 86,47 Гкал в год.</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Срок окупаемости проекта составит 5 лет (прогнозный рост стоимости теплоэнергии – 13% в год; в 2013 году стоимость 966 руб. без НДС, ежегодно планируется экономить 86,47 Гкал от потреблённой тепловой энергии в 2009).</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Реконструкция системы отопления РП-10 кВ с целью устранения неблагоприятного воздушно-теплового микроклимата в помещениях РП-10 кВ от неудовлетворительно работающей существующей системы отопления, выполненной на электрических печках с тэнами, при этом температура в зимний период в </w:t>
      </w:r>
      <w:r w:rsidRPr="007C688D">
        <w:rPr>
          <w:rFonts w:ascii="Times New Roman" w:hAnsi="Times New Roman" w:cs="Times New Roman"/>
          <w:sz w:val="26"/>
          <w:szCs w:val="26"/>
        </w:rPr>
        <w:lastRenderedPageBreak/>
        <w:t>помещениях редко превышает +50 С, что негативно сказывается на работе как оборудования, так и работников предприятия. Устройство эффективной тепловой завесы на входные двери позволит нормализовать воздушно-тепловой режим РП-10 кВ. Срок реа</w:t>
      </w:r>
      <w:r w:rsidR="00214EEA">
        <w:rPr>
          <w:rFonts w:ascii="Times New Roman" w:hAnsi="Times New Roman" w:cs="Times New Roman"/>
          <w:sz w:val="26"/>
          <w:szCs w:val="26"/>
        </w:rPr>
        <w:t>лизации программы – 2013 - 2016 год.</w:t>
      </w:r>
      <w:r w:rsidRPr="007C688D">
        <w:rPr>
          <w:rFonts w:ascii="Times New Roman" w:hAnsi="Times New Roman" w:cs="Times New Roman"/>
          <w:sz w:val="26"/>
          <w:szCs w:val="26"/>
        </w:rPr>
        <w:t xml:space="preserve"> Объем финансирования программы составляет 0,263 млн. руб. ежегодно. Источник фи</w:t>
      </w:r>
      <w:r w:rsidR="00376947">
        <w:rPr>
          <w:rFonts w:ascii="Times New Roman" w:hAnsi="Times New Roman" w:cs="Times New Roman"/>
          <w:sz w:val="26"/>
          <w:szCs w:val="26"/>
        </w:rPr>
        <w:t>нансирования – амортизация МУП «Электросеть»</w:t>
      </w:r>
      <w:r w:rsidRPr="007C688D">
        <w:rPr>
          <w:rFonts w:ascii="Times New Roman" w:hAnsi="Times New Roman" w:cs="Times New Roman"/>
          <w:sz w:val="26"/>
          <w:szCs w:val="26"/>
        </w:rPr>
        <w:t xml:space="preserve"> на соответствующий период. Ожидаемый результат реализации программы – экономия 29% потребляемой электрической</w:t>
      </w:r>
      <w:r w:rsidR="00214EEA">
        <w:rPr>
          <w:rFonts w:ascii="Times New Roman" w:hAnsi="Times New Roman" w:cs="Times New Roman"/>
          <w:sz w:val="26"/>
          <w:szCs w:val="26"/>
        </w:rPr>
        <w:t xml:space="preserve"> энергии на отопление РП-10 кВ.</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Срок окупаемости составит 2,1 года (прогнозный рост стоимости электроэнергии – 10% в год, после реконструкции системы отопления планируется экономить 146 тыс. кВт*ч в год).</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Замена индукционных реле РТ-80,РТВ и РТМ на электронные реле РС-80 направлена на снижение расхода эл. энергии на «собственные нужды» потребляемую на РП-10 кВ МУП «Электросеть» и достижения 15 % экономии данного показателя на период до 2015 года (на основании Федерального закона</w:t>
      </w:r>
      <w:r w:rsidR="00214EEA">
        <w:rPr>
          <w:rFonts w:ascii="Times New Roman" w:hAnsi="Times New Roman" w:cs="Times New Roman"/>
          <w:sz w:val="26"/>
          <w:szCs w:val="26"/>
        </w:rPr>
        <w:t xml:space="preserve"> от 23 ноября 2009 г. N 261-ФЗ «</w:t>
      </w:r>
      <w:r w:rsidRPr="007C688D">
        <w:rPr>
          <w:rFonts w:ascii="Times New Roman" w:hAnsi="Times New Roman" w:cs="Times New Roman"/>
          <w:sz w:val="26"/>
          <w:szCs w:val="26"/>
        </w:rPr>
        <w:t>Об энергосбережении и о повышении энергетической эффективности и о внесении изменений в отдельные законодате</w:t>
      </w:r>
      <w:r w:rsidR="00214EEA">
        <w:rPr>
          <w:rFonts w:ascii="Times New Roman" w:hAnsi="Times New Roman" w:cs="Times New Roman"/>
          <w:sz w:val="26"/>
          <w:szCs w:val="26"/>
        </w:rPr>
        <w:t>льные акты Российской Федерации»</w:t>
      </w:r>
      <w:r w:rsidRPr="007C688D">
        <w:rPr>
          <w:rFonts w:ascii="Times New Roman" w:hAnsi="Times New Roman" w:cs="Times New Roman"/>
          <w:sz w:val="26"/>
          <w:szCs w:val="26"/>
        </w:rPr>
        <w:t xml:space="preserve"> и Постановления Правительства Вологодской области от 30 июля 2010 года №</w:t>
      </w:r>
      <w:r w:rsidR="00214EEA">
        <w:rPr>
          <w:rFonts w:ascii="Times New Roman" w:hAnsi="Times New Roman" w:cs="Times New Roman"/>
          <w:sz w:val="26"/>
          <w:szCs w:val="26"/>
        </w:rPr>
        <w:t xml:space="preserve"> </w:t>
      </w:r>
      <w:r w:rsidRPr="007C688D">
        <w:rPr>
          <w:rFonts w:ascii="Times New Roman" w:hAnsi="Times New Roman" w:cs="Times New Roman"/>
          <w:sz w:val="26"/>
          <w:szCs w:val="26"/>
        </w:rPr>
        <w:t>886 «О долгосрочной целевой программе «Энергосбережение и повышение энергетической эффективности на территории Вологодской области на 2011-2015 годы и на перспективу до 2020 года»). Также, замена индукционных реле на электронные даст снижение эксплуатационных затрат МУП «Электросеть» на весь период срока службы реле, который составляет 15 лет.</w:t>
      </w:r>
    </w:p>
    <w:p w:rsidR="007C688D" w:rsidRPr="00214EEA" w:rsidRDefault="007C688D" w:rsidP="007C688D">
      <w:pPr>
        <w:spacing w:after="0" w:line="240" w:lineRule="auto"/>
        <w:ind w:left="720"/>
        <w:jc w:val="both"/>
        <w:rPr>
          <w:rFonts w:ascii="Times New Roman" w:hAnsi="Times New Roman" w:cs="Times New Roman"/>
          <w:sz w:val="26"/>
          <w:szCs w:val="26"/>
        </w:rPr>
      </w:pPr>
      <w:r w:rsidRPr="007C688D">
        <w:rPr>
          <w:rFonts w:ascii="Times New Roman" w:hAnsi="Times New Roman" w:cs="Times New Roman"/>
          <w:sz w:val="26"/>
          <w:szCs w:val="26"/>
        </w:rPr>
        <w:t>Объем выполняемых работ</w:t>
      </w:r>
      <w:r w:rsidR="00214EEA">
        <w:rPr>
          <w:rFonts w:ascii="Times New Roman" w:hAnsi="Times New Roman" w:cs="Times New Roman"/>
          <w:sz w:val="26"/>
          <w:szCs w:val="26"/>
          <w:lang w:val="en-US"/>
        </w:rPr>
        <w:t>:</w:t>
      </w:r>
    </w:p>
    <w:p w:rsidR="007C688D" w:rsidRPr="007C688D" w:rsidRDefault="007C688D" w:rsidP="007C688D">
      <w:pPr>
        <w:spacing w:after="0" w:line="240" w:lineRule="auto"/>
        <w:ind w:left="720"/>
        <w:jc w:val="both"/>
        <w:rPr>
          <w:rFonts w:ascii="Times New Roman" w:hAnsi="Times New Roman" w:cs="Times New Roman"/>
          <w:sz w:val="26"/>
          <w:szCs w:val="26"/>
          <w:lang w:val="en-US"/>
        </w:rPr>
      </w:pPr>
    </w:p>
    <w:tbl>
      <w:tblPr>
        <w:tblW w:w="9542" w:type="dxa"/>
        <w:jc w:val="center"/>
        <w:tblInd w:w="95" w:type="dxa"/>
        <w:tblLook w:val="04A0"/>
      </w:tblPr>
      <w:tblGrid>
        <w:gridCol w:w="2361"/>
        <w:gridCol w:w="2361"/>
        <w:gridCol w:w="2361"/>
        <w:gridCol w:w="2459"/>
      </w:tblGrid>
      <w:tr w:rsidR="007C688D" w:rsidRPr="007C688D" w:rsidTr="00214EEA">
        <w:trPr>
          <w:trHeight w:val="453"/>
          <w:jc w:val="center"/>
        </w:trPr>
        <w:tc>
          <w:tcPr>
            <w:tcW w:w="2361" w:type="dxa"/>
            <w:tcBorders>
              <w:top w:val="single" w:sz="4" w:space="0" w:color="auto"/>
              <w:left w:val="single" w:sz="4" w:space="0" w:color="auto"/>
              <w:bottom w:val="single" w:sz="4" w:space="0" w:color="auto"/>
              <w:right w:val="nil"/>
            </w:tcBorders>
            <w:shd w:val="clear" w:color="auto" w:fill="auto"/>
            <w:vAlign w:val="center"/>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2013</w:t>
            </w:r>
          </w:p>
        </w:tc>
        <w:tc>
          <w:tcPr>
            <w:tcW w:w="2361" w:type="dxa"/>
            <w:tcBorders>
              <w:top w:val="single" w:sz="4" w:space="0" w:color="auto"/>
              <w:left w:val="single" w:sz="4" w:space="0" w:color="auto"/>
              <w:bottom w:val="single" w:sz="4" w:space="0" w:color="auto"/>
              <w:right w:val="nil"/>
            </w:tcBorders>
            <w:shd w:val="clear" w:color="auto" w:fill="auto"/>
            <w:vAlign w:val="center"/>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2014</w:t>
            </w:r>
          </w:p>
        </w:tc>
        <w:tc>
          <w:tcPr>
            <w:tcW w:w="2361" w:type="dxa"/>
            <w:tcBorders>
              <w:top w:val="single" w:sz="4" w:space="0" w:color="auto"/>
              <w:left w:val="single" w:sz="4" w:space="0" w:color="auto"/>
              <w:bottom w:val="single" w:sz="4" w:space="0" w:color="auto"/>
              <w:right w:val="nil"/>
            </w:tcBorders>
            <w:shd w:val="clear" w:color="auto" w:fill="auto"/>
            <w:vAlign w:val="center"/>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2015</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Всего, млн. руб.</w:t>
            </w:r>
          </w:p>
        </w:tc>
      </w:tr>
      <w:tr w:rsidR="007C688D" w:rsidRPr="007C688D" w:rsidTr="00214EEA">
        <w:trPr>
          <w:trHeight w:val="318"/>
          <w:jc w:val="center"/>
        </w:trPr>
        <w:tc>
          <w:tcPr>
            <w:tcW w:w="2361" w:type="dxa"/>
            <w:tcBorders>
              <w:top w:val="nil"/>
              <w:left w:val="single" w:sz="4" w:space="0" w:color="auto"/>
              <w:bottom w:val="single" w:sz="4" w:space="0" w:color="auto"/>
              <w:right w:val="single" w:sz="4" w:space="0" w:color="auto"/>
            </w:tcBorders>
            <w:shd w:val="clear" w:color="auto" w:fill="auto"/>
            <w:vAlign w:val="center"/>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1,270</w:t>
            </w:r>
          </w:p>
        </w:tc>
        <w:tc>
          <w:tcPr>
            <w:tcW w:w="2361" w:type="dxa"/>
            <w:tcBorders>
              <w:top w:val="nil"/>
              <w:left w:val="nil"/>
              <w:bottom w:val="single" w:sz="4" w:space="0" w:color="auto"/>
              <w:right w:val="single" w:sz="4" w:space="0" w:color="auto"/>
            </w:tcBorders>
            <w:shd w:val="clear" w:color="auto" w:fill="auto"/>
            <w:vAlign w:val="center"/>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0,628</w:t>
            </w:r>
          </w:p>
        </w:tc>
        <w:tc>
          <w:tcPr>
            <w:tcW w:w="2361" w:type="dxa"/>
            <w:tcBorders>
              <w:top w:val="nil"/>
              <w:left w:val="nil"/>
              <w:bottom w:val="single" w:sz="4" w:space="0" w:color="auto"/>
              <w:right w:val="single" w:sz="4" w:space="0" w:color="auto"/>
            </w:tcBorders>
            <w:shd w:val="clear" w:color="auto" w:fill="auto"/>
            <w:vAlign w:val="center"/>
            <w:hideMark/>
          </w:tcPr>
          <w:p w:rsidR="007C688D" w:rsidRPr="007C688D" w:rsidRDefault="007C688D" w:rsidP="007C688D">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0,628</w:t>
            </w:r>
          </w:p>
        </w:tc>
        <w:tc>
          <w:tcPr>
            <w:tcW w:w="2459" w:type="dxa"/>
            <w:tcBorders>
              <w:top w:val="nil"/>
              <w:left w:val="nil"/>
              <w:bottom w:val="single" w:sz="4" w:space="0" w:color="auto"/>
              <w:right w:val="single" w:sz="4" w:space="0" w:color="auto"/>
            </w:tcBorders>
            <w:shd w:val="clear" w:color="auto" w:fill="auto"/>
            <w:noWrap/>
            <w:vAlign w:val="center"/>
            <w:hideMark/>
          </w:tcPr>
          <w:p w:rsidR="007C688D" w:rsidRPr="007C688D" w:rsidRDefault="007C688D" w:rsidP="007C688D">
            <w:pPr>
              <w:spacing w:after="0" w:line="240" w:lineRule="auto"/>
              <w:jc w:val="center"/>
              <w:rPr>
                <w:rFonts w:ascii="Times New Roman" w:hAnsi="Times New Roman" w:cs="Times New Roman"/>
                <w:sz w:val="26"/>
                <w:szCs w:val="26"/>
                <w:highlight w:val="yellow"/>
              </w:rPr>
            </w:pPr>
            <w:r w:rsidRPr="007C688D">
              <w:rPr>
                <w:rFonts w:ascii="Times New Roman" w:hAnsi="Times New Roman" w:cs="Times New Roman"/>
                <w:sz w:val="26"/>
                <w:szCs w:val="26"/>
              </w:rPr>
              <w:t>2,525</w:t>
            </w:r>
          </w:p>
        </w:tc>
      </w:tr>
    </w:tbl>
    <w:p w:rsidR="007C688D" w:rsidRPr="007C688D" w:rsidRDefault="007C688D" w:rsidP="007C688D">
      <w:pPr>
        <w:spacing w:after="0" w:line="240" w:lineRule="auto"/>
        <w:jc w:val="both"/>
        <w:rPr>
          <w:rFonts w:ascii="Times New Roman" w:hAnsi="Times New Roman" w:cs="Times New Roman"/>
          <w:sz w:val="26"/>
          <w:szCs w:val="26"/>
          <w:lang w:val="en-US"/>
        </w:rPr>
      </w:pP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Снижение потребления расхода эл. энергии на «собственные нужды» потребляемую на РП-10 кВ МУП «Электросеть», ожидается, к концу 2016 года, на уровне 193,078 тыс. кВт*час в год. Срок окупаемости составит 8 лет.</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Финансирование мероприятий осуществляется за счет </w:t>
      </w:r>
      <w:r w:rsidR="00214EEA">
        <w:rPr>
          <w:rFonts w:ascii="Times New Roman" w:hAnsi="Times New Roman" w:cs="Times New Roman"/>
          <w:sz w:val="26"/>
          <w:szCs w:val="26"/>
        </w:rPr>
        <w:t>амортизационных отчислений МУП «Электросеть»</w:t>
      </w:r>
      <w:r w:rsidRPr="007C688D">
        <w:rPr>
          <w:rFonts w:ascii="Times New Roman" w:hAnsi="Times New Roman" w:cs="Times New Roman"/>
          <w:sz w:val="26"/>
          <w:szCs w:val="26"/>
        </w:rPr>
        <w:t>.</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Проект «Приобретение испытательной установки для  КЛ-10 и 0,4 кВ» состоит из приобретения  комплекса оборудования для поиска повреждений кабельных линий, испытания высоковольтного оборудования и шасси, на котором оно располагается.</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В настоящее время техническое оборудование передвижных ЭТЛ</w:t>
      </w:r>
      <w:r w:rsidR="00214EEA">
        <w:rPr>
          <w:rFonts w:ascii="Times New Roman" w:hAnsi="Times New Roman" w:cs="Times New Roman"/>
          <w:sz w:val="26"/>
          <w:szCs w:val="26"/>
        </w:rPr>
        <w:t xml:space="preserve"> выработало свой ресурс, износ </w:t>
      </w:r>
      <w:r w:rsidRPr="007C688D">
        <w:rPr>
          <w:rFonts w:ascii="Times New Roman" w:hAnsi="Times New Roman" w:cs="Times New Roman"/>
          <w:sz w:val="26"/>
          <w:szCs w:val="26"/>
        </w:rPr>
        <w:t xml:space="preserve">составляет: ППУ (ЗИЛ-130) - 90% Кроме того, указанное оборудование морально устарело и не соответствует современным требованиям. В настоящее время, когда основные кабельные трассы прокладываются в тоннелях, а у энергоснабжающих организаций ФСК  смонтировано дорогостоящее оборудование (ячейки с вакуумными выключателями и т.п.), классические способы определения мест повреждений (прожиг поврежденного участка кабеля) – опасны, ввиду возможности возникновения пожара. За рубежом разработаны и долгое время уже эксплуатируются установки на других принципах работы - без прожига кабеля, а именно: импульсно-дуговой метод и метод колебательного разряда, позволяющие в </w:t>
      </w:r>
      <w:r w:rsidRPr="007C688D">
        <w:rPr>
          <w:rFonts w:ascii="Times New Roman" w:hAnsi="Times New Roman" w:cs="Times New Roman"/>
          <w:sz w:val="26"/>
          <w:szCs w:val="26"/>
        </w:rPr>
        <w:lastRenderedPageBreak/>
        <w:t>начальной стадии предварительно определять зону повреждения кабельной линии и оценки последующих действий персонала. Передовым производителем указанного оборудования является немецкая фирма “Seba”.</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Общая стоимость проекта оборудования и шасси составляет 4,72 млн. руб. Приобретение планируется за счет собственных средств МУП «Электросеть» (амортизация 2015 года).</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Среднее за нормативный период эксплуатации ежегодное снижение эксплуатационных затрат 1 405,2 тыс. руб. (35,13 тыс. руб. х 40 повреждений), где в среднем на 40 повреждений вводных КЛ-10кВ в год снижение вследствие использования установки, 35,13 тыс. руб. в среднем стоимость ликвидации одного повреждения.</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Срок окупаемости проекта составит 3,4 года (4 720/1 405,2). Используется для проверки расцепителей автомат</w:t>
      </w:r>
      <w:r w:rsidR="00214EEA">
        <w:rPr>
          <w:rFonts w:ascii="Times New Roman" w:hAnsi="Times New Roman" w:cs="Times New Roman"/>
          <w:sz w:val="26"/>
          <w:szCs w:val="26"/>
        </w:rPr>
        <w:t xml:space="preserve">ических выключателей прогрузки </w:t>
      </w:r>
      <w:r w:rsidRPr="007C688D">
        <w:rPr>
          <w:rFonts w:ascii="Times New Roman" w:hAnsi="Times New Roman" w:cs="Times New Roman"/>
          <w:sz w:val="26"/>
          <w:szCs w:val="26"/>
        </w:rPr>
        <w:t>автоматических выключателей первичным током, что позволяет повысить  надежность, сел</w:t>
      </w:r>
      <w:r w:rsidR="00214EEA">
        <w:rPr>
          <w:rFonts w:ascii="Times New Roman" w:hAnsi="Times New Roman" w:cs="Times New Roman"/>
          <w:sz w:val="26"/>
          <w:szCs w:val="26"/>
        </w:rPr>
        <w:t xml:space="preserve">ективность срабатывания защиты </w:t>
      </w:r>
      <w:r w:rsidRPr="007C688D">
        <w:rPr>
          <w:rFonts w:ascii="Times New Roman" w:hAnsi="Times New Roman" w:cs="Times New Roman"/>
          <w:sz w:val="26"/>
          <w:szCs w:val="26"/>
        </w:rPr>
        <w:t>и уменьшить количество отказов оборуд</w:t>
      </w:r>
      <w:r w:rsidR="00214EEA">
        <w:rPr>
          <w:rFonts w:ascii="Times New Roman" w:hAnsi="Times New Roman" w:cs="Times New Roman"/>
          <w:sz w:val="26"/>
          <w:szCs w:val="26"/>
        </w:rPr>
        <w:t>ования</w:t>
      </w:r>
      <w:r w:rsidRPr="007C688D">
        <w:rPr>
          <w:rFonts w:ascii="Times New Roman" w:hAnsi="Times New Roman" w:cs="Times New Roman"/>
          <w:sz w:val="26"/>
          <w:szCs w:val="26"/>
        </w:rPr>
        <w:t xml:space="preserve"> и ложного срабатывания в сетях 0,4кВ на 90%.</w:t>
      </w:r>
    </w:p>
    <w:p w:rsidR="007C688D" w:rsidRPr="007C688D" w:rsidRDefault="007C688D" w:rsidP="009C53DA">
      <w:pPr>
        <w:numPr>
          <w:ilvl w:val="0"/>
          <w:numId w:val="46"/>
        </w:num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Приобретен</w:t>
      </w:r>
      <w:r w:rsidR="00214EEA">
        <w:rPr>
          <w:rFonts w:ascii="Times New Roman" w:hAnsi="Times New Roman" w:cs="Times New Roman"/>
          <w:sz w:val="26"/>
          <w:szCs w:val="26"/>
        </w:rPr>
        <w:t xml:space="preserve">ие испытательной установки для </w:t>
      </w:r>
      <w:r w:rsidRPr="007C688D">
        <w:rPr>
          <w:rFonts w:ascii="Times New Roman" w:hAnsi="Times New Roman" w:cs="Times New Roman"/>
          <w:sz w:val="26"/>
          <w:szCs w:val="26"/>
        </w:rPr>
        <w:t xml:space="preserve">диагностики КЛ-10 и 0,4 кВ </w:t>
      </w:r>
    </w:p>
    <w:p w:rsidR="007C688D" w:rsidRPr="007C688D" w:rsidRDefault="007C688D" w:rsidP="007C688D">
      <w:p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необходимо для повышения надежности электроснабжения за счет уменьшения количества аварийных ситуаций более предпочтительным в настоящее время является применение неразрушающих методов испытаний и диагностики силовых КЛ. Использование неразрушающих методов диагностики позволяет не только получать информацию о текущем состоянии изоляции, не травмируя ее, но и рационально и обоснованно планировать сроки проведения ремонтов КЛ за счет получения и обработки массива диагностической информации, необходимого и достаточного для организации ремонтно-эксплуатационного обслуживания оборудования по техническому состоянию и управления ресурсом электрооборуд</w:t>
      </w:r>
      <w:r w:rsidR="00214EEA">
        <w:rPr>
          <w:rFonts w:ascii="Times New Roman" w:hAnsi="Times New Roman" w:cs="Times New Roman"/>
          <w:sz w:val="26"/>
          <w:szCs w:val="26"/>
        </w:rPr>
        <w:t>ования. К настоящему времени на</w:t>
      </w:r>
      <w:r w:rsidRPr="007C688D">
        <w:rPr>
          <w:rFonts w:ascii="Times New Roman" w:hAnsi="Times New Roman" w:cs="Times New Roman"/>
          <w:sz w:val="26"/>
          <w:szCs w:val="26"/>
        </w:rPr>
        <w:t xml:space="preserve"> основе применения со</w:t>
      </w:r>
      <w:r w:rsidR="00214EEA">
        <w:rPr>
          <w:rFonts w:ascii="Times New Roman" w:hAnsi="Times New Roman" w:cs="Times New Roman"/>
          <w:sz w:val="26"/>
          <w:szCs w:val="26"/>
        </w:rPr>
        <w:t xml:space="preserve">временных средств и технологий </w:t>
      </w:r>
      <w:r w:rsidRPr="007C688D">
        <w:rPr>
          <w:rFonts w:ascii="Times New Roman" w:hAnsi="Times New Roman" w:cs="Times New Roman"/>
          <w:sz w:val="26"/>
          <w:szCs w:val="26"/>
        </w:rPr>
        <w:t>были созданы достаточно компактные испытательные установки и диа</w:t>
      </w:r>
      <w:r w:rsidR="00214EEA">
        <w:rPr>
          <w:rFonts w:ascii="Times New Roman" w:hAnsi="Times New Roman" w:cs="Times New Roman"/>
          <w:sz w:val="26"/>
          <w:szCs w:val="26"/>
        </w:rPr>
        <w:t>гностические системы, которые могут быть использованы в</w:t>
      </w:r>
      <w:r w:rsidRPr="007C688D">
        <w:rPr>
          <w:rFonts w:ascii="Times New Roman" w:hAnsi="Times New Roman" w:cs="Times New Roman"/>
          <w:sz w:val="26"/>
          <w:szCs w:val="26"/>
        </w:rPr>
        <w:t xml:space="preserve"> условиях эксплуатации для испытаний и диагностики силовых КЛ низких и средних классов напряжения. Из разработанных методов  можно выделить следующие неразрушающие методы  диагностики силовых КЛ напряжением до 35 кВ включительно, которые широко используются в стране и за рубежом:</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 метод измерен</w:t>
      </w:r>
      <w:r w:rsidR="00214EEA">
        <w:rPr>
          <w:rFonts w:ascii="Times New Roman" w:hAnsi="Times New Roman" w:cs="Times New Roman"/>
          <w:sz w:val="26"/>
          <w:szCs w:val="26"/>
        </w:rPr>
        <w:t xml:space="preserve">ия характеристик </w:t>
      </w:r>
      <w:r w:rsidRPr="007C688D">
        <w:rPr>
          <w:rFonts w:ascii="Times New Roman" w:hAnsi="Times New Roman" w:cs="Times New Roman"/>
          <w:sz w:val="26"/>
          <w:szCs w:val="26"/>
        </w:rPr>
        <w:t>частичных разрядов;</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  метод измерения и анализа возвратного напряжения;</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  метод измерения диэлектрических характеристик изоляции.</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В настоящем время одним из самых современных и эффективных методов измерений ЧР в условиях эксплуатации является ме</w:t>
      </w:r>
      <w:r w:rsidR="00214EEA">
        <w:rPr>
          <w:rFonts w:ascii="Times New Roman" w:hAnsi="Times New Roman" w:cs="Times New Roman"/>
          <w:sz w:val="26"/>
          <w:szCs w:val="26"/>
        </w:rPr>
        <w:t xml:space="preserve">тод измерения и локализации ЧР </w:t>
      </w:r>
      <w:r w:rsidRPr="007C688D">
        <w:rPr>
          <w:rFonts w:ascii="Times New Roman" w:hAnsi="Times New Roman" w:cs="Times New Roman"/>
          <w:sz w:val="26"/>
          <w:szCs w:val="26"/>
        </w:rPr>
        <w:t>в силовых  КЛ  затухающим осциллирующи</w:t>
      </w:r>
      <w:r w:rsidR="00214EEA">
        <w:rPr>
          <w:rFonts w:ascii="Times New Roman" w:hAnsi="Times New Roman" w:cs="Times New Roman"/>
          <w:sz w:val="26"/>
          <w:szCs w:val="26"/>
        </w:rPr>
        <w:t>м напряжением с использованием диагностической системы</w:t>
      </w:r>
      <w:r w:rsidRPr="007C688D">
        <w:rPr>
          <w:rFonts w:ascii="Times New Roman" w:hAnsi="Times New Roman" w:cs="Times New Roman"/>
          <w:sz w:val="26"/>
          <w:szCs w:val="26"/>
        </w:rPr>
        <w:t xml:space="preserve"> OWTS (Oscillating Wave Test System – система диагностики колебательным напряжением) разработки и производства фирмы «Se</w:t>
      </w:r>
      <w:r w:rsidR="00214EEA">
        <w:rPr>
          <w:rFonts w:ascii="Times New Roman" w:hAnsi="Times New Roman" w:cs="Times New Roman"/>
          <w:sz w:val="26"/>
          <w:szCs w:val="26"/>
        </w:rPr>
        <w:t xml:space="preserve">ba KMT» (Германия). </w:t>
      </w:r>
      <w:r w:rsidRPr="007C688D">
        <w:rPr>
          <w:rFonts w:ascii="Times New Roman" w:hAnsi="Times New Roman" w:cs="Times New Roman"/>
          <w:sz w:val="26"/>
          <w:szCs w:val="26"/>
        </w:rPr>
        <w:t>Диагностирование силовых КЛ с использованием си</w:t>
      </w:r>
      <w:r w:rsidR="00214EEA">
        <w:rPr>
          <w:rFonts w:ascii="Times New Roman" w:hAnsi="Times New Roman" w:cs="Times New Roman"/>
          <w:sz w:val="26"/>
          <w:szCs w:val="26"/>
        </w:rPr>
        <w:t>стемы OWTS позволяет определять</w:t>
      </w:r>
      <w:r w:rsidRPr="007C688D">
        <w:rPr>
          <w:rFonts w:ascii="Times New Roman" w:hAnsi="Times New Roman" w:cs="Times New Roman"/>
          <w:sz w:val="26"/>
          <w:szCs w:val="26"/>
        </w:rPr>
        <w:t xml:space="preserve"> ве</w:t>
      </w:r>
      <w:r w:rsidR="00214EEA">
        <w:rPr>
          <w:rFonts w:ascii="Times New Roman" w:hAnsi="Times New Roman" w:cs="Times New Roman"/>
          <w:sz w:val="26"/>
          <w:szCs w:val="26"/>
        </w:rPr>
        <w:t>личину и место расположения ЧР,</w:t>
      </w:r>
      <w:r w:rsidRPr="007C688D">
        <w:rPr>
          <w:rFonts w:ascii="Times New Roman" w:hAnsi="Times New Roman" w:cs="Times New Roman"/>
          <w:sz w:val="26"/>
          <w:szCs w:val="26"/>
        </w:rPr>
        <w:t xml:space="preserve"> колич</w:t>
      </w:r>
      <w:r w:rsidR="00214EEA">
        <w:rPr>
          <w:rFonts w:ascii="Times New Roman" w:hAnsi="Times New Roman" w:cs="Times New Roman"/>
          <w:sz w:val="26"/>
          <w:szCs w:val="26"/>
        </w:rPr>
        <w:t>ество ЧР в локальных местах КЛ,</w:t>
      </w:r>
      <w:r w:rsidRPr="007C688D">
        <w:rPr>
          <w:rFonts w:ascii="Times New Roman" w:hAnsi="Times New Roman" w:cs="Times New Roman"/>
          <w:sz w:val="26"/>
          <w:szCs w:val="26"/>
        </w:rPr>
        <w:t xml:space="preserve"> величину напряжения возникновения и гашения ЧР, а также тангенс угла диэлектрических потерь в изоляции, электрическую емкость и ряд других величин. По совокупности этих параметров может быть сделано обоснованное заключение о техническом сост</w:t>
      </w:r>
      <w:r w:rsidR="00214EEA">
        <w:rPr>
          <w:rFonts w:ascii="Times New Roman" w:hAnsi="Times New Roman" w:cs="Times New Roman"/>
          <w:sz w:val="26"/>
          <w:szCs w:val="26"/>
        </w:rPr>
        <w:t xml:space="preserve">оянии изоляции диагностируемой </w:t>
      </w:r>
      <w:r w:rsidRPr="007C688D">
        <w:rPr>
          <w:rFonts w:ascii="Times New Roman" w:hAnsi="Times New Roman" w:cs="Times New Roman"/>
          <w:sz w:val="26"/>
          <w:szCs w:val="26"/>
        </w:rPr>
        <w:t>КЛ.</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lastRenderedPageBreak/>
        <w:t>Общая стои</w:t>
      </w:r>
      <w:r w:rsidR="00214EEA">
        <w:rPr>
          <w:rFonts w:ascii="Times New Roman" w:hAnsi="Times New Roman" w:cs="Times New Roman"/>
          <w:sz w:val="26"/>
          <w:szCs w:val="26"/>
        </w:rPr>
        <w:t>мость проекта составляет 14,160</w:t>
      </w:r>
      <w:r w:rsidRPr="007C688D">
        <w:rPr>
          <w:rFonts w:ascii="Times New Roman" w:hAnsi="Times New Roman" w:cs="Times New Roman"/>
          <w:sz w:val="26"/>
          <w:szCs w:val="26"/>
        </w:rPr>
        <w:t xml:space="preserve"> млн. руб. Приобретение планируется за счет собственных средств МУП «Электросеть» (амортизация 2015 года). Среднее за нормативный период эксплуатации ежегодное снижение </w:t>
      </w:r>
    </w:p>
    <w:p w:rsidR="007C688D" w:rsidRPr="007C688D" w:rsidRDefault="007C688D" w:rsidP="007C688D">
      <w:p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эксплуатационных затрат 1 405,2 тыс. руб. (35,13 тыс. руб. х 40 повреждений), где в среднем на 40 повреждений вводных КЛ-10кВ в год снижение вследствие использования установки, 35,13 тыс. руб. в среднем стоимость ликвидации одного повреждения. Срок окупаемости проекта составит 10 лет (14 160/1 405,2). Используется для проверки расцепителей автоматических выкл</w:t>
      </w:r>
      <w:r w:rsidR="00214EEA">
        <w:rPr>
          <w:rFonts w:ascii="Times New Roman" w:hAnsi="Times New Roman" w:cs="Times New Roman"/>
          <w:sz w:val="26"/>
          <w:szCs w:val="26"/>
        </w:rPr>
        <w:t>ючателей прогрузки</w:t>
      </w:r>
      <w:r w:rsidRPr="007C688D">
        <w:rPr>
          <w:rFonts w:ascii="Times New Roman" w:hAnsi="Times New Roman" w:cs="Times New Roman"/>
          <w:sz w:val="26"/>
          <w:szCs w:val="26"/>
        </w:rPr>
        <w:t xml:space="preserve"> автоматических выключателей первичным</w:t>
      </w:r>
      <w:r w:rsidR="00214EEA">
        <w:rPr>
          <w:rFonts w:ascii="Times New Roman" w:hAnsi="Times New Roman" w:cs="Times New Roman"/>
          <w:sz w:val="26"/>
          <w:szCs w:val="26"/>
        </w:rPr>
        <w:t xml:space="preserve"> током, что позволяет повысить </w:t>
      </w:r>
      <w:r w:rsidRPr="007C688D">
        <w:rPr>
          <w:rFonts w:ascii="Times New Roman" w:hAnsi="Times New Roman" w:cs="Times New Roman"/>
          <w:sz w:val="26"/>
          <w:szCs w:val="26"/>
        </w:rPr>
        <w:t xml:space="preserve">надежность, селективность срабатывания защиты  и уменьшить </w:t>
      </w:r>
      <w:r w:rsidR="00214EEA">
        <w:rPr>
          <w:rFonts w:ascii="Times New Roman" w:hAnsi="Times New Roman" w:cs="Times New Roman"/>
          <w:sz w:val="26"/>
          <w:szCs w:val="26"/>
        </w:rPr>
        <w:t>количество отказов оборудования</w:t>
      </w:r>
      <w:r w:rsidRPr="007C688D">
        <w:rPr>
          <w:rFonts w:ascii="Times New Roman" w:hAnsi="Times New Roman" w:cs="Times New Roman"/>
          <w:sz w:val="26"/>
          <w:szCs w:val="26"/>
        </w:rPr>
        <w:t xml:space="preserve"> и ложного срабатывания в сетях 0,4кВ на 90%.</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Внедрение программного комплекса EAM с целью перехода от ППР к ремонта по результатам диагностики с целью совершенствования  системы управления производственными активами предприятия с целью обеспечения надежности работы оборудования электросетевого хозяйства.</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Задачи, решаемые с помощью EAM:</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w:t>
      </w:r>
      <w:r w:rsidRPr="007C688D">
        <w:rPr>
          <w:rFonts w:ascii="Times New Roman" w:hAnsi="Times New Roman" w:cs="Times New Roman"/>
          <w:sz w:val="26"/>
          <w:szCs w:val="26"/>
        </w:rPr>
        <w:tab/>
        <w:t>учет состояния и наработки оборудования;</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w:t>
      </w:r>
      <w:r w:rsidRPr="007C688D">
        <w:rPr>
          <w:rFonts w:ascii="Times New Roman" w:hAnsi="Times New Roman" w:cs="Times New Roman"/>
          <w:sz w:val="26"/>
          <w:szCs w:val="26"/>
        </w:rPr>
        <w:tab/>
        <w:t>управление инцидентами, вызовами, дефектами, отказами;</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w:t>
      </w:r>
      <w:r w:rsidRPr="007C688D">
        <w:rPr>
          <w:rFonts w:ascii="Times New Roman" w:hAnsi="Times New Roman" w:cs="Times New Roman"/>
          <w:sz w:val="26"/>
          <w:szCs w:val="26"/>
        </w:rPr>
        <w:tab/>
        <w:t>оценка рисков выхода из строя оборудования;</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w:t>
      </w:r>
      <w:r w:rsidRPr="007C688D">
        <w:rPr>
          <w:rFonts w:ascii="Times New Roman" w:hAnsi="Times New Roman" w:cs="Times New Roman"/>
          <w:sz w:val="26"/>
          <w:szCs w:val="26"/>
        </w:rPr>
        <w:tab/>
        <w:t>прогнозирование профилактических работ;</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w:t>
      </w:r>
      <w:r w:rsidRPr="007C688D">
        <w:rPr>
          <w:rFonts w:ascii="Times New Roman" w:hAnsi="Times New Roman" w:cs="Times New Roman"/>
          <w:sz w:val="26"/>
          <w:szCs w:val="26"/>
        </w:rPr>
        <w:tab/>
        <w:t>формирование графиков ППР;</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w:t>
      </w:r>
      <w:r w:rsidRPr="007C688D">
        <w:rPr>
          <w:rFonts w:ascii="Times New Roman" w:hAnsi="Times New Roman" w:cs="Times New Roman"/>
          <w:sz w:val="26"/>
          <w:szCs w:val="26"/>
        </w:rPr>
        <w:tab/>
        <w:t>учет и контроль выполнения работ;</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В рамках решения перечи</w:t>
      </w:r>
      <w:r w:rsidR="00214EEA">
        <w:rPr>
          <w:rFonts w:ascii="Times New Roman" w:hAnsi="Times New Roman" w:cs="Times New Roman"/>
          <w:sz w:val="26"/>
          <w:szCs w:val="26"/>
        </w:rPr>
        <w:t xml:space="preserve">сленных задач система EAM, как </w:t>
      </w:r>
      <w:r w:rsidRPr="007C688D">
        <w:rPr>
          <w:rFonts w:ascii="Times New Roman" w:hAnsi="Times New Roman" w:cs="Times New Roman"/>
          <w:sz w:val="26"/>
          <w:szCs w:val="26"/>
        </w:rPr>
        <w:t>информационная система управления производственными активами предприятия, позволяет согласованно управлять следующими процессами:</w:t>
      </w:r>
    </w:p>
    <w:p w:rsidR="007C688D" w:rsidRPr="007C688D" w:rsidRDefault="007C688D" w:rsidP="00214EEA">
      <w:pPr>
        <w:spacing w:after="0" w:line="240" w:lineRule="auto"/>
        <w:ind w:firstLine="708"/>
        <w:jc w:val="both"/>
        <w:rPr>
          <w:rFonts w:ascii="Times New Roman" w:hAnsi="Times New Roman" w:cs="Times New Roman"/>
          <w:sz w:val="26"/>
          <w:szCs w:val="26"/>
        </w:rPr>
      </w:pPr>
      <w:r w:rsidRPr="007C688D">
        <w:rPr>
          <w:rFonts w:ascii="Times New Roman" w:hAnsi="Times New Roman" w:cs="Times New Roman"/>
          <w:sz w:val="26"/>
          <w:szCs w:val="26"/>
        </w:rPr>
        <w:t>1) Управление активами - Паспортизация активов, с их детальным описанием, мон</w:t>
      </w:r>
      <w:r w:rsidR="00214EEA">
        <w:rPr>
          <w:rFonts w:ascii="Times New Roman" w:hAnsi="Times New Roman" w:cs="Times New Roman"/>
          <w:sz w:val="26"/>
          <w:szCs w:val="26"/>
        </w:rPr>
        <w:t>иторинг состояния оборудования.</w:t>
      </w:r>
    </w:p>
    <w:p w:rsidR="007C688D" w:rsidRPr="007C688D" w:rsidRDefault="007C688D" w:rsidP="00214EEA">
      <w:pPr>
        <w:spacing w:after="0" w:line="240" w:lineRule="auto"/>
        <w:ind w:firstLine="708"/>
        <w:jc w:val="both"/>
        <w:rPr>
          <w:rFonts w:ascii="Times New Roman" w:hAnsi="Times New Roman" w:cs="Times New Roman"/>
          <w:sz w:val="26"/>
          <w:szCs w:val="26"/>
        </w:rPr>
      </w:pPr>
      <w:r w:rsidRPr="007C688D">
        <w:rPr>
          <w:rFonts w:ascii="Times New Roman" w:hAnsi="Times New Roman" w:cs="Times New Roman"/>
          <w:sz w:val="26"/>
          <w:szCs w:val="26"/>
        </w:rPr>
        <w:t xml:space="preserve">2) Техническое обслуживание и ремонт - Управление запросами на обслуживание, предупредительный ремонт, составление расписания и смет на работы. </w:t>
      </w:r>
    </w:p>
    <w:p w:rsidR="007C688D" w:rsidRPr="007C688D" w:rsidRDefault="007C688D" w:rsidP="00214EEA">
      <w:pPr>
        <w:spacing w:after="0" w:line="240" w:lineRule="auto"/>
        <w:ind w:firstLine="708"/>
        <w:jc w:val="both"/>
        <w:rPr>
          <w:rFonts w:ascii="Times New Roman" w:hAnsi="Times New Roman" w:cs="Times New Roman"/>
          <w:sz w:val="26"/>
          <w:szCs w:val="26"/>
        </w:rPr>
      </w:pPr>
      <w:r w:rsidRPr="007C688D">
        <w:rPr>
          <w:rFonts w:ascii="Times New Roman" w:hAnsi="Times New Roman" w:cs="Times New Roman"/>
          <w:sz w:val="26"/>
          <w:szCs w:val="26"/>
        </w:rPr>
        <w:t xml:space="preserve">3) Управление материально-техническим обеспечением - Управление заказами на закупку, регистрация поступлений или списываний комплектующих и деталей на склад или со склада, ведение спецификаций на материалы. </w:t>
      </w:r>
    </w:p>
    <w:p w:rsidR="007C688D" w:rsidRPr="007C688D" w:rsidRDefault="007C688D" w:rsidP="00214EEA">
      <w:pPr>
        <w:spacing w:after="0" w:line="240" w:lineRule="auto"/>
        <w:ind w:firstLine="708"/>
        <w:jc w:val="both"/>
        <w:rPr>
          <w:rFonts w:ascii="Times New Roman" w:hAnsi="Times New Roman" w:cs="Times New Roman"/>
          <w:sz w:val="26"/>
          <w:szCs w:val="26"/>
        </w:rPr>
      </w:pPr>
      <w:r w:rsidRPr="007C688D">
        <w:rPr>
          <w:rFonts w:ascii="Times New Roman" w:hAnsi="Times New Roman" w:cs="Times New Roman"/>
          <w:sz w:val="26"/>
          <w:szCs w:val="26"/>
        </w:rPr>
        <w:t xml:space="preserve">4) Управление складскими запасами - Поступление на склад, остатки на складе, отпуск в ремонт, возврат на склад. </w:t>
      </w:r>
    </w:p>
    <w:p w:rsidR="007C688D" w:rsidRPr="007C688D" w:rsidRDefault="007C688D" w:rsidP="00214EEA">
      <w:pPr>
        <w:spacing w:after="0" w:line="240" w:lineRule="auto"/>
        <w:ind w:firstLine="708"/>
        <w:jc w:val="both"/>
        <w:rPr>
          <w:rFonts w:ascii="Times New Roman" w:hAnsi="Times New Roman" w:cs="Times New Roman"/>
          <w:sz w:val="26"/>
          <w:szCs w:val="26"/>
        </w:rPr>
      </w:pPr>
      <w:r w:rsidRPr="007C688D">
        <w:rPr>
          <w:rFonts w:ascii="Times New Roman" w:hAnsi="Times New Roman" w:cs="Times New Roman"/>
          <w:sz w:val="26"/>
          <w:szCs w:val="26"/>
        </w:rPr>
        <w:t xml:space="preserve">5) Управление персоналом - Управление трудовыми ресурсами при планировании ремонтов и проведении техобслуживания. </w:t>
      </w:r>
    </w:p>
    <w:p w:rsidR="007C688D" w:rsidRPr="007C688D" w:rsidRDefault="007C688D" w:rsidP="00214EEA">
      <w:pPr>
        <w:spacing w:after="0" w:line="240" w:lineRule="auto"/>
        <w:ind w:firstLine="708"/>
        <w:jc w:val="both"/>
        <w:rPr>
          <w:rFonts w:ascii="Times New Roman" w:hAnsi="Times New Roman" w:cs="Times New Roman"/>
          <w:sz w:val="26"/>
          <w:szCs w:val="26"/>
        </w:rPr>
      </w:pPr>
      <w:r w:rsidRPr="007C688D">
        <w:rPr>
          <w:rFonts w:ascii="Times New Roman" w:hAnsi="Times New Roman" w:cs="Times New Roman"/>
          <w:sz w:val="26"/>
          <w:szCs w:val="26"/>
        </w:rPr>
        <w:t xml:space="preserve">6) Управление финансами - Финансовый и производственный учет и анализ затрат на содержание оборудования, связанных с техобслуживанием и ремонтами. </w:t>
      </w:r>
    </w:p>
    <w:p w:rsidR="007C688D" w:rsidRPr="007C688D" w:rsidRDefault="007C688D" w:rsidP="00214EEA">
      <w:pPr>
        <w:spacing w:after="0" w:line="240" w:lineRule="auto"/>
        <w:ind w:firstLine="708"/>
        <w:jc w:val="both"/>
        <w:rPr>
          <w:rFonts w:ascii="Times New Roman" w:hAnsi="Times New Roman" w:cs="Times New Roman"/>
          <w:sz w:val="26"/>
          <w:szCs w:val="26"/>
        </w:rPr>
      </w:pPr>
      <w:r w:rsidRPr="007C688D">
        <w:rPr>
          <w:rFonts w:ascii="Times New Roman" w:hAnsi="Times New Roman" w:cs="Times New Roman"/>
          <w:sz w:val="26"/>
          <w:szCs w:val="26"/>
        </w:rPr>
        <w:t xml:space="preserve">7) Управление документами - Настройка маршрута (диаграммы) движения (согласования) документов. </w:t>
      </w:r>
    </w:p>
    <w:p w:rsidR="007C688D" w:rsidRPr="007C688D" w:rsidRDefault="00214EEA" w:rsidP="00214EEA">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8</w:t>
      </w:r>
      <w:r w:rsidR="007C688D" w:rsidRPr="007C688D">
        <w:rPr>
          <w:rFonts w:ascii="Times New Roman" w:hAnsi="Times New Roman" w:cs="Times New Roman"/>
          <w:sz w:val="26"/>
          <w:szCs w:val="26"/>
        </w:rPr>
        <w:t>) Интеграция с другими системами - Совместная работа с ERP-системами, АСУТП-системами и системами диагностирования.</w:t>
      </w:r>
    </w:p>
    <w:p w:rsidR="007C688D" w:rsidRPr="007C688D" w:rsidRDefault="00214EEA" w:rsidP="007C688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Реализация проекта запланирована</w:t>
      </w:r>
      <w:r w:rsidR="007C688D" w:rsidRPr="007C688D">
        <w:rPr>
          <w:rFonts w:ascii="Times New Roman" w:hAnsi="Times New Roman" w:cs="Times New Roman"/>
          <w:sz w:val="26"/>
          <w:szCs w:val="26"/>
        </w:rPr>
        <w:t xml:space="preserve"> за счет амортизац</w:t>
      </w:r>
      <w:r>
        <w:rPr>
          <w:rFonts w:ascii="Times New Roman" w:hAnsi="Times New Roman" w:cs="Times New Roman"/>
          <w:sz w:val="26"/>
          <w:szCs w:val="26"/>
        </w:rPr>
        <w:t xml:space="preserve">ии отчетного периода в размере </w:t>
      </w:r>
      <w:r w:rsidR="007C688D" w:rsidRPr="007C688D">
        <w:rPr>
          <w:rFonts w:ascii="Times New Roman" w:hAnsi="Times New Roman" w:cs="Times New Roman"/>
          <w:sz w:val="26"/>
          <w:szCs w:val="26"/>
        </w:rPr>
        <w:t>7,080 млн. руб. – в 2015 году.</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Внедрение интегрированной системы охраны объектов электросетевого хозяйства предприятия с целью повышения уровня безопасности объектов электросетевого хозяйства предприятия МУП </w:t>
      </w:r>
      <w:r w:rsidR="00214EEA">
        <w:rPr>
          <w:rFonts w:ascii="Times New Roman" w:hAnsi="Times New Roman" w:cs="Times New Roman"/>
          <w:sz w:val="26"/>
          <w:szCs w:val="26"/>
        </w:rPr>
        <w:t>«Электросеть»</w:t>
      </w:r>
      <w:r w:rsidRPr="007C688D">
        <w:rPr>
          <w:rFonts w:ascii="Times New Roman" w:hAnsi="Times New Roman" w:cs="Times New Roman"/>
          <w:sz w:val="26"/>
          <w:szCs w:val="26"/>
        </w:rPr>
        <w:t xml:space="preserve"> и осуществления </w:t>
      </w:r>
      <w:r w:rsidRPr="007C688D">
        <w:rPr>
          <w:rFonts w:ascii="Times New Roman" w:hAnsi="Times New Roman" w:cs="Times New Roman"/>
          <w:sz w:val="26"/>
          <w:szCs w:val="26"/>
        </w:rPr>
        <w:lastRenderedPageBreak/>
        <w:t>физической защиты сетевого хозяйства на основе единой системы планирования и реализации комплекса технических и организационных мер во исполнение Федерального закона Российской Федерации от 21 июля 2011 г. N 256-ФЗ а также приказа Министерства энергетики РФ от 13 декабря 2011 г. № 587.</w:t>
      </w:r>
    </w:p>
    <w:p w:rsidR="007C688D" w:rsidRPr="007C688D" w:rsidRDefault="007C688D" w:rsidP="007C688D">
      <w:pPr>
        <w:spacing w:after="0" w:line="240" w:lineRule="auto"/>
        <w:jc w:val="both"/>
        <w:rPr>
          <w:rFonts w:ascii="Times New Roman" w:hAnsi="Times New Roman" w:cs="Times New Roman"/>
          <w:sz w:val="26"/>
          <w:szCs w:val="26"/>
        </w:rPr>
      </w:pPr>
      <w:r w:rsidRPr="007C688D">
        <w:rPr>
          <w:rFonts w:ascii="Times New Roman" w:hAnsi="Times New Roman" w:cs="Times New Roman"/>
          <w:sz w:val="26"/>
          <w:szCs w:val="26"/>
        </w:rPr>
        <w:t>Основные задачи, решаемые системой:</w:t>
      </w:r>
    </w:p>
    <w:p w:rsidR="007C688D" w:rsidRPr="007C688D" w:rsidRDefault="007C688D" w:rsidP="00214EEA">
      <w:pPr>
        <w:spacing w:after="0" w:line="240" w:lineRule="auto"/>
        <w:ind w:firstLine="708"/>
        <w:jc w:val="both"/>
        <w:rPr>
          <w:rFonts w:ascii="Times New Roman" w:hAnsi="Times New Roman" w:cs="Times New Roman"/>
          <w:sz w:val="26"/>
          <w:szCs w:val="26"/>
        </w:rPr>
      </w:pPr>
      <w:r w:rsidRPr="007C688D">
        <w:rPr>
          <w:rFonts w:ascii="Times New Roman" w:hAnsi="Times New Roman" w:cs="Times New Roman"/>
          <w:sz w:val="26"/>
          <w:szCs w:val="26"/>
        </w:rPr>
        <w:t>1) предотвращение несанкционированного проникновения на охраняемые объекты электросетевого хозяйства;</w:t>
      </w:r>
    </w:p>
    <w:p w:rsidR="007C688D" w:rsidRPr="007C688D" w:rsidRDefault="007C688D" w:rsidP="00214EEA">
      <w:pPr>
        <w:spacing w:after="0" w:line="240" w:lineRule="auto"/>
        <w:ind w:firstLine="708"/>
        <w:jc w:val="both"/>
        <w:rPr>
          <w:rFonts w:ascii="Times New Roman" w:hAnsi="Times New Roman" w:cs="Times New Roman"/>
          <w:sz w:val="26"/>
          <w:szCs w:val="26"/>
        </w:rPr>
      </w:pPr>
      <w:r w:rsidRPr="007C688D">
        <w:rPr>
          <w:rFonts w:ascii="Times New Roman" w:hAnsi="Times New Roman" w:cs="Times New Roman"/>
          <w:sz w:val="26"/>
          <w:szCs w:val="26"/>
        </w:rPr>
        <w:t>2) своевременное обнаружение и пресечение любых посягательств на целостность и безопасность охраняемых объектов электросетевого хозяйства, в том числе актов незаконного вмешательства.</w:t>
      </w:r>
    </w:p>
    <w:p w:rsidR="007C688D" w:rsidRPr="007C688D" w:rsidRDefault="00214EEA" w:rsidP="007C688D">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Реализация проекта запланирована</w:t>
      </w:r>
      <w:r w:rsidR="007C688D" w:rsidRPr="007C688D">
        <w:rPr>
          <w:rFonts w:ascii="Times New Roman" w:hAnsi="Times New Roman" w:cs="Times New Roman"/>
          <w:sz w:val="26"/>
          <w:szCs w:val="26"/>
        </w:rPr>
        <w:t xml:space="preserve"> за счет амортизац</w:t>
      </w:r>
      <w:r>
        <w:rPr>
          <w:rFonts w:ascii="Times New Roman" w:hAnsi="Times New Roman" w:cs="Times New Roman"/>
          <w:sz w:val="26"/>
          <w:szCs w:val="26"/>
        </w:rPr>
        <w:t xml:space="preserve">ии отчетного периода в размере </w:t>
      </w:r>
      <w:r w:rsidR="007C688D" w:rsidRPr="007C688D">
        <w:rPr>
          <w:rFonts w:ascii="Times New Roman" w:hAnsi="Times New Roman" w:cs="Times New Roman"/>
          <w:sz w:val="26"/>
          <w:szCs w:val="26"/>
        </w:rPr>
        <w:t>14,160 млн. руб. – в 2015 году</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Реконструкция системы автоматического пожаротушения кабельного тоннеля по Октябрьскому пр. с целью замены пожарных извещателей ДИП-212-45 и ИП-103 на Линейный тепловой извещатель PHSC (термокабель) производства компании Protectowire (США) представляющий собой кабель, который позволяет обнаружить источник перегрева в любом месте на всем его протяжении. Термокабель PHSC представляет собой единый датчик непрерывного действия и применяется в тех случаях, когда условия эксплуатации не позволяют установку и использование обычных датчиков, а в условиях повышенной взрывоопасности применение термокабеля является оптимальным решением.</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 высокая чувствительность на всем протяжении;</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 высокая устойчивость к влажности, пыли, низким температурам и химическим реагентам;</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 применение во взрывоопасных зонах;</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 экономичность, отсутствие расходов при эксплуатации;</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 используется с любыми типами приемно-контрольных приборов;</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 не требует обслуживания;</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 срок службы более 25 лет.</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Длина туннеля составляет 2 800 м, где проложены кабельные линии в две линии (т.е. 5 600 м). Затраты по нанесению огнезащитного покрытия на 1 м составляют 2 100 руб., при сроке полезного использования 25 лет. Кроме этого, замена 4 датчиков каждые 2 недели (цена за единицу – 212 руб.). Т. о., окупаемость проекта наступ</w:t>
      </w:r>
      <w:r w:rsidR="00214EEA">
        <w:rPr>
          <w:rFonts w:ascii="Times New Roman" w:hAnsi="Times New Roman" w:cs="Times New Roman"/>
          <w:sz w:val="26"/>
          <w:szCs w:val="26"/>
        </w:rPr>
        <w:t>ит через 1 год.</w:t>
      </w:r>
    </w:p>
    <w:p w:rsidR="007C688D" w:rsidRPr="007C688D" w:rsidRDefault="007C688D" w:rsidP="007C688D">
      <w:pPr>
        <w:spacing w:after="0" w:line="240" w:lineRule="auto"/>
        <w:ind w:firstLine="720"/>
        <w:jc w:val="both"/>
        <w:rPr>
          <w:rFonts w:ascii="Times New Roman" w:hAnsi="Times New Roman" w:cs="Times New Roman"/>
          <w:sz w:val="26"/>
          <w:szCs w:val="26"/>
        </w:rPr>
      </w:pPr>
      <w:r w:rsidRPr="007C688D">
        <w:rPr>
          <w:rFonts w:ascii="Times New Roman" w:hAnsi="Times New Roman" w:cs="Times New Roman"/>
          <w:sz w:val="26"/>
          <w:szCs w:val="26"/>
        </w:rPr>
        <w:t>Внедрение новых пожарных извещателей позволит убрать расходы на замену оборудования постоянно выходящего из строя в виду его неприспособленности к особенностям условий эксплуатации системы автоматического пожаротушения в туннелях.</w:t>
      </w:r>
    </w:p>
    <w:p w:rsidR="007C688D" w:rsidRPr="007C688D" w:rsidRDefault="007C688D" w:rsidP="009C53DA">
      <w:pPr>
        <w:numPr>
          <w:ilvl w:val="1"/>
          <w:numId w:val="33"/>
        </w:numPr>
        <w:spacing w:after="0" w:line="240" w:lineRule="auto"/>
        <w:ind w:left="0" w:firstLine="0"/>
        <w:jc w:val="both"/>
        <w:rPr>
          <w:rFonts w:ascii="Times New Roman" w:hAnsi="Times New Roman" w:cs="Times New Roman"/>
          <w:sz w:val="26"/>
          <w:szCs w:val="26"/>
        </w:rPr>
      </w:pPr>
      <w:r w:rsidRPr="007C688D">
        <w:rPr>
          <w:rFonts w:ascii="Times New Roman" w:hAnsi="Times New Roman" w:cs="Times New Roman"/>
          <w:sz w:val="26"/>
          <w:szCs w:val="26"/>
        </w:rPr>
        <w:t>Приобретение автотранспорта. В настоящее время износ большей части автомобильного парка МУП «Электросеть» составляет 100% (выпуск от 1993 до 2004 года). С этим связаны частые поломки автомобилей, большие эксплуатационные затраты, и, как следствие невозможность быстрого реагирования персонала при производстве переключений, отыскании повреждений и ремонте на сетях электроснабжения.</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Целью настоящего проекта является обновление автомобильного парка МУП «Электросеть». При реализации проекта предусмотрено использование современных автомобилей, что кроме снижения затрат на ремонтные работы и скорости реагирования персонала МУП «Электросеть» повлияет также и на уменьшение </w:t>
      </w:r>
      <w:r w:rsidRPr="007C688D">
        <w:rPr>
          <w:rFonts w:ascii="Times New Roman" w:hAnsi="Times New Roman" w:cs="Times New Roman"/>
          <w:sz w:val="26"/>
          <w:szCs w:val="26"/>
        </w:rPr>
        <w:lastRenderedPageBreak/>
        <w:t>расхода топлива, и как следствие на уменьшение платежей МУП «Электросеть» за негативное воздействие на окружающую среду.</w:t>
      </w:r>
    </w:p>
    <w:p w:rsidR="007C688D" w:rsidRPr="007C688D" w:rsidRDefault="007C688D" w:rsidP="007C688D">
      <w:pPr>
        <w:spacing w:after="0" w:line="240" w:lineRule="auto"/>
        <w:ind w:left="720"/>
        <w:jc w:val="both"/>
        <w:rPr>
          <w:rFonts w:ascii="Times New Roman" w:hAnsi="Times New Roman" w:cs="Times New Roman"/>
          <w:sz w:val="26"/>
          <w:szCs w:val="26"/>
        </w:rPr>
      </w:pPr>
      <w:r w:rsidRPr="007C688D">
        <w:rPr>
          <w:rFonts w:ascii="Times New Roman" w:hAnsi="Times New Roman" w:cs="Times New Roman"/>
          <w:sz w:val="26"/>
          <w:szCs w:val="26"/>
        </w:rPr>
        <w:t xml:space="preserve">Объем выполняемых работ: </w:t>
      </w:r>
    </w:p>
    <w:tbl>
      <w:tblPr>
        <w:tblW w:w="965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1073"/>
        <w:gridCol w:w="1073"/>
        <w:gridCol w:w="1073"/>
        <w:gridCol w:w="1073"/>
        <w:gridCol w:w="1073"/>
        <w:gridCol w:w="1073"/>
        <w:gridCol w:w="1073"/>
        <w:gridCol w:w="1073"/>
      </w:tblGrid>
      <w:tr w:rsidR="007C688D" w:rsidRPr="007C688D" w:rsidTr="000156CE">
        <w:trPr>
          <w:trHeight w:val="289"/>
        </w:trPr>
        <w:tc>
          <w:tcPr>
            <w:tcW w:w="1073" w:type="dxa"/>
            <w:shd w:val="clear" w:color="auto" w:fill="auto"/>
            <w:noWrap/>
            <w:vAlign w:val="bottom"/>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2013, млн. руб.</w:t>
            </w:r>
          </w:p>
        </w:tc>
        <w:tc>
          <w:tcPr>
            <w:tcW w:w="1073" w:type="dxa"/>
            <w:shd w:val="clear" w:color="auto" w:fill="auto"/>
            <w:noWrap/>
            <w:vAlign w:val="bottom"/>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2014, млн. руб.</w:t>
            </w:r>
          </w:p>
        </w:tc>
        <w:tc>
          <w:tcPr>
            <w:tcW w:w="1073" w:type="dxa"/>
            <w:shd w:val="clear" w:color="auto" w:fill="auto"/>
            <w:noWrap/>
            <w:vAlign w:val="bottom"/>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2015, млн. руб.</w:t>
            </w:r>
          </w:p>
        </w:tc>
        <w:tc>
          <w:tcPr>
            <w:tcW w:w="1073" w:type="dxa"/>
            <w:shd w:val="clear" w:color="auto" w:fill="auto"/>
            <w:noWrap/>
            <w:vAlign w:val="bottom"/>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2016, млн. руб.</w:t>
            </w:r>
          </w:p>
        </w:tc>
        <w:tc>
          <w:tcPr>
            <w:tcW w:w="1073" w:type="dxa"/>
            <w:shd w:val="clear" w:color="auto" w:fill="auto"/>
            <w:noWrap/>
            <w:vAlign w:val="bottom"/>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2017, млн. руб.</w:t>
            </w:r>
          </w:p>
        </w:tc>
        <w:tc>
          <w:tcPr>
            <w:tcW w:w="1073" w:type="dxa"/>
            <w:shd w:val="clear" w:color="auto" w:fill="auto"/>
            <w:noWrap/>
            <w:vAlign w:val="bottom"/>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2018, млн. руб.</w:t>
            </w:r>
          </w:p>
        </w:tc>
        <w:tc>
          <w:tcPr>
            <w:tcW w:w="1073" w:type="dxa"/>
            <w:shd w:val="clear" w:color="auto" w:fill="auto"/>
            <w:noWrap/>
            <w:vAlign w:val="bottom"/>
            <w:hideMark/>
          </w:tcPr>
          <w:p w:rsidR="007C688D" w:rsidRPr="007C688D" w:rsidRDefault="00214EEA" w:rsidP="00214EE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2019, </w:t>
            </w:r>
            <w:r w:rsidR="007C688D" w:rsidRPr="007C688D">
              <w:rPr>
                <w:rFonts w:ascii="Times New Roman" w:hAnsi="Times New Roman" w:cs="Times New Roman"/>
                <w:sz w:val="26"/>
                <w:szCs w:val="26"/>
              </w:rPr>
              <w:t>млн. руб.</w:t>
            </w:r>
          </w:p>
        </w:tc>
        <w:tc>
          <w:tcPr>
            <w:tcW w:w="1073" w:type="dxa"/>
            <w:shd w:val="clear" w:color="auto" w:fill="auto"/>
            <w:noWrap/>
            <w:vAlign w:val="bottom"/>
            <w:hideMark/>
          </w:tcPr>
          <w:p w:rsidR="007C688D" w:rsidRPr="007C688D" w:rsidRDefault="00214EEA" w:rsidP="00214EE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2020, </w:t>
            </w:r>
            <w:r w:rsidR="007C688D" w:rsidRPr="007C688D">
              <w:rPr>
                <w:rFonts w:ascii="Times New Roman" w:hAnsi="Times New Roman" w:cs="Times New Roman"/>
                <w:sz w:val="26"/>
                <w:szCs w:val="26"/>
              </w:rPr>
              <w:t>млн. руб.</w:t>
            </w:r>
          </w:p>
        </w:tc>
        <w:tc>
          <w:tcPr>
            <w:tcW w:w="1073" w:type="dxa"/>
            <w:shd w:val="clear" w:color="auto" w:fill="auto"/>
            <w:noWrap/>
            <w:vAlign w:val="bottom"/>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Всего, млн. руб.</w:t>
            </w:r>
          </w:p>
        </w:tc>
      </w:tr>
      <w:tr w:rsidR="007C688D" w:rsidRPr="007C688D" w:rsidTr="000156CE">
        <w:trPr>
          <w:trHeight w:val="289"/>
        </w:trPr>
        <w:tc>
          <w:tcPr>
            <w:tcW w:w="1073" w:type="dxa"/>
            <w:shd w:val="clear" w:color="auto" w:fill="auto"/>
            <w:noWrap/>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1,778</w:t>
            </w:r>
          </w:p>
        </w:tc>
        <w:tc>
          <w:tcPr>
            <w:tcW w:w="1073" w:type="dxa"/>
            <w:shd w:val="clear" w:color="auto" w:fill="auto"/>
            <w:noWrap/>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5,305</w:t>
            </w:r>
          </w:p>
        </w:tc>
        <w:tc>
          <w:tcPr>
            <w:tcW w:w="1073" w:type="dxa"/>
            <w:shd w:val="clear" w:color="auto" w:fill="auto"/>
            <w:noWrap/>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12,235</w:t>
            </w:r>
          </w:p>
        </w:tc>
        <w:tc>
          <w:tcPr>
            <w:tcW w:w="1073" w:type="dxa"/>
            <w:shd w:val="clear" w:color="auto" w:fill="auto"/>
            <w:noWrap/>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11,761</w:t>
            </w:r>
          </w:p>
        </w:tc>
        <w:tc>
          <w:tcPr>
            <w:tcW w:w="1073" w:type="dxa"/>
            <w:shd w:val="clear" w:color="auto" w:fill="auto"/>
            <w:noWrap/>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15,716</w:t>
            </w:r>
          </w:p>
        </w:tc>
        <w:tc>
          <w:tcPr>
            <w:tcW w:w="1073" w:type="dxa"/>
            <w:shd w:val="clear" w:color="auto" w:fill="auto"/>
            <w:noWrap/>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12,625</w:t>
            </w:r>
          </w:p>
        </w:tc>
        <w:tc>
          <w:tcPr>
            <w:tcW w:w="1073" w:type="dxa"/>
            <w:shd w:val="clear" w:color="auto" w:fill="auto"/>
            <w:noWrap/>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3,956</w:t>
            </w:r>
          </w:p>
        </w:tc>
        <w:tc>
          <w:tcPr>
            <w:tcW w:w="1073" w:type="dxa"/>
            <w:shd w:val="clear" w:color="auto" w:fill="auto"/>
            <w:noWrap/>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4,158</w:t>
            </w:r>
          </w:p>
        </w:tc>
        <w:tc>
          <w:tcPr>
            <w:tcW w:w="1073" w:type="dxa"/>
            <w:shd w:val="clear" w:color="auto" w:fill="auto"/>
            <w:noWrap/>
            <w:hideMark/>
          </w:tcPr>
          <w:p w:rsidR="007C688D" w:rsidRPr="007C688D" w:rsidRDefault="007C688D" w:rsidP="00214EEA">
            <w:pPr>
              <w:spacing w:after="0" w:line="240" w:lineRule="auto"/>
              <w:jc w:val="center"/>
              <w:rPr>
                <w:rFonts w:ascii="Times New Roman" w:hAnsi="Times New Roman" w:cs="Times New Roman"/>
                <w:sz w:val="26"/>
                <w:szCs w:val="26"/>
              </w:rPr>
            </w:pPr>
            <w:r w:rsidRPr="007C688D">
              <w:rPr>
                <w:rFonts w:ascii="Times New Roman" w:hAnsi="Times New Roman" w:cs="Times New Roman"/>
                <w:sz w:val="26"/>
                <w:szCs w:val="26"/>
              </w:rPr>
              <w:t>67,534</w:t>
            </w:r>
          </w:p>
        </w:tc>
      </w:tr>
    </w:tbl>
    <w:p w:rsidR="007C688D" w:rsidRPr="007C688D" w:rsidRDefault="007C688D" w:rsidP="007C688D">
      <w:pPr>
        <w:spacing w:after="0" w:line="240" w:lineRule="auto"/>
        <w:jc w:val="both"/>
        <w:rPr>
          <w:rFonts w:ascii="Times New Roman" w:hAnsi="Times New Roman" w:cs="Times New Roman"/>
          <w:sz w:val="26"/>
          <w:szCs w:val="26"/>
        </w:rPr>
      </w:pP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 xml:space="preserve">Среднее за нормативный период эксплуатации ежегодное снижение эксплуатационных затрат 6 487 тыс. руб. (249,5 тыс. руб.*26), где 249,5 тыс. руб. – стоимость ремонта 1 ед. транспорта, 26 – количество заменяемых автомашин. </w:t>
      </w:r>
      <w:r w:rsidRPr="007C688D">
        <w:rPr>
          <w:rFonts w:ascii="Times New Roman" w:hAnsi="Times New Roman" w:cs="Times New Roman"/>
          <w:iCs/>
          <w:sz w:val="26"/>
          <w:szCs w:val="26"/>
        </w:rPr>
        <w:t xml:space="preserve">Снижение расхода топлива: предполагается снизить расходы ГСМ на 10% в натуральном выражении и на 500 тыс. руб. в стоимостном. </w:t>
      </w:r>
      <w:r w:rsidRPr="007C688D">
        <w:rPr>
          <w:rFonts w:ascii="Times New Roman" w:hAnsi="Times New Roman" w:cs="Times New Roman"/>
          <w:sz w:val="26"/>
          <w:szCs w:val="26"/>
        </w:rPr>
        <w:t>Срок окупаемости проекта составит 9,7 лет (67 534/7 485)</w:t>
      </w:r>
      <w:r w:rsidR="00214EEA">
        <w:rPr>
          <w:rFonts w:ascii="Times New Roman" w:hAnsi="Times New Roman" w:cs="Times New Roman"/>
          <w:sz w:val="26"/>
          <w:szCs w:val="26"/>
        </w:rPr>
        <w:t>.</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Финансирование мероприятий осуществляется за счет амортизацион</w:t>
      </w:r>
      <w:r w:rsidR="00214EEA">
        <w:rPr>
          <w:rFonts w:ascii="Times New Roman" w:hAnsi="Times New Roman" w:cs="Times New Roman"/>
          <w:sz w:val="26"/>
          <w:szCs w:val="26"/>
        </w:rPr>
        <w:t>ных отчислений МУП «Электросеть»</w:t>
      </w:r>
      <w:r w:rsidRPr="007C688D">
        <w:rPr>
          <w:rFonts w:ascii="Times New Roman" w:hAnsi="Times New Roman" w:cs="Times New Roman"/>
          <w:sz w:val="26"/>
          <w:szCs w:val="26"/>
        </w:rPr>
        <w:t>.</w:t>
      </w:r>
    </w:p>
    <w:p w:rsidR="007C688D" w:rsidRPr="007C688D" w:rsidRDefault="007C688D" w:rsidP="007C688D">
      <w:pPr>
        <w:spacing w:after="0" w:line="240" w:lineRule="auto"/>
        <w:ind w:firstLine="709"/>
        <w:jc w:val="both"/>
        <w:rPr>
          <w:rFonts w:ascii="Times New Roman" w:hAnsi="Times New Roman" w:cs="Times New Roman"/>
          <w:sz w:val="26"/>
          <w:szCs w:val="26"/>
        </w:rPr>
      </w:pPr>
      <w:r w:rsidRPr="007C688D">
        <w:rPr>
          <w:rFonts w:ascii="Times New Roman" w:hAnsi="Times New Roman" w:cs="Times New Roman"/>
          <w:sz w:val="26"/>
          <w:szCs w:val="26"/>
        </w:rPr>
        <w:t>Строительство объектов электросетевого хозяйства с целью технологического присоединения энергоустановок потребителей к электрическим сетям максимальной мощностью до 15 кВт. Согласно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 постановлением Правительства РФ от 27 декабря 2004 г. N 861), сетевая организация обязана выполнить в отношении любого обратившегося к ней лица мероприятия по технологическому присоединению при условии соблюдения им настоящих Правил и наличии технической возможности технологического присоединения. Настоящий проект предусматривает cтроительство объектов электросетевого хозяйства с целью технологического присоединения энергоустановок потребителей к электрическим сетям максимальной мощностью до 15 кВт до границ участка, на котором расположены присоединяемые энергопринимающие устройства заявителя. Стоимость строительства составляет ежегодно с 2013 по 2020 год по 11,472 млн. руб. Строительство новых кабельно-воздушных линий 0,4 кВ снимет существующее в настоящий момент ограничение в технологическом подключении новых потребителей, даст возможность развития инфрастру</w:t>
      </w:r>
      <w:r w:rsidR="00443F12">
        <w:rPr>
          <w:rFonts w:ascii="Times New Roman" w:hAnsi="Times New Roman" w:cs="Times New Roman"/>
          <w:sz w:val="26"/>
          <w:szCs w:val="26"/>
        </w:rPr>
        <w:t>ктуры и жилищного строительства</w:t>
      </w:r>
      <w:r w:rsidRPr="007C688D">
        <w:rPr>
          <w:rFonts w:ascii="Times New Roman" w:hAnsi="Times New Roman" w:cs="Times New Roman"/>
          <w:sz w:val="26"/>
          <w:szCs w:val="26"/>
        </w:rPr>
        <w:t xml:space="preserve"> г. Череповца.</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DF76A9" w:rsidRDefault="007913D9" w:rsidP="00DF76A9">
      <w:pPr>
        <w:spacing w:after="0" w:line="240" w:lineRule="auto"/>
        <w:jc w:val="both"/>
        <w:rPr>
          <w:rFonts w:ascii="Times New Roman" w:hAnsi="Times New Roman" w:cs="Times New Roman"/>
          <w:b/>
          <w:bCs/>
          <w:sz w:val="26"/>
          <w:szCs w:val="26"/>
        </w:rPr>
      </w:pPr>
      <w:r w:rsidRPr="00DF76A9">
        <w:rPr>
          <w:rFonts w:ascii="Times New Roman" w:hAnsi="Times New Roman" w:cs="Times New Roman"/>
          <w:b/>
          <w:bCs/>
          <w:sz w:val="26"/>
          <w:szCs w:val="26"/>
        </w:rPr>
        <w:t>РАЗДЕЛ 7</w:t>
      </w:r>
      <w:r>
        <w:rPr>
          <w:rFonts w:ascii="Times New Roman" w:hAnsi="Times New Roman" w:cs="Times New Roman"/>
          <w:b/>
          <w:bCs/>
          <w:sz w:val="26"/>
          <w:szCs w:val="26"/>
        </w:rPr>
        <w:t>.</w:t>
      </w:r>
      <w:r w:rsidRPr="00DF76A9">
        <w:rPr>
          <w:rFonts w:ascii="Times New Roman" w:hAnsi="Times New Roman" w:cs="Times New Roman"/>
          <w:b/>
          <w:bCs/>
          <w:sz w:val="26"/>
          <w:szCs w:val="26"/>
        </w:rPr>
        <w:t xml:space="preserve"> Перспективная схема теплоснабжения</w:t>
      </w:r>
    </w:p>
    <w:p w:rsidR="007913D9" w:rsidRDefault="007913D9" w:rsidP="002A2150">
      <w:pPr>
        <w:spacing w:after="0" w:line="240" w:lineRule="auto"/>
        <w:ind w:firstLine="709"/>
        <w:jc w:val="both"/>
        <w:rPr>
          <w:rFonts w:ascii="Times New Roman" w:hAnsi="Times New Roman" w:cs="Times New Roman"/>
          <w:sz w:val="26"/>
          <w:szCs w:val="26"/>
        </w:rPr>
      </w:pPr>
    </w:p>
    <w:p w:rsidR="00056484" w:rsidRPr="00F507C4" w:rsidRDefault="00056484"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На сегодняшний день </w:t>
      </w:r>
      <w:r w:rsidR="002A0690">
        <w:rPr>
          <w:rFonts w:ascii="Times New Roman" w:hAnsi="Times New Roman" w:cs="Times New Roman"/>
          <w:sz w:val="26"/>
          <w:szCs w:val="26"/>
        </w:rPr>
        <w:t xml:space="preserve">в городе утверждена схема теплоснабжения (постановление мэрии от 04.04.2012 № 1796 «Об утверждении схемы теплоснабжения города Череповца до 20206 года»), разработанная </w:t>
      </w:r>
      <w:r>
        <w:rPr>
          <w:rFonts w:ascii="Times New Roman" w:hAnsi="Times New Roman" w:cs="Times New Roman"/>
          <w:sz w:val="26"/>
          <w:szCs w:val="26"/>
        </w:rPr>
        <w:t>ЗАО «ИВЭНЕРГОСЕРВИС», г. И</w:t>
      </w:r>
      <w:r w:rsidR="002A0690">
        <w:rPr>
          <w:rFonts w:ascii="Times New Roman" w:hAnsi="Times New Roman" w:cs="Times New Roman"/>
          <w:sz w:val="26"/>
          <w:szCs w:val="26"/>
        </w:rPr>
        <w:t xml:space="preserve">ваново. </w:t>
      </w:r>
      <w:r>
        <w:rPr>
          <w:rFonts w:ascii="Times New Roman" w:hAnsi="Times New Roman" w:cs="Times New Roman"/>
          <w:sz w:val="26"/>
          <w:szCs w:val="26"/>
        </w:rPr>
        <w:t xml:space="preserve">Основой для разработки схемы послужил </w:t>
      </w:r>
      <w:r w:rsidR="00B76D8B">
        <w:rPr>
          <w:rFonts w:ascii="Times New Roman" w:hAnsi="Times New Roman" w:cs="Times New Roman"/>
          <w:sz w:val="26"/>
          <w:szCs w:val="26"/>
        </w:rPr>
        <w:t>Федеральный закон от 27 июля 2010 года № 190-ФЗ «О теплоснабжении»,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Проекты по новому строительству, реконструкции и техническому перевооружению источников тепловой энергии:</w:t>
      </w:r>
    </w:p>
    <w:p w:rsidR="007913D9" w:rsidRPr="00F507C4" w:rsidRDefault="00CB169C"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1</w:t>
      </w:r>
      <w:r w:rsidR="007913D9" w:rsidRPr="00F507C4">
        <w:rPr>
          <w:rFonts w:ascii="Times New Roman" w:hAnsi="Times New Roman" w:cs="Times New Roman"/>
          <w:sz w:val="26"/>
          <w:szCs w:val="26"/>
        </w:rPr>
        <w:t>. Проекты по реконструкции источников тепловой энергии, обеспечивающих</w:t>
      </w:r>
      <w:r w:rsidR="007913D9" w:rsidRPr="00F507C4">
        <w:rPr>
          <w:rFonts w:ascii="Times New Roman" w:hAnsi="Times New Roman" w:cs="Times New Roman"/>
          <w:sz w:val="26"/>
          <w:szCs w:val="26"/>
        </w:rPr>
        <w:br/>
        <w:t>прирост перспективной тепловой нагрузки:</w:t>
      </w:r>
    </w:p>
    <w:p w:rsidR="007913D9" w:rsidRPr="00F507C4" w:rsidRDefault="007913D9" w:rsidP="009C53DA">
      <w:pPr>
        <w:numPr>
          <w:ilvl w:val="0"/>
          <w:numId w:val="22"/>
        </w:numPr>
        <w:spacing w:after="0" w:line="240" w:lineRule="auto"/>
        <w:ind w:hanging="295"/>
        <w:jc w:val="both"/>
        <w:rPr>
          <w:rFonts w:ascii="Times New Roman" w:hAnsi="Times New Roman" w:cs="Times New Roman"/>
          <w:sz w:val="26"/>
          <w:szCs w:val="26"/>
        </w:rPr>
      </w:pPr>
      <w:r w:rsidRPr="00F507C4">
        <w:rPr>
          <w:rFonts w:ascii="Times New Roman" w:hAnsi="Times New Roman" w:cs="Times New Roman"/>
          <w:sz w:val="26"/>
          <w:szCs w:val="26"/>
        </w:rPr>
        <w:t xml:space="preserve">расширение (реконструкция) котельной </w:t>
      </w:r>
      <w:r>
        <w:rPr>
          <w:rFonts w:ascii="Times New Roman" w:hAnsi="Times New Roman" w:cs="Times New Roman"/>
          <w:sz w:val="26"/>
          <w:szCs w:val="26"/>
        </w:rPr>
        <w:t>«</w:t>
      </w:r>
      <w:r w:rsidRPr="00F507C4">
        <w:rPr>
          <w:rFonts w:ascii="Times New Roman" w:hAnsi="Times New Roman" w:cs="Times New Roman"/>
          <w:sz w:val="26"/>
          <w:szCs w:val="26"/>
        </w:rPr>
        <w:t>Южная</w:t>
      </w:r>
      <w:r>
        <w:rPr>
          <w:rFonts w:ascii="Times New Roman" w:hAnsi="Times New Roman" w:cs="Times New Roman"/>
          <w:sz w:val="26"/>
          <w:szCs w:val="26"/>
        </w:rPr>
        <w:t>»</w:t>
      </w:r>
      <w:r w:rsidR="0003005F">
        <w:rPr>
          <w:rFonts w:ascii="Times New Roman" w:hAnsi="Times New Roman" w:cs="Times New Roman"/>
          <w:sz w:val="26"/>
          <w:szCs w:val="26"/>
        </w:rPr>
        <w:t xml:space="preserve"> двумя котлами КВ-ГМ-116,3-150</w:t>
      </w:r>
      <w:r w:rsidRPr="00F507C4">
        <w:rPr>
          <w:rFonts w:ascii="Times New Roman" w:hAnsi="Times New Roman" w:cs="Times New Roman"/>
          <w:sz w:val="26"/>
          <w:szCs w:val="26"/>
        </w:rPr>
        <w:t xml:space="preserve"> с увеличением мощности на 200 Гкал/час - возможность подключения новых потребителей;</w:t>
      </w:r>
    </w:p>
    <w:p w:rsidR="007913D9" w:rsidRPr="00F507C4" w:rsidRDefault="007913D9" w:rsidP="009C53DA">
      <w:pPr>
        <w:numPr>
          <w:ilvl w:val="0"/>
          <w:numId w:val="22"/>
        </w:numPr>
        <w:spacing w:after="0" w:line="240" w:lineRule="auto"/>
        <w:ind w:hanging="295"/>
        <w:jc w:val="both"/>
        <w:rPr>
          <w:rFonts w:ascii="Times New Roman" w:hAnsi="Times New Roman" w:cs="Times New Roman"/>
          <w:sz w:val="26"/>
          <w:szCs w:val="26"/>
        </w:rPr>
      </w:pPr>
      <w:r w:rsidRPr="00F507C4">
        <w:rPr>
          <w:rFonts w:ascii="Times New Roman" w:hAnsi="Times New Roman" w:cs="Times New Roman"/>
          <w:sz w:val="26"/>
          <w:szCs w:val="26"/>
        </w:rPr>
        <w:t>реконструкция дымовой трубы для новых котлов – замена внутреннего ствола с увеличением диаметра - обеспечение требуемой производительности;</w:t>
      </w:r>
    </w:p>
    <w:p w:rsidR="007913D9" w:rsidRPr="00F507C4" w:rsidRDefault="007913D9" w:rsidP="009C53DA">
      <w:pPr>
        <w:numPr>
          <w:ilvl w:val="0"/>
          <w:numId w:val="22"/>
        </w:numPr>
        <w:spacing w:after="0" w:line="240" w:lineRule="auto"/>
        <w:ind w:hanging="295"/>
        <w:jc w:val="both"/>
        <w:rPr>
          <w:rFonts w:ascii="Times New Roman" w:hAnsi="Times New Roman" w:cs="Times New Roman"/>
          <w:sz w:val="26"/>
          <w:szCs w:val="26"/>
        </w:rPr>
      </w:pPr>
      <w:r w:rsidRPr="00F507C4">
        <w:rPr>
          <w:rFonts w:ascii="Times New Roman" w:hAnsi="Times New Roman" w:cs="Times New Roman"/>
          <w:sz w:val="26"/>
          <w:szCs w:val="26"/>
        </w:rPr>
        <w:t>расширение (реконструкция) котельной №</w:t>
      </w:r>
      <w:r>
        <w:rPr>
          <w:rFonts w:ascii="Times New Roman" w:hAnsi="Times New Roman" w:cs="Times New Roman"/>
          <w:sz w:val="26"/>
          <w:szCs w:val="26"/>
        </w:rPr>
        <w:t xml:space="preserve"> </w:t>
      </w:r>
      <w:r w:rsidRPr="00F507C4">
        <w:rPr>
          <w:rFonts w:ascii="Times New Roman" w:hAnsi="Times New Roman" w:cs="Times New Roman"/>
          <w:sz w:val="26"/>
          <w:szCs w:val="26"/>
        </w:rPr>
        <w:t>2 с увеличением мощности на 100 Гкал/час - возможность подключения новых потребителей</w:t>
      </w:r>
      <w:r w:rsidR="00CB169C">
        <w:rPr>
          <w:rFonts w:ascii="Times New Roman" w:hAnsi="Times New Roman" w:cs="Times New Roman"/>
          <w:sz w:val="26"/>
          <w:szCs w:val="26"/>
        </w:rPr>
        <w:t>.</w:t>
      </w:r>
    </w:p>
    <w:p w:rsidR="007913D9" w:rsidRPr="00F507C4" w:rsidRDefault="00CB169C"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3. Проекты по реконструкции</w:t>
      </w:r>
      <w:r w:rsidR="007913D9" w:rsidRPr="00F507C4">
        <w:rPr>
          <w:rFonts w:ascii="Times New Roman" w:hAnsi="Times New Roman" w:cs="Times New Roman"/>
          <w:sz w:val="26"/>
          <w:szCs w:val="26"/>
        </w:rPr>
        <w:t xml:space="preserve"> источников тепловой энергии с</w:t>
      </w:r>
      <w:r w:rsidR="007913D9" w:rsidRPr="00F507C4">
        <w:rPr>
          <w:rFonts w:ascii="Times New Roman" w:hAnsi="Times New Roman" w:cs="Times New Roman"/>
          <w:sz w:val="26"/>
          <w:szCs w:val="26"/>
        </w:rPr>
        <w:br/>
        <w:t>целью повышения эффективности работы систем теплоснабжения:</w:t>
      </w:r>
    </w:p>
    <w:p w:rsidR="007913D9" w:rsidRDefault="007913D9" w:rsidP="009C53DA">
      <w:pPr>
        <w:numPr>
          <w:ilvl w:val="0"/>
          <w:numId w:val="23"/>
        </w:numPr>
        <w:spacing w:after="0" w:line="240" w:lineRule="auto"/>
        <w:ind w:left="1418" w:hanging="284"/>
        <w:rPr>
          <w:rFonts w:ascii="Times New Roman" w:hAnsi="Times New Roman" w:cs="Times New Roman"/>
          <w:sz w:val="26"/>
          <w:szCs w:val="26"/>
        </w:rPr>
      </w:pPr>
      <w:r w:rsidRPr="00F507C4">
        <w:rPr>
          <w:rFonts w:ascii="Times New Roman" w:hAnsi="Times New Roman" w:cs="Times New Roman"/>
          <w:sz w:val="26"/>
          <w:szCs w:val="26"/>
        </w:rPr>
        <w:t xml:space="preserve"> реконструкция котельной №</w:t>
      </w:r>
      <w:r w:rsidR="00CB169C">
        <w:rPr>
          <w:rFonts w:ascii="Times New Roman" w:hAnsi="Times New Roman" w:cs="Times New Roman"/>
          <w:sz w:val="26"/>
          <w:szCs w:val="26"/>
        </w:rPr>
        <w:t xml:space="preserve"> 3;</w:t>
      </w:r>
    </w:p>
    <w:p w:rsidR="007913D9" w:rsidRPr="00F507C4" w:rsidRDefault="007913D9" w:rsidP="009C53DA">
      <w:pPr>
        <w:numPr>
          <w:ilvl w:val="0"/>
          <w:numId w:val="23"/>
        </w:numPr>
        <w:spacing w:after="0" w:line="240" w:lineRule="auto"/>
        <w:ind w:left="1418" w:hanging="284"/>
        <w:rPr>
          <w:rFonts w:ascii="Times New Roman" w:hAnsi="Times New Roman" w:cs="Times New Roman"/>
          <w:sz w:val="26"/>
          <w:szCs w:val="26"/>
        </w:rPr>
      </w:pPr>
      <w:r w:rsidRPr="00F507C4">
        <w:rPr>
          <w:rFonts w:ascii="Times New Roman" w:hAnsi="Times New Roman" w:cs="Times New Roman"/>
          <w:sz w:val="26"/>
          <w:szCs w:val="26"/>
        </w:rPr>
        <w:t>комплекс работ по приведению систем газоснабжения в соответствие с ПБ 12-529-03 и автоматизации котлов ПТВМ-30 (2шт.)</w:t>
      </w:r>
      <w:r w:rsidRPr="000C39CD">
        <w:rPr>
          <w:rFonts w:ascii="Times New Roman" w:hAnsi="Times New Roman" w:cs="Times New Roman"/>
          <w:sz w:val="26"/>
          <w:szCs w:val="26"/>
        </w:rPr>
        <w:t>;</w:t>
      </w:r>
    </w:p>
    <w:p w:rsidR="007913D9" w:rsidRPr="00F507C4" w:rsidRDefault="007913D9" w:rsidP="009C53DA">
      <w:pPr>
        <w:numPr>
          <w:ilvl w:val="0"/>
          <w:numId w:val="23"/>
        </w:numPr>
        <w:spacing w:after="0" w:line="240" w:lineRule="auto"/>
        <w:ind w:left="1418" w:hanging="284"/>
        <w:jc w:val="both"/>
        <w:rPr>
          <w:rFonts w:ascii="Times New Roman" w:hAnsi="Times New Roman" w:cs="Times New Roman"/>
          <w:sz w:val="26"/>
          <w:szCs w:val="26"/>
        </w:rPr>
      </w:pPr>
      <w:r w:rsidRPr="00F507C4">
        <w:rPr>
          <w:rFonts w:ascii="Times New Roman" w:hAnsi="Times New Roman" w:cs="Times New Roman"/>
          <w:sz w:val="26"/>
          <w:szCs w:val="26"/>
        </w:rPr>
        <w:t xml:space="preserve">реконструкция котельной </w:t>
      </w:r>
      <w:r>
        <w:rPr>
          <w:rFonts w:ascii="Times New Roman" w:hAnsi="Times New Roman" w:cs="Times New Roman"/>
          <w:sz w:val="26"/>
          <w:szCs w:val="26"/>
        </w:rPr>
        <w:t>«</w:t>
      </w:r>
      <w:r w:rsidRPr="00F507C4">
        <w:rPr>
          <w:rFonts w:ascii="Times New Roman" w:hAnsi="Times New Roman" w:cs="Times New Roman"/>
          <w:sz w:val="26"/>
          <w:szCs w:val="26"/>
        </w:rPr>
        <w:t>Южная</w:t>
      </w:r>
      <w:r>
        <w:rPr>
          <w:rFonts w:ascii="Times New Roman" w:hAnsi="Times New Roman" w:cs="Times New Roman"/>
          <w:sz w:val="26"/>
          <w:szCs w:val="26"/>
        </w:rPr>
        <w:t>»</w:t>
      </w:r>
      <w:r w:rsidRPr="00F507C4">
        <w:rPr>
          <w:rFonts w:ascii="Times New Roman" w:hAnsi="Times New Roman" w:cs="Times New Roman"/>
          <w:sz w:val="26"/>
          <w:szCs w:val="26"/>
        </w:rPr>
        <w:t xml:space="preserve"> – комплекс работ по приведению систем газоснабжения в соответствие с ПБ 12-529-03 и автоматизации котлов КВГМ-100 (2шт.)</w:t>
      </w:r>
      <w:r w:rsidRPr="000C39CD">
        <w:rPr>
          <w:rFonts w:ascii="Times New Roman" w:hAnsi="Times New Roman" w:cs="Times New Roman"/>
          <w:sz w:val="26"/>
          <w:szCs w:val="26"/>
        </w:rPr>
        <w:t>;</w:t>
      </w:r>
    </w:p>
    <w:p w:rsidR="007913D9" w:rsidRPr="00F507C4" w:rsidRDefault="007913D9" w:rsidP="009C53DA">
      <w:pPr>
        <w:numPr>
          <w:ilvl w:val="0"/>
          <w:numId w:val="23"/>
        </w:numPr>
        <w:spacing w:after="0" w:line="240" w:lineRule="auto"/>
        <w:ind w:left="1418" w:hanging="284"/>
        <w:jc w:val="both"/>
        <w:rPr>
          <w:rFonts w:ascii="Times New Roman" w:hAnsi="Times New Roman" w:cs="Times New Roman"/>
          <w:sz w:val="26"/>
          <w:szCs w:val="26"/>
        </w:rPr>
      </w:pPr>
      <w:r w:rsidRPr="00F507C4">
        <w:rPr>
          <w:rFonts w:ascii="Times New Roman" w:hAnsi="Times New Roman" w:cs="Times New Roman"/>
          <w:sz w:val="26"/>
          <w:szCs w:val="26"/>
        </w:rPr>
        <w:t>реконструкция котельной №</w:t>
      </w:r>
      <w:r>
        <w:rPr>
          <w:rFonts w:ascii="Times New Roman" w:hAnsi="Times New Roman" w:cs="Times New Roman"/>
          <w:sz w:val="26"/>
          <w:szCs w:val="26"/>
        </w:rPr>
        <w:t xml:space="preserve"> </w:t>
      </w:r>
      <w:r w:rsidR="00CB169C">
        <w:rPr>
          <w:rFonts w:ascii="Times New Roman" w:hAnsi="Times New Roman" w:cs="Times New Roman"/>
          <w:sz w:val="26"/>
          <w:szCs w:val="26"/>
        </w:rPr>
        <w:t xml:space="preserve">1 – </w:t>
      </w:r>
      <w:r w:rsidRPr="00F507C4">
        <w:rPr>
          <w:rFonts w:ascii="Times New Roman" w:hAnsi="Times New Roman" w:cs="Times New Roman"/>
          <w:sz w:val="26"/>
          <w:szCs w:val="26"/>
        </w:rPr>
        <w:t>комплекс работ по приведению систем газоснабжения в соответствие с ПБ 12-529-03 и автоматизации котлов ПТВМ-50 (3шт.)</w:t>
      </w:r>
      <w:r w:rsidRPr="000C39CD">
        <w:rPr>
          <w:rFonts w:ascii="Times New Roman" w:hAnsi="Times New Roman" w:cs="Times New Roman"/>
          <w:sz w:val="26"/>
          <w:szCs w:val="26"/>
        </w:rPr>
        <w:t>;</w:t>
      </w:r>
    </w:p>
    <w:p w:rsidR="007913D9" w:rsidRPr="00F507C4" w:rsidRDefault="007913D9" w:rsidP="009C53DA">
      <w:pPr>
        <w:numPr>
          <w:ilvl w:val="0"/>
          <w:numId w:val="23"/>
        </w:numPr>
        <w:spacing w:after="0" w:line="240" w:lineRule="auto"/>
        <w:ind w:left="1418" w:hanging="284"/>
        <w:jc w:val="both"/>
        <w:rPr>
          <w:rFonts w:ascii="Times New Roman" w:hAnsi="Times New Roman" w:cs="Times New Roman"/>
          <w:sz w:val="26"/>
          <w:szCs w:val="26"/>
        </w:rPr>
      </w:pPr>
      <w:r w:rsidRPr="00F507C4">
        <w:rPr>
          <w:rFonts w:ascii="Times New Roman" w:hAnsi="Times New Roman" w:cs="Times New Roman"/>
          <w:sz w:val="26"/>
          <w:szCs w:val="26"/>
        </w:rPr>
        <w:t>реконструкция котельной №</w:t>
      </w:r>
      <w:r>
        <w:rPr>
          <w:rFonts w:ascii="Times New Roman" w:hAnsi="Times New Roman" w:cs="Times New Roman"/>
          <w:sz w:val="26"/>
          <w:szCs w:val="26"/>
        </w:rPr>
        <w:t xml:space="preserve"> </w:t>
      </w:r>
      <w:r w:rsidR="00CB169C">
        <w:rPr>
          <w:rFonts w:ascii="Times New Roman" w:hAnsi="Times New Roman" w:cs="Times New Roman"/>
          <w:sz w:val="26"/>
          <w:szCs w:val="26"/>
        </w:rPr>
        <w:t xml:space="preserve">2 – </w:t>
      </w:r>
      <w:r w:rsidRPr="00F507C4">
        <w:rPr>
          <w:rFonts w:ascii="Times New Roman" w:hAnsi="Times New Roman" w:cs="Times New Roman"/>
          <w:sz w:val="26"/>
          <w:szCs w:val="26"/>
        </w:rPr>
        <w:t>комплекс работ по приведению систем газоснабжения в соответствие с ПБ 12-529-03 и автоматизации котлов ДКВР-20/13 (3шт.)</w:t>
      </w:r>
      <w:r w:rsidRPr="000C39CD">
        <w:rPr>
          <w:rFonts w:ascii="Times New Roman" w:hAnsi="Times New Roman" w:cs="Times New Roman"/>
          <w:sz w:val="26"/>
          <w:szCs w:val="26"/>
        </w:rPr>
        <w:t>;</w:t>
      </w:r>
    </w:p>
    <w:p w:rsidR="007913D9" w:rsidRPr="00F507C4" w:rsidRDefault="007913D9" w:rsidP="009C53DA">
      <w:pPr>
        <w:numPr>
          <w:ilvl w:val="0"/>
          <w:numId w:val="23"/>
        </w:numPr>
        <w:spacing w:after="0" w:line="240" w:lineRule="auto"/>
        <w:ind w:left="1418" w:hanging="284"/>
        <w:jc w:val="both"/>
        <w:rPr>
          <w:rFonts w:ascii="Times New Roman" w:hAnsi="Times New Roman" w:cs="Times New Roman"/>
          <w:sz w:val="26"/>
          <w:szCs w:val="26"/>
        </w:rPr>
      </w:pPr>
      <w:r w:rsidRPr="00F507C4">
        <w:rPr>
          <w:rFonts w:ascii="Times New Roman" w:hAnsi="Times New Roman" w:cs="Times New Roman"/>
          <w:sz w:val="26"/>
          <w:szCs w:val="26"/>
        </w:rPr>
        <w:t>р</w:t>
      </w:r>
      <w:r w:rsidR="00CB169C">
        <w:rPr>
          <w:rFonts w:ascii="Times New Roman" w:hAnsi="Times New Roman" w:cs="Times New Roman"/>
          <w:sz w:val="26"/>
          <w:szCs w:val="26"/>
        </w:rPr>
        <w:t xml:space="preserve">еконструкция котельной Северная – </w:t>
      </w:r>
      <w:r w:rsidRPr="00F507C4">
        <w:rPr>
          <w:rFonts w:ascii="Times New Roman" w:hAnsi="Times New Roman" w:cs="Times New Roman"/>
          <w:sz w:val="26"/>
          <w:szCs w:val="26"/>
        </w:rPr>
        <w:t>комплекс работ по приведению систем газоснабжения в соответствие с ПБ 12</w:t>
      </w:r>
      <w:r w:rsidR="00CB169C">
        <w:rPr>
          <w:rFonts w:ascii="Times New Roman" w:hAnsi="Times New Roman" w:cs="Times New Roman"/>
          <w:sz w:val="26"/>
          <w:szCs w:val="26"/>
        </w:rPr>
        <w:t xml:space="preserve">-529-03 и автоматизации котлов </w:t>
      </w:r>
      <w:r w:rsidRPr="00F507C4">
        <w:rPr>
          <w:rFonts w:ascii="Times New Roman" w:hAnsi="Times New Roman" w:cs="Times New Roman"/>
          <w:sz w:val="26"/>
          <w:szCs w:val="26"/>
        </w:rPr>
        <w:t>КВГМ-30 (3 шт.) и ДЕ 6,5/14 (2шт.) - повышение эффективности работы котлов</w:t>
      </w:r>
      <w:r>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4. Меры по переоборудованию котель</w:t>
      </w:r>
      <w:r w:rsidR="00922D68">
        <w:rPr>
          <w:rFonts w:ascii="Times New Roman" w:hAnsi="Times New Roman" w:cs="Times New Roman"/>
          <w:sz w:val="26"/>
          <w:szCs w:val="26"/>
        </w:rPr>
        <w:t xml:space="preserve">ных в источники комбинированной </w:t>
      </w:r>
      <w:r w:rsidRPr="00F507C4">
        <w:rPr>
          <w:rFonts w:ascii="Times New Roman" w:hAnsi="Times New Roman" w:cs="Times New Roman"/>
          <w:sz w:val="26"/>
          <w:szCs w:val="26"/>
        </w:rPr>
        <w:t>выработки электриче</w:t>
      </w:r>
      <w:r w:rsidR="00922D68">
        <w:rPr>
          <w:rFonts w:ascii="Times New Roman" w:hAnsi="Times New Roman" w:cs="Times New Roman"/>
          <w:sz w:val="26"/>
          <w:szCs w:val="26"/>
        </w:rPr>
        <w:t>ской и тепловой энергии:</w:t>
      </w:r>
    </w:p>
    <w:p w:rsidR="007913D9" w:rsidRPr="00F507C4" w:rsidRDefault="007913D9" w:rsidP="009C53DA">
      <w:pPr>
        <w:numPr>
          <w:ilvl w:val="0"/>
          <w:numId w:val="24"/>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строительство источника электрической энерг</w:t>
      </w:r>
      <w:r>
        <w:rPr>
          <w:rFonts w:ascii="Times New Roman" w:hAnsi="Times New Roman" w:cs="Times New Roman"/>
          <w:sz w:val="26"/>
          <w:szCs w:val="26"/>
        </w:rPr>
        <w:t>ии собственных нужд мощностью 1,</w:t>
      </w:r>
      <w:r w:rsidR="00922D68">
        <w:rPr>
          <w:rFonts w:ascii="Times New Roman" w:hAnsi="Times New Roman" w:cs="Times New Roman"/>
          <w:sz w:val="26"/>
          <w:szCs w:val="26"/>
        </w:rPr>
        <w:t>2 МВт на территории</w:t>
      </w:r>
      <w:r w:rsidRPr="00F507C4">
        <w:rPr>
          <w:rFonts w:ascii="Times New Roman" w:hAnsi="Times New Roman" w:cs="Times New Roman"/>
          <w:sz w:val="26"/>
          <w:szCs w:val="26"/>
        </w:rPr>
        <w:t xml:space="preserve"> котельной №</w:t>
      </w:r>
      <w:r>
        <w:rPr>
          <w:rFonts w:ascii="Times New Roman" w:hAnsi="Times New Roman" w:cs="Times New Roman"/>
          <w:sz w:val="26"/>
          <w:szCs w:val="26"/>
        </w:rPr>
        <w:t xml:space="preserve"> </w:t>
      </w:r>
      <w:r w:rsidRPr="00F507C4">
        <w:rPr>
          <w:rFonts w:ascii="Times New Roman" w:hAnsi="Times New Roman" w:cs="Times New Roman"/>
          <w:sz w:val="26"/>
          <w:szCs w:val="26"/>
        </w:rPr>
        <w:t>3;</w:t>
      </w:r>
    </w:p>
    <w:p w:rsidR="007913D9" w:rsidRPr="00F507C4" w:rsidRDefault="007913D9" w:rsidP="009C53DA">
      <w:pPr>
        <w:numPr>
          <w:ilvl w:val="0"/>
          <w:numId w:val="24"/>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строительство источника электрической энергии собственных нужд мощностью</w:t>
      </w:r>
      <w:r>
        <w:rPr>
          <w:rFonts w:ascii="Times New Roman" w:hAnsi="Times New Roman" w:cs="Times New Roman"/>
          <w:sz w:val="26"/>
          <w:szCs w:val="26"/>
        </w:rPr>
        <w:t xml:space="preserve"> </w:t>
      </w:r>
      <w:r w:rsidR="00922D68">
        <w:rPr>
          <w:rFonts w:ascii="Times New Roman" w:hAnsi="Times New Roman" w:cs="Times New Roman"/>
          <w:sz w:val="26"/>
          <w:szCs w:val="26"/>
        </w:rPr>
        <w:t>4</w:t>
      </w:r>
      <w:r w:rsidRPr="00F507C4">
        <w:rPr>
          <w:rFonts w:ascii="Times New Roman" w:hAnsi="Times New Roman" w:cs="Times New Roman"/>
          <w:sz w:val="26"/>
          <w:szCs w:val="26"/>
        </w:rPr>
        <w:t xml:space="preserve"> МВт на территории котельной </w:t>
      </w:r>
      <w:r>
        <w:rPr>
          <w:rFonts w:ascii="Times New Roman" w:hAnsi="Times New Roman" w:cs="Times New Roman"/>
          <w:sz w:val="26"/>
          <w:szCs w:val="26"/>
        </w:rPr>
        <w:t>«</w:t>
      </w:r>
      <w:r w:rsidRPr="00F507C4">
        <w:rPr>
          <w:rFonts w:ascii="Times New Roman" w:hAnsi="Times New Roman" w:cs="Times New Roman"/>
          <w:sz w:val="26"/>
          <w:szCs w:val="26"/>
        </w:rPr>
        <w:t>Южная</w:t>
      </w:r>
      <w:r>
        <w:rPr>
          <w:rFonts w:ascii="Times New Roman" w:hAnsi="Times New Roman" w:cs="Times New Roman"/>
          <w:sz w:val="26"/>
          <w:szCs w:val="26"/>
        </w:rPr>
        <w:t>»</w:t>
      </w:r>
      <w:r w:rsidRPr="00F507C4">
        <w:rPr>
          <w:rFonts w:ascii="Times New Roman" w:hAnsi="Times New Roman" w:cs="Times New Roman"/>
          <w:sz w:val="26"/>
          <w:szCs w:val="26"/>
        </w:rPr>
        <w:t>;</w:t>
      </w:r>
    </w:p>
    <w:p w:rsidR="007913D9" w:rsidRPr="00F507C4" w:rsidRDefault="007913D9" w:rsidP="009C53DA">
      <w:pPr>
        <w:numPr>
          <w:ilvl w:val="0"/>
          <w:numId w:val="24"/>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строительство источника электрической энерг</w:t>
      </w:r>
      <w:r>
        <w:rPr>
          <w:rFonts w:ascii="Times New Roman" w:hAnsi="Times New Roman" w:cs="Times New Roman"/>
          <w:sz w:val="26"/>
          <w:szCs w:val="26"/>
        </w:rPr>
        <w:t>ии собственных нужд мощностью 1,</w:t>
      </w:r>
      <w:r w:rsidR="00922D68">
        <w:rPr>
          <w:rFonts w:ascii="Times New Roman" w:hAnsi="Times New Roman" w:cs="Times New Roman"/>
          <w:sz w:val="26"/>
          <w:szCs w:val="26"/>
        </w:rPr>
        <w:t xml:space="preserve">2 МВт на территории </w:t>
      </w:r>
      <w:r w:rsidRPr="00F507C4">
        <w:rPr>
          <w:rFonts w:ascii="Times New Roman" w:hAnsi="Times New Roman" w:cs="Times New Roman"/>
          <w:sz w:val="26"/>
          <w:szCs w:val="26"/>
        </w:rPr>
        <w:t>котельной №</w:t>
      </w:r>
      <w:r>
        <w:rPr>
          <w:rFonts w:ascii="Times New Roman" w:hAnsi="Times New Roman" w:cs="Times New Roman"/>
          <w:sz w:val="26"/>
          <w:szCs w:val="26"/>
        </w:rPr>
        <w:t xml:space="preserve"> </w:t>
      </w:r>
      <w:r w:rsidRPr="00F507C4">
        <w:rPr>
          <w:rFonts w:ascii="Times New Roman" w:hAnsi="Times New Roman" w:cs="Times New Roman"/>
          <w:sz w:val="26"/>
          <w:szCs w:val="26"/>
        </w:rPr>
        <w:t>1;</w:t>
      </w:r>
    </w:p>
    <w:p w:rsidR="007913D9" w:rsidRPr="00F507C4" w:rsidRDefault="00922D68" w:rsidP="009C53DA">
      <w:pPr>
        <w:numPr>
          <w:ilvl w:val="0"/>
          <w:numId w:val="2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строительство источника</w:t>
      </w:r>
      <w:r w:rsidR="007913D9" w:rsidRPr="00F507C4">
        <w:rPr>
          <w:rFonts w:ascii="Times New Roman" w:hAnsi="Times New Roman" w:cs="Times New Roman"/>
          <w:sz w:val="26"/>
          <w:szCs w:val="26"/>
        </w:rPr>
        <w:t xml:space="preserve"> электрической энер</w:t>
      </w:r>
      <w:r>
        <w:rPr>
          <w:rFonts w:ascii="Times New Roman" w:hAnsi="Times New Roman" w:cs="Times New Roman"/>
          <w:sz w:val="26"/>
          <w:szCs w:val="26"/>
        </w:rPr>
        <w:t>гии собственных нужд мощностью 4,4</w:t>
      </w:r>
      <w:r w:rsidR="007913D9" w:rsidRPr="00F507C4">
        <w:rPr>
          <w:rFonts w:ascii="Times New Roman" w:hAnsi="Times New Roman" w:cs="Times New Roman"/>
          <w:sz w:val="26"/>
          <w:szCs w:val="26"/>
        </w:rPr>
        <w:t xml:space="preserve"> МВт на территории котельной №</w:t>
      </w:r>
      <w:r w:rsidR="007913D9">
        <w:rPr>
          <w:rFonts w:ascii="Times New Roman" w:hAnsi="Times New Roman" w:cs="Times New Roman"/>
          <w:sz w:val="26"/>
          <w:szCs w:val="26"/>
        </w:rPr>
        <w:t xml:space="preserve"> </w:t>
      </w:r>
      <w:r w:rsidR="007913D9" w:rsidRPr="00F507C4">
        <w:rPr>
          <w:rFonts w:ascii="Times New Roman" w:hAnsi="Times New Roman" w:cs="Times New Roman"/>
          <w:sz w:val="26"/>
          <w:szCs w:val="26"/>
        </w:rPr>
        <w:t>2;</w:t>
      </w:r>
    </w:p>
    <w:p w:rsidR="007913D9" w:rsidRPr="00F507C4" w:rsidRDefault="00922D68" w:rsidP="009C53DA">
      <w:pPr>
        <w:numPr>
          <w:ilvl w:val="0"/>
          <w:numId w:val="2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строительство источника</w:t>
      </w:r>
      <w:r w:rsidR="007913D9" w:rsidRPr="00F507C4">
        <w:rPr>
          <w:rFonts w:ascii="Times New Roman" w:hAnsi="Times New Roman" w:cs="Times New Roman"/>
          <w:sz w:val="26"/>
          <w:szCs w:val="26"/>
        </w:rPr>
        <w:t xml:space="preserve"> электрической энерги</w:t>
      </w:r>
      <w:r>
        <w:rPr>
          <w:rFonts w:ascii="Times New Roman" w:hAnsi="Times New Roman" w:cs="Times New Roman"/>
          <w:sz w:val="26"/>
          <w:szCs w:val="26"/>
        </w:rPr>
        <w:t>и собственных нужд мощностью 1,5</w:t>
      </w:r>
      <w:r w:rsidR="007913D9" w:rsidRPr="00F507C4">
        <w:rPr>
          <w:rFonts w:ascii="Times New Roman" w:hAnsi="Times New Roman" w:cs="Times New Roman"/>
          <w:sz w:val="26"/>
          <w:szCs w:val="26"/>
        </w:rPr>
        <w:t xml:space="preserve"> МВт на котельной </w:t>
      </w:r>
      <w:r w:rsidR="007913D9">
        <w:rPr>
          <w:rFonts w:ascii="Times New Roman" w:hAnsi="Times New Roman" w:cs="Times New Roman"/>
          <w:sz w:val="26"/>
          <w:szCs w:val="26"/>
        </w:rPr>
        <w:t>«</w:t>
      </w:r>
      <w:r w:rsidR="007913D9" w:rsidRPr="00F507C4">
        <w:rPr>
          <w:rFonts w:ascii="Times New Roman" w:hAnsi="Times New Roman" w:cs="Times New Roman"/>
          <w:sz w:val="26"/>
          <w:szCs w:val="26"/>
        </w:rPr>
        <w:t>Северная</w:t>
      </w:r>
      <w:r w:rsidR="007913D9">
        <w:rPr>
          <w:rFonts w:ascii="Times New Roman" w:hAnsi="Times New Roman" w:cs="Times New Roman"/>
          <w:sz w:val="26"/>
          <w:szCs w:val="26"/>
        </w:rPr>
        <w:t>»</w:t>
      </w:r>
      <w:r w:rsidR="007913D9" w:rsidRPr="00F507C4">
        <w:rPr>
          <w:rFonts w:ascii="Times New Roman" w:hAnsi="Times New Roman" w:cs="Times New Roman"/>
          <w:sz w:val="26"/>
          <w:szCs w:val="26"/>
        </w:rPr>
        <w:t xml:space="preserve"> - Обеспечение электроэнергией собственных нужд котельной, снижение себестоимости тепловой энергии</w:t>
      </w:r>
      <w:r w:rsidR="007913D9">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w:t>
      </w:r>
      <w:r w:rsidRPr="00F507C4">
        <w:rPr>
          <w:rFonts w:ascii="Times New Roman" w:hAnsi="Times New Roman" w:cs="Times New Roman"/>
          <w:sz w:val="26"/>
          <w:szCs w:val="26"/>
        </w:rPr>
        <w:t>. Решения о перспективной установл</w:t>
      </w:r>
      <w:r w:rsidR="00922D68">
        <w:rPr>
          <w:rFonts w:ascii="Times New Roman" w:hAnsi="Times New Roman" w:cs="Times New Roman"/>
          <w:sz w:val="26"/>
          <w:szCs w:val="26"/>
        </w:rPr>
        <w:t xml:space="preserve">енной тепловой мощности каждого </w:t>
      </w:r>
      <w:r w:rsidRPr="00F507C4">
        <w:rPr>
          <w:rFonts w:ascii="Times New Roman" w:hAnsi="Times New Roman" w:cs="Times New Roman"/>
          <w:sz w:val="26"/>
          <w:szCs w:val="26"/>
        </w:rPr>
        <w:t xml:space="preserve">источника тепловой энергии с учетом резерва: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Согласно СНиП II-35-76 </w:t>
      </w:r>
      <w:r>
        <w:rPr>
          <w:rFonts w:ascii="Times New Roman" w:hAnsi="Times New Roman" w:cs="Times New Roman"/>
          <w:sz w:val="26"/>
          <w:szCs w:val="26"/>
        </w:rPr>
        <w:t>«</w:t>
      </w:r>
      <w:r w:rsidRPr="00F507C4">
        <w:rPr>
          <w:rFonts w:ascii="Times New Roman" w:hAnsi="Times New Roman" w:cs="Times New Roman"/>
          <w:sz w:val="26"/>
          <w:szCs w:val="26"/>
        </w:rPr>
        <w:t>Котельные установки</w:t>
      </w:r>
      <w:r>
        <w:rPr>
          <w:rFonts w:ascii="Times New Roman" w:hAnsi="Times New Roman" w:cs="Times New Roman"/>
          <w:sz w:val="26"/>
          <w:szCs w:val="26"/>
        </w:rPr>
        <w:t>»</w:t>
      </w:r>
      <w:r w:rsidRPr="00F507C4">
        <w:rPr>
          <w:rFonts w:ascii="Times New Roman" w:hAnsi="Times New Roman" w:cs="Times New Roman"/>
          <w:sz w:val="26"/>
          <w:szCs w:val="26"/>
        </w:rPr>
        <w:t xml:space="preserve"> аварийный и перспективный резерв тепловой мощности на котельных не предусматривается.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lastRenderedPageBreak/>
        <w:t xml:space="preserve">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w:t>
      </w:r>
      <w:r w:rsidRPr="00AB4065">
        <w:rPr>
          <w:rFonts w:ascii="Times New Roman" w:hAnsi="Times New Roman" w:cs="Times New Roman"/>
          <w:sz w:val="26"/>
          <w:szCs w:val="26"/>
        </w:rPr>
        <w:t>в таблице</w:t>
      </w:r>
      <w:r>
        <w:rPr>
          <w:rFonts w:ascii="Times New Roman" w:hAnsi="Times New Roman" w:cs="Times New Roman"/>
          <w:sz w:val="26"/>
          <w:szCs w:val="26"/>
        </w:rPr>
        <w:t xml:space="preserve"> 7.1.</w:t>
      </w:r>
    </w:p>
    <w:p w:rsidR="007913D9" w:rsidRDefault="007913D9" w:rsidP="00607DBE">
      <w:pPr>
        <w:spacing w:after="0" w:line="240" w:lineRule="auto"/>
        <w:jc w:val="both"/>
        <w:rPr>
          <w:rFonts w:ascii="Times New Roman" w:hAnsi="Times New Roman" w:cs="Times New Roman"/>
          <w:sz w:val="26"/>
          <w:szCs w:val="26"/>
        </w:rPr>
        <w:sectPr w:rsidR="007913D9" w:rsidSect="00F507C4">
          <w:pgSz w:w="11906" w:h="16838"/>
          <w:pgMar w:top="1134" w:right="567" w:bottom="1134" w:left="1701" w:header="709" w:footer="709" w:gutter="0"/>
          <w:cols w:space="708"/>
          <w:docGrid w:linePitch="360"/>
        </w:sectPr>
      </w:pPr>
    </w:p>
    <w:p w:rsidR="007913D9" w:rsidRDefault="007913D9" w:rsidP="00E4220A">
      <w:pPr>
        <w:spacing w:after="0" w:line="240" w:lineRule="auto"/>
        <w:ind w:firstLine="709"/>
        <w:jc w:val="right"/>
        <w:rPr>
          <w:rFonts w:ascii="Times New Roman" w:hAnsi="Times New Roman" w:cs="Times New Roman"/>
          <w:sz w:val="26"/>
          <w:szCs w:val="26"/>
        </w:rPr>
      </w:pPr>
      <w:r w:rsidRPr="00F507C4">
        <w:rPr>
          <w:rFonts w:ascii="Times New Roman" w:hAnsi="Times New Roman" w:cs="Times New Roman"/>
          <w:sz w:val="26"/>
          <w:szCs w:val="26"/>
        </w:rPr>
        <w:lastRenderedPageBreak/>
        <w:t xml:space="preserve">Таблица </w:t>
      </w:r>
      <w:r>
        <w:rPr>
          <w:rFonts w:ascii="Times New Roman" w:hAnsi="Times New Roman" w:cs="Times New Roman"/>
          <w:sz w:val="26"/>
          <w:szCs w:val="26"/>
        </w:rPr>
        <w:t>7.1</w:t>
      </w:r>
    </w:p>
    <w:p w:rsidR="007913D9" w:rsidRDefault="007913D9" w:rsidP="00E4220A">
      <w:pPr>
        <w:spacing w:after="0" w:line="240" w:lineRule="auto"/>
        <w:ind w:firstLine="709"/>
        <w:jc w:val="right"/>
        <w:rPr>
          <w:rFonts w:ascii="Times New Roman" w:hAnsi="Times New Roman" w:cs="Times New Roman"/>
          <w:sz w:val="26"/>
          <w:szCs w:val="26"/>
        </w:rPr>
      </w:pPr>
    </w:p>
    <w:p w:rsidR="007913D9" w:rsidRDefault="007913D9" w:rsidP="00AB406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Перспективная установленная тепловая мощность источников тепловой энергии города Череповца</w:t>
      </w:r>
    </w:p>
    <w:p w:rsidR="007913D9" w:rsidRDefault="007913D9" w:rsidP="00AB4065">
      <w:pPr>
        <w:spacing w:after="0" w:line="240" w:lineRule="auto"/>
        <w:jc w:val="center"/>
        <w:rPr>
          <w:rFonts w:ascii="Times New Roman" w:hAnsi="Times New Roman" w:cs="Times New Roman"/>
          <w:sz w:val="26"/>
          <w:szCs w:val="26"/>
        </w:rPr>
      </w:pPr>
    </w:p>
    <w:tbl>
      <w:tblPr>
        <w:tblW w:w="53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8"/>
        <w:gridCol w:w="1842"/>
        <w:gridCol w:w="1557"/>
        <w:gridCol w:w="1278"/>
        <w:gridCol w:w="1848"/>
        <w:gridCol w:w="1274"/>
        <w:gridCol w:w="1274"/>
        <w:gridCol w:w="1274"/>
        <w:gridCol w:w="1842"/>
        <w:gridCol w:w="1744"/>
      </w:tblGrid>
      <w:tr w:rsidR="007913D9" w:rsidRPr="00F507C4">
        <w:trPr>
          <w:cantSplit/>
          <w:tblHeader/>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Наименование источника теплоснабжения</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Наименование основного оборудования котельной</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Установлен</w:t>
            </w:r>
            <w:r>
              <w:rPr>
                <w:rFonts w:ascii="Times New Roman" w:hAnsi="Times New Roman" w:cs="Times New Roman"/>
                <w:sz w:val="24"/>
                <w:szCs w:val="24"/>
              </w:rPr>
              <w:t>-</w:t>
            </w:r>
            <w:r w:rsidRPr="00AB4065">
              <w:rPr>
                <w:rFonts w:ascii="Times New Roman" w:hAnsi="Times New Roman" w:cs="Times New Roman"/>
                <w:sz w:val="24"/>
                <w:szCs w:val="24"/>
              </w:rPr>
              <w:t>ная тепловая мощность</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Распола-гаемая тепловая мощность</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Затраты тепловой мо</w:t>
            </w:r>
            <w:r>
              <w:rPr>
                <w:rFonts w:ascii="Times New Roman" w:hAnsi="Times New Roman" w:cs="Times New Roman"/>
                <w:sz w:val="24"/>
                <w:szCs w:val="24"/>
              </w:rPr>
              <w:t>щности на собствен-</w:t>
            </w:r>
            <w:r>
              <w:rPr>
                <w:rFonts w:ascii="Times New Roman" w:hAnsi="Times New Roman" w:cs="Times New Roman"/>
                <w:sz w:val="24"/>
                <w:szCs w:val="24"/>
              </w:rPr>
              <w:br/>
              <w:t>ные и хозяй</w:t>
            </w:r>
            <w:r w:rsidRPr="00AB4065">
              <w:rPr>
                <w:rFonts w:ascii="Times New Roman" w:hAnsi="Times New Roman" w:cs="Times New Roman"/>
                <w:sz w:val="24"/>
                <w:szCs w:val="24"/>
              </w:rPr>
              <w:t>ст</w:t>
            </w:r>
            <w:r>
              <w:rPr>
                <w:rFonts w:ascii="Times New Roman" w:hAnsi="Times New Roman" w:cs="Times New Roman"/>
                <w:sz w:val="24"/>
                <w:szCs w:val="24"/>
              </w:rPr>
              <w:t>-</w:t>
            </w:r>
            <w:r w:rsidRPr="00AB4065">
              <w:rPr>
                <w:rFonts w:ascii="Times New Roman" w:hAnsi="Times New Roman" w:cs="Times New Roman"/>
                <w:sz w:val="24"/>
                <w:szCs w:val="24"/>
              </w:rPr>
              <w:t>венные нужды</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 xml:space="preserve">Распола-гаемая тепловая мощность </w:t>
            </w:r>
            <w:r>
              <w:rPr>
                <w:rFonts w:ascii="Times New Roman" w:hAnsi="Times New Roman" w:cs="Times New Roman"/>
                <w:sz w:val="24"/>
                <w:szCs w:val="24"/>
              </w:rPr>
              <w:t>«</w:t>
            </w:r>
            <w:r w:rsidRPr="00AB4065">
              <w:rPr>
                <w:rFonts w:ascii="Times New Roman" w:hAnsi="Times New Roman" w:cs="Times New Roman"/>
                <w:sz w:val="24"/>
                <w:szCs w:val="24"/>
              </w:rPr>
              <w:t>нетто</w:t>
            </w:r>
            <w:r>
              <w:rPr>
                <w:rFonts w:ascii="Times New Roman" w:hAnsi="Times New Roman" w:cs="Times New Roman"/>
                <w:sz w:val="24"/>
                <w:szCs w:val="24"/>
              </w:rPr>
              <w:t>»</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Нагрузка потреби-телей</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Тепловые потери в тепловых сетях</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Присоеди-нённая теп</w:t>
            </w:r>
            <w:r w:rsidRPr="00AB4065">
              <w:rPr>
                <w:rFonts w:ascii="Times New Roman" w:hAnsi="Times New Roman" w:cs="Times New Roman"/>
                <w:sz w:val="24"/>
                <w:szCs w:val="24"/>
              </w:rPr>
              <w:t>ловая нагрузка (с учётом тепло-вых потерь в тепловых сетях)</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Дефициты (резервы) тепловой мощности источников тепла</w:t>
            </w:r>
          </w:p>
        </w:tc>
      </w:tr>
      <w:tr w:rsidR="007913D9" w:rsidRPr="00F507C4">
        <w:trPr>
          <w:cantSplit/>
          <w:jc w:val="center"/>
        </w:trPr>
        <w:tc>
          <w:tcPr>
            <w:tcW w:w="5000" w:type="pct"/>
            <w:gridSpan w:val="10"/>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2013 год</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 xml:space="preserve">Котельная </w:t>
            </w:r>
            <w:r w:rsidRPr="00AB4065">
              <w:rPr>
                <w:rFonts w:ascii="Times New Roman" w:hAnsi="Times New Roman" w:cs="Times New Roman"/>
                <w:sz w:val="24"/>
                <w:szCs w:val="24"/>
              </w:rPr>
              <w:br/>
              <w:t>№1</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3хПТВМ-50-1</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2хДКВР-10/13-150ГМ</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169,0</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163,7</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1,2</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162,5</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152,7</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11,968</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164,668</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-2,168</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 xml:space="preserve">Котельная </w:t>
            </w:r>
            <w:r w:rsidRPr="00AB4065">
              <w:rPr>
                <w:rFonts w:ascii="Times New Roman" w:hAnsi="Times New Roman" w:cs="Times New Roman"/>
                <w:sz w:val="24"/>
                <w:szCs w:val="24"/>
              </w:rPr>
              <w:br/>
              <w:t>№2</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2хКВГМ-100</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ДКВР-20/13</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1хКВГМ-35-150</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246,0</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229,7</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2,7</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227,0</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218</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17,951</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235,951</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-8,951</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 xml:space="preserve">Котельная </w:t>
            </w:r>
            <w:r w:rsidRPr="00AB4065">
              <w:rPr>
                <w:rFonts w:ascii="Times New Roman" w:hAnsi="Times New Roman" w:cs="Times New Roman"/>
                <w:sz w:val="24"/>
                <w:szCs w:val="24"/>
              </w:rPr>
              <w:br/>
              <w:t>№3</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2хДКВР-4/13</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3хПТВМ-30М</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102,0</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103,3</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0,6</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102,7</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101,9</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8,474</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110,374</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-7,674</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Котельная</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Южная</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2хКВГМ-100</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200,0</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190,0</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5,1</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184,9</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205,68</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12,72</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218.4</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-33,5</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Котельная</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Северная</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3хКВГМ-30</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90,0</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79,3</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0,7</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78,6</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77,2</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7,522</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84,722</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-6,122</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 xml:space="preserve">Источники тепловой энергии </w:t>
            </w:r>
            <w:r w:rsidRPr="00AB4065">
              <w:rPr>
                <w:rFonts w:ascii="Times New Roman" w:hAnsi="Times New Roman" w:cs="Times New Roman"/>
                <w:sz w:val="24"/>
                <w:szCs w:val="24"/>
              </w:rPr>
              <w:br/>
              <w:t>ЧерМК</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338,4</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234,8</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21,173</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255,973</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+82,427</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Итого</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1094,1</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990,28</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79,808</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1070,088</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+24,012</w:t>
            </w:r>
          </w:p>
        </w:tc>
      </w:tr>
      <w:tr w:rsidR="007913D9" w:rsidRPr="00F507C4" w:rsidTr="00A96F00">
        <w:trPr>
          <w:cantSplit/>
          <w:trHeight w:val="323"/>
          <w:jc w:val="center"/>
        </w:trPr>
        <w:tc>
          <w:tcPr>
            <w:tcW w:w="5000" w:type="pct"/>
            <w:gridSpan w:val="10"/>
            <w:vAlign w:val="center"/>
          </w:tcPr>
          <w:p w:rsidR="00A96F00" w:rsidRDefault="00A96F00" w:rsidP="00C06A72">
            <w:pPr>
              <w:spacing w:after="0" w:line="240" w:lineRule="auto"/>
              <w:jc w:val="center"/>
              <w:rPr>
                <w:rFonts w:ascii="Times New Roman" w:hAnsi="Times New Roman" w:cs="Times New Roman"/>
                <w:sz w:val="24"/>
                <w:szCs w:val="24"/>
              </w:rPr>
            </w:pP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2014 год</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 xml:space="preserve">Котельная </w:t>
            </w:r>
            <w:r w:rsidRPr="00AB4065">
              <w:rPr>
                <w:rFonts w:ascii="Times New Roman" w:hAnsi="Times New Roman" w:cs="Times New Roman"/>
                <w:sz w:val="24"/>
                <w:szCs w:val="24"/>
              </w:rPr>
              <w:br/>
              <w:t>№1</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3хПТВМ-50-1</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2хДКВР-10/13-150ГМ</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169,0</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163,7</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1,2</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162,5</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155,4</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11,968</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167,368</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-4,868</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Котельная</w:t>
            </w:r>
            <w:r w:rsidRPr="00AB4065">
              <w:rPr>
                <w:rFonts w:ascii="Times New Roman" w:hAnsi="Times New Roman" w:cs="Times New Roman"/>
                <w:sz w:val="24"/>
                <w:szCs w:val="24"/>
              </w:rPr>
              <w:br/>
              <w:t>№2</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2хКВГМ-100</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ДКВР-20/13</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1хКВГМ-35-150</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246,0</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246,0</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2,7</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243,3</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219,2</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17,951</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237,151</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6,149</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 xml:space="preserve">Котельная </w:t>
            </w:r>
            <w:r w:rsidRPr="00AB4065">
              <w:rPr>
                <w:rFonts w:ascii="Times New Roman" w:hAnsi="Times New Roman" w:cs="Times New Roman"/>
                <w:sz w:val="24"/>
                <w:szCs w:val="24"/>
              </w:rPr>
              <w:br/>
              <w:t>№3</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2хДКВР-4/13</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3хПТВМ-30М</w:t>
            </w:r>
          </w:p>
          <w:p w:rsidR="007913D9" w:rsidRPr="00AB4065" w:rsidRDefault="002043F6" w:rsidP="00C06A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007913D9" w:rsidRPr="00AB4065">
              <w:rPr>
                <w:rFonts w:ascii="Times New Roman" w:hAnsi="Times New Roman" w:cs="Times New Roman"/>
                <w:sz w:val="24"/>
                <w:szCs w:val="24"/>
              </w:rPr>
              <w:t>огенерацион</w:t>
            </w:r>
            <w:r>
              <w:rPr>
                <w:rFonts w:ascii="Times New Roman" w:hAnsi="Times New Roman" w:cs="Times New Roman"/>
                <w:sz w:val="24"/>
                <w:szCs w:val="24"/>
              </w:rPr>
              <w:t>-</w:t>
            </w:r>
            <w:r w:rsidR="007913D9" w:rsidRPr="00AB4065">
              <w:rPr>
                <w:rFonts w:ascii="Times New Roman" w:hAnsi="Times New Roman" w:cs="Times New Roman"/>
                <w:sz w:val="24"/>
                <w:szCs w:val="24"/>
              </w:rPr>
              <w:t>ная установка</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103,7</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105,0</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0,6</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104,4</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102.5</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8,474</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110,974</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-6,574</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Котельная</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Южная</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2хКВГМ-100, когенерацион</w:t>
            </w:r>
            <w:r w:rsidR="002043F6">
              <w:rPr>
                <w:rFonts w:ascii="Times New Roman" w:hAnsi="Times New Roman" w:cs="Times New Roman"/>
                <w:sz w:val="24"/>
                <w:szCs w:val="24"/>
              </w:rPr>
              <w:t>-</w:t>
            </w:r>
            <w:r w:rsidRPr="00AB4065">
              <w:rPr>
                <w:rFonts w:ascii="Times New Roman" w:hAnsi="Times New Roman" w:cs="Times New Roman"/>
                <w:sz w:val="24"/>
                <w:szCs w:val="24"/>
              </w:rPr>
              <w:t>ная установка</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200,0</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202,6</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5,1</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197,5</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234,68</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12,72</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247.4</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-49.9</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Котельная</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Северная</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3хКВГМ-30, когенерацион</w:t>
            </w:r>
            <w:r w:rsidR="002043F6">
              <w:rPr>
                <w:rFonts w:ascii="Times New Roman" w:hAnsi="Times New Roman" w:cs="Times New Roman"/>
                <w:sz w:val="24"/>
                <w:szCs w:val="24"/>
              </w:rPr>
              <w:t>-</w:t>
            </w:r>
            <w:r w:rsidRPr="00AB4065">
              <w:rPr>
                <w:rFonts w:ascii="Times New Roman" w:hAnsi="Times New Roman" w:cs="Times New Roman"/>
                <w:sz w:val="24"/>
                <w:szCs w:val="24"/>
              </w:rPr>
              <w:t>ная установка</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90,0</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91.3</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0,7</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90.6</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78</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7,522</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85,522</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5.078</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 xml:space="preserve">Источники тепловой энергии </w:t>
            </w:r>
            <w:r w:rsidRPr="00AB4065">
              <w:rPr>
                <w:rFonts w:ascii="Times New Roman" w:hAnsi="Times New Roman" w:cs="Times New Roman"/>
                <w:sz w:val="24"/>
                <w:szCs w:val="24"/>
              </w:rPr>
              <w:br/>
              <w:t>ЧерМК</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338,4</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234,8</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21,173</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255,973</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+82,427</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Итого</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1136.7</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1024,58</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79,808</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1104,388</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32.312</w:t>
            </w:r>
          </w:p>
        </w:tc>
      </w:tr>
      <w:tr w:rsidR="007913D9" w:rsidRPr="00F507C4">
        <w:trPr>
          <w:cantSplit/>
          <w:jc w:val="center"/>
        </w:trPr>
        <w:tc>
          <w:tcPr>
            <w:tcW w:w="5000" w:type="pct"/>
            <w:gridSpan w:val="10"/>
            <w:vAlign w:val="center"/>
          </w:tcPr>
          <w:p w:rsidR="00A96F00" w:rsidRDefault="00A96F00" w:rsidP="00C06A72">
            <w:pPr>
              <w:spacing w:after="0" w:line="240" w:lineRule="auto"/>
              <w:jc w:val="center"/>
              <w:rPr>
                <w:rFonts w:ascii="Times New Roman" w:hAnsi="Times New Roman" w:cs="Times New Roman"/>
                <w:sz w:val="24"/>
                <w:szCs w:val="24"/>
              </w:rPr>
            </w:pP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2015 год</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 xml:space="preserve">Котельная </w:t>
            </w:r>
            <w:r w:rsidRPr="00AB4065">
              <w:rPr>
                <w:rFonts w:ascii="Times New Roman" w:hAnsi="Times New Roman" w:cs="Times New Roman"/>
                <w:sz w:val="24"/>
                <w:szCs w:val="24"/>
              </w:rPr>
              <w:br/>
              <w:t>№1</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3хПТВМ-50-1</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2хДКВР-10/13-150ГМ</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169,0</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163,7</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1,2</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162,5</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155,</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11,968</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167,368</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-4,868</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 xml:space="preserve">Котельная </w:t>
            </w:r>
            <w:r w:rsidRPr="00AB4065">
              <w:rPr>
                <w:rFonts w:ascii="Times New Roman" w:hAnsi="Times New Roman" w:cs="Times New Roman"/>
                <w:sz w:val="24"/>
                <w:szCs w:val="24"/>
              </w:rPr>
              <w:br/>
              <w:t>№2</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2хКВГМ-100</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ДКВР-20/13</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1хКВГМ-35-150</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246,0</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246,0</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2,7</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243.3</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219,7</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17,951</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237,651</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+5.649</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 xml:space="preserve">Котельная </w:t>
            </w:r>
            <w:r w:rsidRPr="00AB4065">
              <w:rPr>
                <w:rFonts w:ascii="Times New Roman" w:hAnsi="Times New Roman" w:cs="Times New Roman"/>
                <w:sz w:val="24"/>
                <w:szCs w:val="24"/>
              </w:rPr>
              <w:br/>
              <w:t>№3</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2хДКВР-4/13</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3хПТВМ-30М, когенерацион</w:t>
            </w:r>
            <w:r w:rsidR="002043F6">
              <w:rPr>
                <w:rFonts w:ascii="Times New Roman" w:hAnsi="Times New Roman" w:cs="Times New Roman"/>
                <w:sz w:val="24"/>
                <w:szCs w:val="24"/>
              </w:rPr>
              <w:t>-</w:t>
            </w:r>
            <w:r w:rsidRPr="00AB4065">
              <w:rPr>
                <w:rFonts w:ascii="Times New Roman" w:hAnsi="Times New Roman" w:cs="Times New Roman"/>
                <w:sz w:val="24"/>
                <w:szCs w:val="24"/>
              </w:rPr>
              <w:t>ная установка</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103,7</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105,0</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0,6</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104,4</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102,5</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8,474</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110,974</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-6.574</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Котельная</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Южная</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3хКВГМ-100, когенерацион</w:t>
            </w:r>
            <w:r w:rsidR="002043F6">
              <w:rPr>
                <w:rFonts w:ascii="Times New Roman" w:hAnsi="Times New Roman" w:cs="Times New Roman"/>
                <w:sz w:val="24"/>
                <w:szCs w:val="24"/>
              </w:rPr>
              <w:t>-</w:t>
            </w:r>
            <w:r w:rsidRPr="00AB4065">
              <w:rPr>
                <w:rFonts w:ascii="Times New Roman" w:hAnsi="Times New Roman" w:cs="Times New Roman"/>
                <w:sz w:val="24"/>
                <w:szCs w:val="24"/>
              </w:rPr>
              <w:t>ная установка</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302,6</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302.6</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7,5</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295.1</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253,826</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13,074</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266.9</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+28.2</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Котельная</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Северная</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3хКВГМ-30, когенерацион</w:t>
            </w:r>
            <w:r w:rsidR="002043F6">
              <w:rPr>
                <w:rFonts w:ascii="Times New Roman" w:hAnsi="Times New Roman" w:cs="Times New Roman"/>
                <w:sz w:val="24"/>
                <w:szCs w:val="24"/>
              </w:rPr>
              <w:t>-</w:t>
            </w:r>
            <w:r w:rsidRPr="00AB4065">
              <w:rPr>
                <w:rFonts w:ascii="Times New Roman" w:hAnsi="Times New Roman" w:cs="Times New Roman"/>
                <w:sz w:val="24"/>
                <w:szCs w:val="24"/>
              </w:rPr>
              <w:t>ная установка</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91,3</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91,3</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0,7</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90,6</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81,0</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7,522</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88,522</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+2.078</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Источники тепловой энергии ЧерМК</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338,4</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234,8</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21,173</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255,973</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+82,427</w:t>
            </w:r>
          </w:p>
        </w:tc>
      </w:tr>
      <w:tr w:rsidR="007913D9" w:rsidRPr="00F507C4">
        <w:trPr>
          <w:cantSplit/>
          <w:jc w:val="center"/>
        </w:trPr>
        <w:tc>
          <w:tcPr>
            <w:tcW w:w="605" w:type="pct"/>
            <w:vAlign w:val="center"/>
          </w:tcPr>
          <w:p w:rsidR="007913D9" w:rsidRPr="00AB4065" w:rsidRDefault="00946710" w:rsidP="00C06A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ТЭЦ</w:t>
            </w:r>
            <w:r w:rsidR="007913D9" w:rsidRPr="00AB4065">
              <w:rPr>
                <w:rFonts w:ascii="Times New Roman" w:hAnsi="Times New Roman" w:cs="Times New Roman"/>
                <w:sz w:val="24"/>
                <w:szCs w:val="24"/>
              </w:rPr>
              <w:t xml:space="preserve"> ГТУ</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ГТУ:86Гкал/ч,</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Водогрейные котлы: 115Гкал/ч</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40,0</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8,296</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5,329</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13,625</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+26,375</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Итого</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1274,3</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1055,522</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85,491</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1141,013</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+133,287</w:t>
            </w:r>
          </w:p>
        </w:tc>
      </w:tr>
      <w:tr w:rsidR="007913D9" w:rsidRPr="00F507C4">
        <w:trPr>
          <w:cantSplit/>
          <w:jc w:val="center"/>
        </w:trPr>
        <w:tc>
          <w:tcPr>
            <w:tcW w:w="5000" w:type="pct"/>
            <w:gridSpan w:val="10"/>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2016-2020 год</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Котельная</w:t>
            </w:r>
            <w:r w:rsidRPr="00AB4065">
              <w:rPr>
                <w:rFonts w:ascii="Times New Roman" w:hAnsi="Times New Roman" w:cs="Times New Roman"/>
                <w:sz w:val="24"/>
                <w:szCs w:val="24"/>
              </w:rPr>
              <w:br/>
              <w:t>№1</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3хПТВМ-50-1</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2хДКВР-10/13-150ГМ</w:t>
            </w:r>
          </w:p>
          <w:p w:rsidR="007913D9" w:rsidRPr="00AB4065" w:rsidRDefault="002043F6" w:rsidP="00C06A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007913D9" w:rsidRPr="00AB4065">
              <w:rPr>
                <w:rFonts w:ascii="Times New Roman" w:hAnsi="Times New Roman" w:cs="Times New Roman"/>
                <w:sz w:val="24"/>
                <w:szCs w:val="24"/>
              </w:rPr>
              <w:t>огенерацион</w:t>
            </w:r>
            <w:r>
              <w:rPr>
                <w:rFonts w:ascii="Times New Roman" w:hAnsi="Times New Roman" w:cs="Times New Roman"/>
                <w:sz w:val="24"/>
                <w:szCs w:val="24"/>
              </w:rPr>
              <w:t>-</w:t>
            </w:r>
            <w:r w:rsidR="007913D9" w:rsidRPr="00AB4065">
              <w:rPr>
                <w:rFonts w:ascii="Times New Roman" w:hAnsi="Times New Roman" w:cs="Times New Roman"/>
                <w:sz w:val="24"/>
                <w:szCs w:val="24"/>
              </w:rPr>
              <w:t>ная установка.</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173,3</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168,0</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1,2</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166,8</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155,7</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11,968</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167,668</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-0,888</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Котельная</w:t>
            </w:r>
            <w:r w:rsidRPr="00AB4065">
              <w:rPr>
                <w:rFonts w:ascii="Times New Roman" w:hAnsi="Times New Roman" w:cs="Times New Roman"/>
                <w:sz w:val="24"/>
                <w:szCs w:val="24"/>
              </w:rPr>
              <w:br/>
              <w:t>№2</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2хКВГМ-100</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ДКВР-20/13</w:t>
            </w:r>
          </w:p>
          <w:p w:rsidR="007913D9" w:rsidRPr="00AB4065" w:rsidRDefault="002043F6" w:rsidP="00C06A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1хКВГМ-35-150 к</w:t>
            </w:r>
            <w:r w:rsidR="007913D9" w:rsidRPr="00AB4065">
              <w:rPr>
                <w:rFonts w:ascii="Times New Roman" w:hAnsi="Times New Roman" w:cs="Times New Roman"/>
                <w:sz w:val="24"/>
                <w:szCs w:val="24"/>
              </w:rPr>
              <w:t>огенерацион</w:t>
            </w:r>
            <w:r>
              <w:rPr>
                <w:rFonts w:ascii="Times New Roman" w:hAnsi="Times New Roman" w:cs="Times New Roman"/>
                <w:sz w:val="24"/>
                <w:szCs w:val="24"/>
              </w:rPr>
              <w:t>-</w:t>
            </w:r>
            <w:r w:rsidR="007913D9" w:rsidRPr="00AB4065">
              <w:rPr>
                <w:rFonts w:ascii="Times New Roman" w:hAnsi="Times New Roman" w:cs="Times New Roman"/>
                <w:sz w:val="24"/>
                <w:szCs w:val="24"/>
              </w:rPr>
              <w:t>ная установка.</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252,45</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252,45</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2,7</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249,75</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226,049</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10,951</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237,0</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+12,75</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Котельная</w:t>
            </w:r>
            <w:r w:rsidRPr="00AB4065">
              <w:rPr>
                <w:rFonts w:ascii="Times New Roman" w:hAnsi="Times New Roman" w:cs="Times New Roman"/>
                <w:sz w:val="24"/>
                <w:szCs w:val="24"/>
              </w:rPr>
              <w:br/>
              <w:t>№3</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2хДКВР-4/13</w:t>
            </w:r>
          </w:p>
          <w:p w:rsidR="007913D9" w:rsidRPr="00AB4065" w:rsidRDefault="002043F6" w:rsidP="00C06A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3хПТВМ-30М к</w:t>
            </w:r>
            <w:r w:rsidR="007913D9" w:rsidRPr="00AB4065">
              <w:rPr>
                <w:rFonts w:ascii="Times New Roman" w:hAnsi="Times New Roman" w:cs="Times New Roman"/>
                <w:sz w:val="24"/>
                <w:szCs w:val="24"/>
              </w:rPr>
              <w:t>огенерацион</w:t>
            </w:r>
            <w:r>
              <w:rPr>
                <w:rFonts w:ascii="Times New Roman" w:hAnsi="Times New Roman" w:cs="Times New Roman"/>
                <w:sz w:val="24"/>
                <w:szCs w:val="24"/>
              </w:rPr>
              <w:t>-</w:t>
            </w:r>
            <w:r w:rsidR="007913D9" w:rsidRPr="00AB4065">
              <w:rPr>
                <w:rFonts w:ascii="Times New Roman" w:hAnsi="Times New Roman" w:cs="Times New Roman"/>
                <w:sz w:val="24"/>
                <w:szCs w:val="24"/>
              </w:rPr>
              <w:t>ная установка</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103,7</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105,0</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0,6</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104,4</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102,6</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8,474</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111,074</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-6,674</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Котельная</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Южная</w:t>
            </w:r>
          </w:p>
        </w:tc>
        <w:tc>
          <w:tcPr>
            <w:tcW w:w="581" w:type="pct"/>
            <w:vAlign w:val="center"/>
          </w:tcPr>
          <w:p w:rsidR="007913D9" w:rsidRPr="00AB4065" w:rsidRDefault="002043F6" w:rsidP="00C06A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4хКВГМ-100 к</w:t>
            </w:r>
            <w:r w:rsidR="007913D9" w:rsidRPr="00AB4065">
              <w:rPr>
                <w:rFonts w:ascii="Times New Roman" w:hAnsi="Times New Roman" w:cs="Times New Roman"/>
                <w:sz w:val="24"/>
                <w:szCs w:val="24"/>
              </w:rPr>
              <w:t>огенерацион</w:t>
            </w:r>
            <w:r>
              <w:rPr>
                <w:rFonts w:ascii="Times New Roman" w:hAnsi="Times New Roman" w:cs="Times New Roman"/>
                <w:sz w:val="24"/>
                <w:szCs w:val="24"/>
              </w:rPr>
              <w:t>-</w:t>
            </w:r>
            <w:r w:rsidR="007913D9" w:rsidRPr="00AB4065">
              <w:rPr>
                <w:rFonts w:ascii="Times New Roman" w:hAnsi="Times New Roman" w:cs="Times New Roman"/>
                <w:sz w:val="24"/>
                <w:szCs w:val="24"/>
              </w:rPr>
              <w:t>ная установка</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402,6</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402,6</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9,5</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393,1</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365,154</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14,536</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379.69</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+13,41</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lastRenderedPageBreak/>
              <w:t>Котельная</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Северная</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3хКВГМ-30, когенерацион</w:t>
            </w:r>
            <w:r w:rsidR="002043F6">
              <w:rPr>
                <w:rFonts w:ascii="Times New Roman" w:hAnsi="Times New Roman" w:cs="Times New Roman"/>
                <w:sz w:val="24"/>
                <w:szCs w:val="24"/>
              </w:rPr>
              <w:t>-</w:t>
            </w:r>
            <w:r w:rsidRPr="00AB4065">
              <w:rPr>
                <w:rFonts w:ascii="Times New Roman" w:hAnsi="Times New Roman" w:cs="Times New Roman"/>
                <w:sz w:val="24"/>
                <w:szCs w:val="24"/>
              </w:rPr>
              <w:t>ная установка.</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91,3</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91,3</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0,7</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90,6</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81,5</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7,522</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89,022</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+1.578</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ТЭЦ ПГУ - 90</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40</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40</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2,0</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38,0</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35,751</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7,0</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42,751</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-4,751</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 xml:space="preserve">Источники тепловой энергии </w:t>
            </w:r>
            <w:r w:rsidRPr="00AB4065">
              <w:rPr>
                <w:rFonts w:ascii="Times New Roman" w:hAnsi="Times New Roman" w:cs="Times New Roman"/>
                <w:sz w:val="24"/>
                <w:szCs w:val="24"/>
              </w:rPr>
              <w:br/>
              <w:t>ЧерМК</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338,4</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234,8</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21,173</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255,973</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+82,427</w:t>
            </w:r>
          </w:p>
        </w:tc>
      </w:tr>
      <w:tr w:rsidR="007913D9" w:rsidRPr="00F507C4">
        <w:trPr>
          <w:cantSplit/>
          <w:jc w:val="center"/>
        </w:trPr>
        <w:tc>
          <w:tcPr>
            <w:tcW w:w="605" w:type="pct"/>
            <w:vAlign w:val="center"/>
          </w:tcPr>
          <w:p w:rsidR="007913D9" w:rsidRPr="00AB4065" w:rsidRDefault="00946710" w:rsidP="00C06A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ТЭЦ</w:t>
            </w:r>
            <w:r w:rsidR="007913D9" w:rsidRPr="00AB4065">
              <w:rPr>
                <w:rFonts w:ascii="Times New Roman" w:hAnsi="Times New Roman" w:cs="Times New Roman"/>
                <w:sz w:val="24"/>
                <w:szCs w:val="24"/>
              </w:rPr>
              <w:t xml:space="preserve"> ГТУ</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ГТУ–86 Гкал/ч,</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Водогрейные котлы –</w:t>
            </w:r>
          </w:p>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115 Гкал/ч</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80,0</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57,371</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5,329</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62,7</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+17,3</w:t>
            </w:r>
          </w:p>
        </w:tc>
      </w:tr>
      <w:tr w:rsidR="007913D9" w:rsidRPr="00F507C4">
        <w:trPr>
          <w:cantSplit/>
          <w:jc w:val="center"/>
        </w:trPr>
        <w:tc>
          <w:tcPr>
            <w:tcW w:w="605"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Итого</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9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583"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1461,05</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1258,925</w:t>
            </w:r>
          </w:p>
        </w:tc>
        <w:tc>
          <w:tcPr>
            <w:tcW w:w="402"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86,953</w:t>
            </w:r>
          </w:p>
        </w:tc>
        <w:tc>
          <w:tcPr>
            <w:tcW w:w="581"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1345,878</w:t>
            </w:r>
          </w:p>
        </w:tc>
        <w:tc>
          <w:tcPr>
            <w:tcW w:w="550" w:type="pct"/>
            <w:vAlign w:val="center"/>
          </w:tcPr>
          <w:p w:rsidR="007913D9" w:rsidRPr="00AB4065" w:rsidRDefault="007913D9" w:rsidP="00C06A72">
            <w:pPr>
              <w:spacing w:after="0" w:line="240" w:lineRule="auto"/>
              <w:jc w:val="center"/>
              <w:rPr>
                <w:rFonts w:ascii="Times New Roman" w:hAnsi="Times New Roman" w:cs="Times New Roman"/>
                <w:sz w:val="24"/>
                <w:szCs w:val="24"/>
              </w:rPr>
            </w:pPr>
            <w:r w:rsidRPr="00AB4065">
              <w:rPr>
                <w:rFonts w:ascii="Times New Roman" w:hAnsi="Times New Roman" w:cs="Times New Roman"/>
                <w:sz w:val="24"/>
                <w:szCs w:val="24"/>
              </w:rPr>
              <w:t>+115,172</w:t>
            </w:r>
          </w:p>
        </w:tc>
      </w:tr>
    </w:tbl>
    <w:p w:rsidR="007913D9" w:rsidRDefault="007913D9" w:rsidP="00C06A72">
      <w:pPr>
        <w:spacing w:after="0" w:line="240" w:lineRule="auto"/>
        <w:jc w:val="both"/>
        <w:rPr>
          <w:rFonts w:ascii="Times New Roman" w:hAnsi="Times New Roman" w:cs="Times New Roman"/>
          <w:sz w:val="26"/>
          <w:szCs w:val="26"/>
        </w:rPr>
        <w:sectPr w:rsidR="007913D9" w:rsidSect="00AB4065">
          <w:pgSz w:w="16838" w:h="11906" w:orient="landscape"/>
          <w:pgMar w:top="1701" w:right="1134" w:bottom="567" w:left="1134" w:header="709" w:footer="709" w:gutter="0"/>
          <w:cols w:space="708"/>
          <w:docGrid w:linePitch="360"/>
        </w:sectPr>
      </w:pPr>
    </w:p>
    <w:p w:rsidR="007913D9" w:rsidRPr="00F507C4" w:rsidRDefault="007913D9" w:rsidP="00C06A72">
      <w:pPr>
        <w:spacing w:after="0" w:line="240" w:lineRule="auto"/>
        <w:jc w:val="both"/>
        <w:rPr>
          <w:rFonts w:ascii="Times New Roman" w:hAnsi="Times New Roman" w:cs="Times New Roman"/>
          <w:sz w:val="26"/>
          <w:szCs w:val="26"/>
        </w:rPr>
      </w:pPr>
    </w:p>
    <w:p w:rsidR="007913D9" w:rsidRPr="00F507C4" w:rsidRDefault="007913D9" w:rsidP="00C06A72">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Проекты по новому строительству и реконструкции тепловых сетей, в том числе:</w:t>
      </w:r>
      <w:r>
        <w:rPr>
          <w:rFonts w:ascii="Times New Roman" w:hAnsi="Times New Roman" w:cs="Times New Roman"/>
          <w:sz w:val="26"/>
          <w:szCs w:val="26"/>
        </w:rPr>
        <w:t xml:space="preserve"> п</w:t>
      </w:r>
      <w:r w:rsidR="00A261C2">
        <w:rPr>
          <w:rFonts w:ascii="Times New Roman" w:hAnsi="Times New Roman" w:cs="Times New Roman"/>
          <w:sz w:val="26"/>
          <w:szCs w:val="26"/>
        </w:rPr>
        <w:t>роекты нового</w:t>
      </w:r>
      <w:r w:rsidRPr="00F507C4">
        <w:rPr>
          <w:rFonts w:ascii="Times New Roman" w:hAnsi="Times New Roman" w:cs="Times New Roman"/>
          <w:sz w:val="26"/>
          <w:szCs w:val="26"/>
        </w:rPr>
        <w:t xml:space="preserve"> строительст</w:t>
      </w:r>
      <w:r w:rsidR="00A261C2">
        <w:rPr>
          <w:rFonts w:ascii="Times New Roman" w:hAnsi="Times New Roman" w:cs="Times New Roman"/>
          <w:sz w:val="26"/>
          <w:szCs w:val="26"/>
        </w:rPr>
        <w:t xml:space="preserve">ва и реконструкции тепловых сетей для </w:t>
      </w:r>
      <w:r w:rsidRPr="00F507C4">
        <w:rPr>
          <w:rFonts w:ascii="Times New Roman" w:hAnsi="Times New Roman" w:cs="Times New Roman"/>
          <w:sz w:val="26"/>
          <w:szCs w:val="26"/>
        </w:rPr>
        <w:t>обеспечения нормативной надежности и безопасности теплоснабжения:</w:t>
      </w:r>
    </w:p>
    <w:p w:rsidR="007913D9" w:rsidRDefault="00A261C2" w:rsidP="00A261C2">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 замена </w:t>
      </w:r>
      <w:r w:rsidR="007913D9" w:rsidRPr="00F507C4">
        <w:rPr>
          <w:rFonts w:ascii="Times New Roman" w:hAnsi="Times New Roman" w:cs="Times New Roman"/>
          <w:sz w:val="26"/>
          <w:szCs w:val="26"/>
        </w:rPr>
        <w:t>тепловых сетей Заягорбского, Индустриального, Северного районов, находящихся в эксплуатации более 25 лет, с оптимизацией диаметров трубопроводов. Общая протяжённость 58 км - повышение надёжности тепловых сетей, снижение объёма тепловых потерь при передаче тепловой энергии.</w:t>
      </w:r>
    </w:p>
    <w:p w:rsidR="007913D9" w:rsidRPr="00F507C4" w:rsidRDefault="007913D9" w:rsidP="00AB4065">
      <w:pPr>
        <w:spacing w:after="0" w:line="240" w:lineRule="auto"/>
        <w:ind w:left="1429"/>
        <w:jc w:val="both"/>
        <w:rPr>
          <w:rFonts w:ascii="Times New Roman" w:hAnsi="Times New Roman" w:cs="Times New Roman"/>
          <w:sz w:val="26"/>
          <w:szCs w:val="26"/>
        </w:rPr>
      </w:pPr>
    </w:p>
    <w:p w:rsidR="007913D9" w:rsidRDefault="007913D9" w:rsidP="00AB4065">
      <w:pPr>
        <w:spacing w:after="0" w:line="240" w:lineRule="auto"/>
        <w:ind w:firstLine="142"/>
        <w:jc w:val="both"/>
        <w:rPr>
          <w:rFonts w:ascii="Times New Roman" w:hAnsi="Times New Roman" w:cs="Times New Roman"/>
          <w:b/>
          <w:bCs/>
          <w:sz w:val="26"/>
          <w:szCs w:val="26"/>
        </w:rPr>
      </w:pPr>
      <w:r w:rsidRPr="00AB4065">
        <w:rPr>
          <w:rFonts w:ascii="Times New Roman" w:hAnsi="Times New Roman" w:cs="Times New Roman"/>
          <w:b/>
          <w:bCs/>
          <w:sz w:val="26"/>
          <w:szCs w:val="26"/>
        </w:rPr>
        <w:t>РАЗДЕЛ 8 Перспективная схема водоснабжения</w:t>
      </w:r>
    </w:p>
    <w:p w:rsidR="007913D9" w:rsidRPr="00AB4065" w:rsidRDefault="007913D9" w:rsidP="00AB4065">
      <w:pPr>
        <w:spacing w:after="0" w:line="240" w:lineRule="auto"/>
        <w:ind w:firstLine="142"/>
        <w:jc w:val="both"/>
        <w:rPr>
          <w:rFonts w:ascii="Times New Roman" w:hAnsi="Times New Roman" w:cs="Times New Roman"/>
          <w:b/>
          <w:bCs/>
          <w:sz w:val="26"/>
          <w:szCs w:val="26"/>
        </w:rPr>
      </w:pPr>
    </w:p>
    <w:p w:rsidR="007913D9" w:rsidRPr="00F507C4" w:rsidRDefault="006A1C62"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Реконструкция системы водоснабжения города</w:t>
      </w:r>
      <w:r w:rsidR="007913D9"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Реконструкция водоочистной станции (далее – ВОС) № 2. Целью проекта является бесперебойное снабжение города питьевой водой, отвечающей требован</w:t>
      </w:r>
      <w:r w:rsidR="00A261C2">
        <w:rPr>
          <w:rFonts w:ascii="Times New Roman" w:hAnsi="Times New Roman" w:cs="Times New Roman"/>
          <w:sz w:val="26"/>
          <w:szCs w:val="26"/>
        </w:rPr>
        <w:t xml:space="preserve">иям новых нормативов качества. </w:t>
      </w:r>
      <w:r w:rsidRPr="00F507C4">
        <w:rPr>
          <w:rFonts w:ascii="Times New Roman" w:hAnsi="Times New Roman" w:cs="Times New Roman"/>
          <w:sz w:val="26"/>
          <w:szCs w:val="26"/>
        </w:rPr>
        <w:t>Капитальные затраты на реализацию данного прое</w:t>
      </w:r>
      <w:r>
        <w:rPr>
          <w:rFonts w:ascii="Times New Roman" w:hAnsi="Times New Roman" w:cs="Times New Roman"/>
          <w:sz w:val="26"/>
          <w:szCs w:val="26"/>
        </w:rPr>
        <w:t>кта составляют 32 000 000 руб</w:t>
      </w:r>
      <w:r w:rsidRPr="00F507C4">
        <w:rPr>
          <w:rFonts w:ascii="Times New Roman" w:hAnsi="Times New Roman" w:cs="Times New Roman"/>
          <w:sz w:val="26"/>
          <w:szCs w:val="26"/>
        </w:rPr>
        <w:t>. Сро</w:t>
      </w:r>
      <w:r w:rsidR="002043F6">
        <w:rPr>
          <w:rFonts w:ascii="Times New Roman" w:hAnsi="Times New Roman" w:cs="Times New Roman"/>
          <w:sz w:val="26"/>
          <w:szCs w:val="26"/>
        </w:rPr>
        <w:t>к реализации проекта – 2013-2016</w:t>
      </w:r>
      <w:r w:rsidRPr="00F507C4">
        <w:rPr>
          <w:rFonts w:ascii="Times New Roman" w:hAnsi="Times New Roman" w:cs="Times New Roman"/>
          <w:sz w:val="26"/>
          <w:szCs w:val="26"/>
        </w:rPr>
        <w:t xml:space="preserve">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Модернизация ВОС № 3. Целью проекта является бесперебойное снабжение города питьевой водой, отвечающей требова</w:t>
      </w:r>
      <w:r w:rsidR="00A261C2">
        <w:rPr>
          <w:rFonts w:ascii="Times New Roman" w:hAnsi="Times New Roman" w:cs="Times New Roman"/>
          <w:sz w:val="26"/>
          <w:szCs w:val="26"/>
        </w:rPr>
        <w:t>ниям новых нормативов качества.</w:t>
      </w:r>
      <w:r w:rsidRPr="00F507C4">
        <w:rPr>
          <w:rFonts w:ascii="Times New Roman" w:hAnsi="Times New Roman" w:cs="Times New Roman"/>
          <w:sz w:val="26"/>
          <w:szCs w:val="26"/>
        </w:rPr>
        <w:t xml:space="preserve"> Капитальные затраты на реализацию данного прое</w:t>
      </w:r>
      <w:r>
        <w:rPr>
          <w:rFonts w:ascii="Times New Roman" w:hAnsi="Times New Roman" w:cs="Times New Roman"/>
          <w:sz w:val="26"/>
          <w:szCs w:val="26"/>
        </w:rPr>
        <w:t>кта составляют 49 600 000 руб</w:t>
      </w:r>
      <w:r w:rsidRPr="00F507C4">
        <w:rPr>
          <w:rFonts w:ascii="Times New Roman" w:hAnsi="Times New Roman" w:cs="Times New Roman"/>
          <w:sz w:val="26"/>
          <w:szCs w:val="26"/>
        </w:rPr>
        <w:t>. Срок реализации проекта – 2013-2020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Реконструкция и модернизация комплекса водоочистных сооружений. Целью проекта является увеличение производительности комплекса водоо</w:t>
      </w:r>
      <w:r>
        <w:rPr>
          <w:rFonts w:ascii="Times New Roman" w:hAnsi="Times New Roman" w:cs="Times New Roman"/>
          <w:sz w:val="26"/>
          <w:szCs w:val="26"/>
        </w:rPr>
        <w:t>чистных сооружений до 260 тыс. куб. м</w:t>
      </w:r>
      <w:r w:rsidR="00A261C2">
        <w:rPr>
          <w:rFonts w:ascii="Times New Roman" w:hAnsi="Times New Roman" w:cs="Times New Roman"/>
          <w:sz w:val="26"/>
          <w:szCs w:val="26"/>
        </w:rPr>
        <w:t>/сут. на перспективу.</w:t>
      </w:r>
      <w:r w:rsidRPr="00F507C4">
        <w:rPr>
          <w:rFonts w:ascii="Times New Roman" w:hAnsi="Times New Roman" w:cs="Times New Roman"/>
          <w:sz w:val="26"/>
          <w:szCs w:val="26"/>
        </w:rPr>
        <w:t xml:space="preserve"> Капитальные затраты на реализацию данного проек</w:t>
      </w:r>
      <w:r>
        <w:rPr>
          <w:rFonts w:ascii="Times New Roman" w:hAnsi="Times New Roman" w:cs="Times New Roman"/>
          <w:sz w:val="26"/>
          <w:szCs w:val="26"/>
        </w:rPr>
        <w:t>та составляют 100 000 000 руб</w:t>
      </w:r>
      <w:r w:rsidRPr="00F507C4">
        <w:rPr>
          <w:rFonts w:ascii="Times New Roman" w:hAnsi="Times New Roman" w:cs="Times New Roman"/>
          <w:sz w:val="26"/>
          <w:szCs w:val="26"/>
        </w:rPr>
        <w:t>. Срок реализации проекта – 2013-2020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Модернизация энергохозяйства. Целью проекта является повышение надежности работы оборудования головных сооружений,</w:t>
      </w:r>
      <w:r w:rsidR="00A261C2">
        <w:rPr>
          <w:rFonts w:ascii="Times New Roman" w:hAnsi="Times New Roman" w:cs="Times New Roman"/>
          <w:sz w:val="26"/>
          <w:szCs w:val="26"/>
        </w:rPr>
        <w:t xml:space="preserve"> а также снижение энергозатрат.</w:t>
      </w:r>
      <w:r w:rsidRPr="00F507C4">
        <w:rPr>
          <w:rFonts w:ascii="Times New Roman" w:hAnsi="Times New Roman" w:cs="Times New Roman"/>
          <w:sz w:val="26"/>
          <w:szCs w:val="26"/>
        </w:rPr>
        <w:t xml:space="preserve"> Капитальные затраты на реализацию данного прое</w:t>
      </w:r>
      <w:r>
        <w:rPr>
          <w:rFonts w:ascii="Times New Roman" w:hAnsi="Times New Roman" w:cs="Times New Roman"/>
          <w:sz w:val="26"/>
          <w:szCs w:val="26"/>
        </w:rPr>
        <w:t>кта составляют 29 240 000 руб</w:t>
      </w:r>
      <w:r w:rsidRPr="00F507C4">
        <w:rPr>
          <w:rFonts w:ascii="Times New Roman" w:hAnsi="Times New Roman" w:cs="Times New Roman"/>
          <w:sz w:val="26"/>
          <w:szCs w:val="26"/>
        </w:rPr>
        <w:t>. Срок реализации проекта – 2013-2015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6A1C62"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Реконструкция сетевого хозяйства</w:t>
      </w:r>
      <w:r w:rsidR="007913D9"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водоводов к ПНС № 21 d=2 х 820 мм, L общ=3441,6 м. Целью проекта является обеспечение питьевой водой застройки восточн</w:t>
      </w:r>
      <w:r w:rsidR="00946710">
        <w:rPr>
          <w:rFonts w:ascii="Times New Roman" w:hAnsi="Times New Roman" w:cs="Times New Roman"/>
          <w:sz w:val="26"/>
          <w:szCs w:val="26"/>
        </w:rPr>
        <w:t>ой части Зашекснинского района.</w:t>
      </w:r>
      <w:r w:rsidRPr="00F507C4">
        <w:rPr>
          <w:rFonts w:ascii="Times New Roman" w:hAnsi="Times New Roman" w:cs="Times New Roman"/>
          <w:sz w:val="26"/>
          <w:szCs w:val="26"/>
        </w:rPr>
        <w:t xml:space="preserve"> Капитальные затраты на реализацию данного проек</w:t>
      </w:r>
      <w:r>
        <w:rPr>
          <w:rFonts w:ascii="Times New Roman" w:hAnsi="Times New Roman" w:cs="Times New Roman"/>
          <w:sz w:val="26"/>
          <w:szCs w:val="26"/>
        </w:rPr>
        <w:t>та составляют 152 000 000 руб</w:t>
      </w:r>
      <w:r w:rsidRPr="00F507C4">
        <w:rPr>
          <w:rFonts w:ascii="Times New Roman" w:hAnsi="Times New Roman" w:cs="Times New Roman"/>
          <w:sz w:val="26"/>
          <w:szCs w:val="26"/>
        </w:rPr>
        <w:t>. Срок реализации проекта – 2014-2017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магистрального водопровода (105, 106 мкр.) по ул. Рыбинской от Шекснинского пр. до ул. Раахе, d=560 мм, L=1228,48 м. Целью проекта является обеспечение питьевой водой застройки восточной части Зашек</w:t>
      </w:r>
      <w:r w:rsidR="00946710">
        <w:rPr>
          <w:rFonts w:ascii="Times New Roman" w:hAnsi="Times New Roman" w:cs="Times New Roman"/>
          <w:sz w:val="26"/>
          <w:szCs w:val="26"/>
        </w:rPr>
        <w:t xml:space="preserve">снинского района. </w:t>
      </w:r>
      <w:r w:rsidRPr="00F507C4">
        <w:rPr>
          <w:rFonts w:ascii="Times New Roman" w:hAnsi="Times New Roman" w:cs="Times New Roman"/>
          <w:sz w:val="26"/>
          <w:szCs w:val="26"/>
        </w:rPr>
        <w:t>Капитальные затраты на реализацию данного прое</w:t>
      </w:r>
      <w:r>
        <w:rPr>
          <w:rFonts w:ascii="Times New Roman" w:hAnsi="Times New Roman" w:cs="Times New Roman"/>
          <w:sz w:val="26"/>
          <w:szCs w:val="26"/>
        </w:rPr>
        <w:t>кта составляют 21 180 000 руб</w:t>
      </w:r>
      <w:r w:rsidR="006A1C62">
        <w:rPr>
          <w:rFonts w:ascii="Times New Roman" w:hAnsi="Times New Roman" w:cs="Times New Roman"/>
          <w:sz w:val="26"/>
          <w:szCs w:val="26"/>
        </w:rPr>
        <w:t>. Срок реализации проекта – 2014</w:t>
      </w:r>
      <w:r w:rsidRPr="00F507C4">
        <w:rPr>
          <w:rFonts w:ascii="Times New Roman" w:hAnsi="Times New Roman" w:cs="Times New Roman"/>
          <w:sz w:val="26"/>
          <w:szCs w:val="26"/>
        </w:rPr>
        <w:t>-2016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магистрального водопровода (105, 106 мкр.) по ул. Годовикова от Шекснинского пр. до ул. Раахе, d=500 мм, L=520 м. Целью проекта является обеспечение питьевой водой застройки восточной части Зашекснинского района.  Капитальные затраты на реализацию данного прое</w:t>
      </w:r>
      <w:r>
        <w:rPr>
          <w:rFonts w:ascii="Times New Roman" w:hAnsi="Times New Roman" w:cs="Times New Roman"/>
          <w:sz w:val="26"/>
          <w:szCs w:val="26"/>
        </w:rPr>
        <w:t>кта составляют 10 200 000 руб</w:t>
      </w:r>
      <w:r w:rsidRPr="00F507C4">
        <w:rPr>
          <w:rFonts w:ascii="Times New Roman" w:hAnsi="Times New Roman" w:cs="Times New Roman"/>
          <w:sz w:val="26"/>
          <w:szCs w:val="26"/>
        </w:rPr>
        <w:t xml:space="preserve">. Срок реализации проекта – </w:t>
      </w:r>
      <w:r w:rsidR="006A1C62">
        <w:rPr>
          <w:rFonts w:ascii="Times New Roman" w:hAnsi="Times New Roman" w:cs="Times New Roman"/>
          <w:sz w:val="26"/>
          <w:szCs w:val="26"/>
        </w:rPr>
        <w:t>2015-2017</w:t>
      </w:r>
      <w:r w:rsidRPr="00F507C4">
        <w:rPr>
          <w:rFonts w:ascii="Times New Roman" w:hAnsi="Times New Roman" w:cs="Times New Roman"/>
          <w:sz w:val="26"/>
          <w:szCs w:val="26"/>
        </w:rPr>
        <w:t xml:space="preserve">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Строительство магистрального водопровода (102 мкр.) по ул. Раахе от Октябрьского пр. до ул. Рыбинской, d=500 мм, L=3400 м. Целью проекта является улучшение качества водоснабжения, увеличение пропускной способности. </w:t>
      </w:r>
      <w:r w:rsidRPr="00F507C4">
        <w:rPr>
          <w:rFonts w:ascii="Times New Roman" w:hAnsi="Times New Roman" w:cs="Times New Roman"/>
          <w:sz w:val="26"/>
          <w:szCs w:val="26"/>
        </w:rPr>
        <w:lastRenderedPageBreak/>
        <w:t>Капитальные затраты на реализацию данного прое</w:t>
      </w:r>
      <w:r w:rsidR="005C090D">
        <w:rPr>
          <w:rFonts w:ascii="Times New Roman" w:hAnsi="Times New Roman" w:cs="Times New Roman"/>
          <w:sz w:val="26"/>
          <w:szCs w:val="26"/>
        </w:rPr>
        <w:t>кта составляют  72 000</w:t>
      </w:r>
      <w:r>
        <w:rPr>
          <w:rFonts w:ascii="Times New Roman" w:hAnsi="Times New Roman" w:cs="Times New Roman"/>
          <w:sz w:val="26"/>
          <w:szCs w:val="26"/>
        </w:rPr>
        <w:t> 000 руб</w:t>
      </w:r>
      <w:r w:rsidRPr="00F507C4">
        <w:rPr>
          <w:rFonts w:ascii="Times New Roman" w:hAnsi="Times New Roman" w:cs="Times New Roman"/>
          <w:sz w:val="26"/>
          <w:szCs w:val="26"/>
        </w:rPr>
        <w:t>. Срок реализации проекта – 2014-2017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магистрального водопровода района малоэтажной застройки ул. Матуринской, Совхозной, d=100 мм, L=2000 м. Целью проекта является улучшение качества водоснабжения, увеличение пропускной способности. Капитальные затраты на реализацию данного прое</w:t>
      </w:r>
      <w:r>
        <w:rPr>
          <w:rFonts w:ascii="Times New Roman" w:hAnsi="Times New Roman" w:cs="Times New Roman"/>
          <w:sz w:val="26"/>
          <w:szCs w:val="26"/>
        </w:rPr>
        <w:t>кта составляют 14 000 000 руб</w:t>
      </w:r>
      <w:r w:rsidRPr="00F507C4">
        <w:rPr>
          <w:rFonts w:ascii="Times New Roman" w:hAnsi="Times New Roman" w:cs="Times New Roman"/>
          <w:sz w:val="26"/>
          <w:szCs w:val="26"/>
        </w:rPr>
        <w:t>. Срок реализации проекта – 2016-2018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водовода по ул. Олимпийской от ул. К.Белова до ул. Боршодской d=300 мм, L=1600 м. Целью проекта является обеспечение бесперебойного водоснабжения восточной части Заягорбского района. Капитальные затраты на реализацию данного прое</w:t>
      </w:r>
      <w:r>
        <w:rPr>
          <w:rFonts w:ascii="Times New Roman" w:hAnsi="Times New Roman" w:cs="Times New Roman"/>
          <w:sz w:val="26"/>
          <w:szCs w:val="26"/>
        </w:rPr>
        <w:t>кта составляют 30 000 000 руб</w:t>
      </w:r>
      <w:r w:rsidRPr="00F507C4">
        <w:rPr>
          <w:rFonts w:ascii="Times New Roman" w:hAnsi="Times New Roman" w:cs="Times New Roman"/>
          <w:sz w:val="26"/>
          <w:szCs w:val="26"/>
        </w:rPr>
        <w:t>. Срок реализации проекта – 2013-2017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водовода п. Ирдоматка d=200 мм, L=3000 м. Целью проекта является обеспечение бесперебойного водоснабжения восточной части Заягорбского района. Капитальные затраты на реализацию данного проекта составляют 20 000 000 рублей. Срок реализации проекта – 2013-2017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Реконструкция участка водовода на д. Ирдоматка d=200 мм, L=2600 м. Целью проекта является обеспечение бесперебойного водоснабжения восточной части Заягорбского района. Капитальные затраты на реализацию данного проекта составляют 11 000 000 рублей. Срок реализации проекта – 2013-2015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магистрального водопровода для застройки восточной части Заягорбского района d=300 мм,</w:t>
      </w:r>
      <w:r>
        <w:rPr>
          <w:rFonts w:ascii="Times New Roman" w:hAnsi="Times New Roman" w:cs="Times New Roman"/>
          <w:sz w:val="26"/>
          <w:szCs w:val="26"/>
        </w:rPr>
        <w:t xml:space="preserve"> </w:t>
      </w:r>
      <w:r w:rsidRPr="00F507C4">
        <w:rPr>
          <w:rFonts w:ascii="Times New Roman" w:hAnsi="Times New Roman" w:cs="Times New Roman"/>
          <w:sz w:val="26"/>
          <w:szCs w:val="26"/>
        </w:rPr>
        <w:t>L=3000 м. Целью проекта является обеспечение питьевой водой перспективной застройки восточной части Заягорбского района, улучшение качества водоснабжения восточной части Заягорбского района. Капитальные затраты на реализацию данного проекта составляют 50 000 000 рублей. Срок реализации проекта – 2013-2017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внутриквартальных и уличных сетей водопровода для застройки восточной части Заягорбского района d = 150-200 мм., L = 3000-3500 м. Целью проекта является обеспечение питьевой водой перспективной застройки восточной части Заягорбского района, улучшение качества водоснабжения восточной части Заягорбского района. Капитальные затраты на реализацию данного проекта состав</w:t>
      </w:r>
      <w:r>
        <w:rPr>
          <w:rFonts w:ascii="Times New Roman" w:hAnsi="Times New Roman" w:cs="Times New Roman"/>
          <w:sz w:val="26"/>
          <w:szCs w:val="26"/>
        </w:rPr>
        <w:t>ляют 10 720 000 руб</w:t>
      </w:r>
      <w:r w:rsidR="005C090D">
        <w:rPr>
          <w:rFonts w:ascii="Times New Roman" w:hAnsi="Times New Roman" w:cs="Times New Roman"/>
          <w:sz w:val="26"/>
          <w:szCs w:val="26"/>
        </w:rPr>
        <w:t>. Срок реализации проекта – 2015-2020</w:t>
      </w:r>
      <w:r w:rsidRPr="00F507C4">
        <w:rPr>
          <w:rFonts w:ascii="Times New Roman" w:hAnsi="Times New Roman" w:cs="Times New Roman"/>
          <w:sz w:val="26"/>
          <w:szCs w:val="26"/>
        </w:rPr>
        <w:t xml:space="preserve">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ПНС в восточной части Заягорбского рай</w:t>
      </w:r>
      <w:r>
        <w:rPr>
          <w:rFonts w:ascii="Times New Roman" w:hAnsi="Times New Roman" w:cs="Times New Roman"/>
          <w:sz w:val="26"/>
          <w:szCs w:val="26"/>
        </w:rPr>
        <w:t>она производительностью 70-75 куб. м</w:t>
      </w:r>
      <w:r w:rsidRPr="00F507C4">
        <w:rPr>
          <w:rFonts w:ascii="Times New Roman" w:hAnsi="Times New Roman" w:cs="Times New Roman"/>
          <w:sz w:val="26"/>
          <w:szCs w:val="26"/>
        </w:rPr>
        <w:t>/час. Целью проекта является обеспечение питьевой водой перспективной застройки восточной части Заягорбского района, улучшение качества водоснабжения восточной части Заягорбского района. Капитальные затраты на реализацию данного про</w:t>
      </w:r>
      <w:r>
        <w:rPr>
          <w:rFonts w:ascii="Times New Roman" w:hAnsi="Times New Roman" w:cs="Times New Roman"/>
          <w:sz w:val="26"/>
          <w:szCs w:val="26"/>
        </w:rPr>
        <w:t>екта составляют 3 000 000 руб</w:t>
      </w:r>
      <w:r w:rsidR="005C090D">
        <w:rPr>
          <w:rFonts w:ascii="Times New Roman" w:hAnsi="Times New Roman" w:cs="Times New Roman"/>
          <w:sz w:val="26"/>
          <w:szCs w:val="26"/>
        </w:rPr>
        <w:t>. Срок реализации проекта – 2015-2016</w:t>
      </w:r>
      <w:r w:rsidRPr="00F507C4">
        <w:rPr>
          <w:rFonts w:ascii="Times New Roman" w:hAnsi="Times New Roman" w:cs="Times New Roman"/>
          <w:sz w:val="26"/>
          <w:szCs w:val="26"/>
        </w:rPr>
        <w:t xml:space="preserve">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магистрального водопровода для застройки восточной части Зашекснинского района 107-113 мкр., 116-122 мкр. d=500 мм, L=5000 м. Целью проекта является обеспечение питьевой водой перспективной застройки восточной части Зашекснинского района, улучшение качества водоснабжения восточной части Зашекснинского района. Капитальные затраты на реализацию данного прое</w:t>
      </w:r>
      <w:r>
        <w:rPr>
          <w:rFonts w:ascii="Times New Roman" w:hAnsi="Times New Roman" w:cs="Times New Roman"/>
          <w:sz w:val="26"/>
          <w:szCs w:val="26"/>
        </w:rPr>
        <w:t>кта составляют 40 000 000 руб</w:t>
      </w:r>
      <w:r w:rsidRPr="00F507C4">
        <w:rPr>
          <w:rFonts w:ascii="Times New Roman" w:hAnsi="Times New Roman" w:cs="Times New Roman"/>
          <w:sz w:val="26"/>
          <w:szCs w:val="26"/>
        </w:rPr>
        <w:t>. Срок реализации проекта – 2014-2020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внутриквартальных и уличных сетей в мкр. 107-113,</w:t>
      </w:r>
      <w:r>
        <w:rPr>
          <w:rFonts w:ascii="Times New Roman" w:hAnsi="Times New Roman" w:cs="Times New Roman"/>
          <w:sz w:val="26"/>
          <w:szCs w:val="26"/>
        </w:rPr>
        <w:t xml:space="preserve"> </w:t>
      </w:r>
      <w:r w:rsidRPr="00F507C4">
        <w:rPr>
          <w:rFonts w:ascii="Times New Roman" w:hAnsi="Times New Roman" w:cs="Times New Roman"/>
          <w:sz w:val="26"/>
          <w:szCs w:val="26"/>
        </w:rPr>
        <w:t>116-</w:t>
      </w:r>
      <w:r w:rsidR="001266C3">
        <w:rPr>
          <w:rFonts w:ascii="Times New Roman" w:hAnsi="Times New Roman" w:cs="Times New Roman"/>
          <w:sz w:val="26"/>
          <w:szCs w:val="26"/>
        </w:rPr>
        <w:t>122 водопровода</w:t>
      </w:r>
      <w:r>
        <w:rPr>
          <w:rFonts w:ascii="Times New Roman" w:hAnsi="Times New Roman" w:cs="Times New Roman"/>
          <w:sz w:val="26"/>
          <w:szCs w:val="26"/>
        </w:rPr>
        <w:t xml:space="preserve"> d = 200-300 мм</w:t>
      </w:r>
      <w:r w:rsidRPr="00F507C4">
        <w:rPr>
          <w:rFonts w:ascii="Times New Roman" w:hAnsi="Times New Roman" w:cs="Times New Roman"/>
          <w:sz w:val="26"/>
          <w:szCs w:val="26"/>
        </w:rPr>
        <w:t xml:space="preserve">, L = 4500-5000 м. Целью проекта является обеспечение питьевой водой перспективной застройки восточной части Зашекснинского района, улучшение качества водоснабжения восточной части Зашекснинского района. </w:t>
      </w:r>
      <w:r w:rsidRPr="00F507C4">
        <w:rPr>
          <w:rFonts w:ascii="Times New Roman" w:hAnsi="Times New Roman" w:cs="Times New Roman"/>
          <w:sz w:val="26"/>
          <w:szCs w:val="26"/>
        </w:rPr>
        <w:lastRenderedPageBreak/>
        <w:t>Капитальные затраты на реализацию данного проекта составляют 19 000 000 руб</w:t>
      </w:r>
      <w:r w:rsidR="005C090D">
        <w:rPr>
          <w:rFonts w:ascii="Times New Roman" w:hAnsi="Times New Roman" w:cs="Times New Roman"/>
          <w:sz w:val="26"/>
          <w:szCs w:val="26"/>
        </w:rPr>
        <w:t>. Срок реализации проекта – 2015</w:t>
      </w:r>
      <w:r w:rsidRPr="00F507C4">
        <w:rPr>
          <w:rFonts w:ascii="Times New Roman" w:hAnsi="Times New Roman" w:cs="Times New Roman"/>
          <w:sz w:val="26"/>
          <w:szCs w:val="26"/>
        </w:rPr>
        <w:t>-2020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магистрального водопровода для районов малоэтажной индивидуальной застройки в восточной части Заягорбского района, d=100 мм, L=4000 м. Целью проекта является обеспечение питьевой водой перспективной малоэтажной застройки восточной части Заягорбского района, улучшение качества водоснабжения восточной части Заягорбского района. Капитальные затраты на реализацию данного прое</w:t>
      </w:r>
      <w:r>
        <w:rPr>
          <w:rFonts w:ascii="Times New Roman" w:hAnsi="Times New Roman" w:cs="Times New Roman"/>
          <w:sz w:val="26"/>
          <w:szCs w:val="26"/>
        </w:rPr>
        <w:t>кта составляют 20 000 000 руб</w:t>
      </w:r>
      <w:r w:rsidRPr="00F507C4">
        <w:rPr>
          <w:rFonts w:ascii="Times New Roman" w:hAnsi="Times New Roman" w:cs="Times New Roman"/>
          <w:sz w:val="26"/>
          <w:szCs w:val="26"/>
        </w:rPr>
        <w:t>. Срок реализации проекта – 2013-2017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внутриквартальных и уличных сетей водопровода для районов малоэтажной индивидуальной застройки восточной части</w:t>
      </w:r>
      <w:r>
        <w:rPr>
          <w:rFonts w:ascii="Times New Roman" w:hAnsi="Times New Roman" w:cs="Times New Roman"/>
          <w:sz w:val="26"/>
          <w:szCs w:val="26"/>
        </w:rPr>
        <w:t xml:space="preserve"> Заягорбского района d = 100 мм</w:t>
      </w:r>
      <w:r w:rsidRPr="00F507C4">
        <w:rPr>
          <w:rFonts w:ascii="Times New Roman" w:hAnsi="Times New Roman" w:cs="Times New Roman"/>
          <w:sz w:val="26"/>
          <w:szCs w:val="26"/>
        </w:rPr>
        <w:t>, L = 6500-7000 м. Целью проекта является обеспечение питьевой водой перспективной малоэтажной застройки восточной части Заягорбского района, улучшение качества водоснабжения восточной части Заягорбского района. Капитальные затраты на реализацию данного прое</w:t>
      </w:r>
      <w:r>
        <w:rPr>
          <w:rFonts w:ascii="Times New Roman" w:hAnsi="Times New Roman" w:cs="Times New Roman"/>
          <w:sz w:val="26"/>
          <w:szCs w:val="26"/>
        </w:rPr>
        <w:t>кта составляют 15 900 000 руб</w:t>
      </w:r>
      <w:r w:rsidRPr="00F507C4">
        <w:rPr>
          <w:rFonts w:ascii="Times New Roman" w:hAnsi="Times New Roman" w:cs="Times New Roman"/>
          <w:sz w:val="26"/>
          <w:szCs w:val="26"/>
        </w:rPr>
        <w:t>. Срок реализации проекта</w:t>
      </w:r>
      <w:r w:rsidR="005C090D">
        <w:rPr>
          <w:rFonts w:ascii="Times New Roman" w:hAnsi="Times New Roman" w:cs="Times New Roman"/>
          <w:sz w:val="26"/>
          <w:szCs w:val="26"/>
        </w:rPr>
        <w:t xml:space="preserve"> – 2015</w:t>
      </w:r>
      <w:r w:rsidRPr="00F507C4">
        <w:rPr>
          <w:rFonts w:ascii="Times New Roman" w:hAnsi="Times New Roman" w:cs="Times New Roman"/>
          <w:sz w:val="26"/>
          <w:szCs w:val="26"/>
        </w:rPr>
        <w:t>-2020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второго ввода водопроводов Северного района d=600 мм, L=2000 м. Целью проекта является Бесперебойное водоснабжение Северного района. Капитальные затраты на реализацию данного прое</w:t>
      </w:r>
      <w:r>
        <w:rPr>
          <w:rFonts w:ascii="Times New Roman" w:hAnsi="Times New Roman" w:cs="Times New Roman"/>
          <w:sz w:val="26"/>
          <w:szCs w:val="26"/>
        </w:rPr>
        <w:t>кта составляют 20 000 000 руб</w:t>
      </w:r>
      <w:r w:rsidRPr="00F507C4">
        <w:rPr>
          <w:rFonts w:ascii="Times New Roman" w:hAnsi="Times New Roman" w:cs="Times New Roman"/>
          <w:sz w:val="26"/>
          <w:szCs w:val="26"/>
        </w:rPr>
        <w:t>. Срок реализации проекта – 2013-2017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магистральных водопроводов Зашекснинского района (107-113 мкр., 116-122 мкр.). Целью проекта является обеспечение питьевой водой перспективной застройки восточной части Зашекснинского района. Капитальные затраты на реализацию данного проекта составляют 80 00</w:t>
      </w:r>
      <w:r>
        <w:rPr>
          <w:rFonts w:ascii="Times New Roman" w:hAnsi="Times New Roman" w:cs="Times New Roman"/>
          <w:sz w:val="26"/>
          <w:szCs w:val="26"/>
        </w:rPr>
        <w:t>0 000 руб</w:t>
      </w:r>
      <w:r w:rsidRPr="00F507C4">
        <w:rPr>
          <w:rFonts w:ascii="Times New Roman" w:hAnsi="Times New Roman" w:cs="Times New Roman"/>
          <w:sz w:val="26"/>
          <w:szCs w:val="26"/>
        </w:rPr>
        <w:t>. Срок реализации проекта – 2014-2020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внутриквартальных и уличных сетей водопровода в восточной части Зашекс</w:t>
      </w:r>
      <w:r w:rsidR="006361AD">
        <w:rPr>
          <w:rFonts w:ascii="Times New Roman" w:hAnsi="Times New Roman" w:cs="Times New Roman"/>
          <w:sz w:val="26"/>
          <w:szCs w:val="26"/>
        </w:rPr>
        <w:t xml:space="preserve">нинского района </w:t>
      </w:r>
      <w:r>
        <w:rPr>
          <w:rFonts w:ascii="Times New Roman" w:hAnsi="Times New Roman" w:cs="Times New Roman"/>
          <w:sz w:val="26"/>
          <w:szCs w:val="26"/>
        </w:rPr>
        <w:t>d = 100-150 мм</w:t>
      </w:r>
      <w:r w:rsidRPr="00F507C4">
        <w:rPr>
          <w:rFonts w:ascii="Times New Roman" w:hAnsi="Times New Roman" w:cs="Times New Roman"/>
          <w:sz w:val="26"/>
          <w:szCs w:val="26"/>
        </w:rPr>
        <w:t>, L = 1500-2000 м. Целью проекта является обеспечение питьевой водой перспективной застройки восточной части Зашекснинского района. Капитальные затраты на реализацию данного про</w:t>
      </w:r>
      <w:r>
        <w:rPr>
          <w:rFonts w:ascii="Times New Roman" w:hAnsi="Times New Roman" w:cs="Times New Roman"/>
          <w:sz w:val="26"/>
          <w:szCs w:val="26"/>
        </w:rPr>
        <w:t>екта составляют 4 500 000 руб</w:t>
      </w:r>
      <w:r w:rsidRPr="00F507C4">
        <w:rPr>
          <w:rFonts w:ascii="Times New Roman" w:hAnsi="Times New Roman" w:cs="Times New Roman"/>
          <w:sz w:val="26"/>
          <w:szCs w:val="26"/>
        </w:rPr>
        <w:t>. Срок реализации проекта – 2015-2020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Реконструкция магистральных водоводов Заягорбского района (уличные водоводы, замена вводов). Целью проекта является улучшение качества водоснабжения Заягорбского района. Капитальные затраты на реализац</w:t>
      </w:r>
      <w:r w:rsidR="005C090D">
        <w:rPr>
          <w:rFonts w:ascii="Times New Roman" w:hAnsi="Times New Roman" w:cs="Times New Roman"/>
          <w:sz w:val="26"/>
          <w:szCs w:val="26"/>
        </w:rPr>
        <w:t>ию данного проекта составляют</w:t>
      </w:r>
      <w:r w:rsidRPr="00F507C4">
        <w:rPr>
          <w:rFonts w:ascii="Times New Roman" w:hAnsi="Times New Roman" w:cs="Times New Roman"/>
          <w:sz w:val="26"/>
          <w:szCs w:val="26"/>
        </w:rPr>
        <w:t> 400</w:t>
      </w:r>
      <w:r w:rsidR="005C090D">
        <w:rPr>
          <w:rFonts w:ascii="Times New Roman" w:hAnsi="Times New Roman" w:cs="Times New Roman"/>
          <w:sz w:val="26"/>
          <w:szCs w:val="26"/>
        </w:rPr>
        <w:t>0</w:t>
      </w:r>
      <w:r w:rsidRPr="00F507C4">
        <w:rPr>
          <w:rFonts w:ascii="Times New Roman" w:hAnsi="Times New Roman" w:cs="Times New Roman"/>
          <w:sz w:val="26"/>
          <w:szCs w:val="26"/>
        </w:rPr>
        <w:t> 000 рублей. Срок реализации проекта – 2013-2020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Водовод на ОАО </w:t>
      </w:r>
      <w:r>
        <w:rPr>
          <w:rFonts w:ascii="Times New Roman" w:hAnsi="Times New Roman" w:cs="Times New Roman"/>
          <w:sz w:val="26"/>
          <w:szCs w:val="26"/>
        </w:rPr>
        <w:t>«</w:t>
      </w:r>
      <w:r w:rsidRPr="00F507C4">
        <w:rPr>
          <w:rFonts w:ascii="Times New Roman" w:hAnsi="Times New Roman" w:cs="Times New Roman"/>
          <w:sz w:val="26"/>
          <w:szCs w:val="26"/>
        </w:rPr>
        <w:t>Северсталь</w:t>
      </w:r>
      <w:r>
        <w:rPr>
          <w:rFonts w:ascii="Times New Roman" w:hAnsi="Times New Roman" w:cs="Times New Roman"/>
          <w:sz w:val="26"/>
          <w:szCs w:val="26"/>
        </w:rPr>
        <w:t>»</w:t>
      </w:r>
      <w:r w:rsidRPr="00F507C4">
        <w:rPr>
          <w:rFonts w:ascii="Times New Roman" w:hAnsi="Times New Roman" w:cs="Times New Roman"/>
          <w:sz w:val="26"/>
          <w:szCs w:val="26"/>
        </w:rPr>
        <w:t xml:space="preserve"> Ду=1200 мм. Целью проекта является улучшение качества водоснабжения ОАО </w:t>
      </w:r>
      <w:r>
        <w:rPr>
          <w:rFonts w:ascii="Times New Roman" w:hAnsi="Times New Roman" w:cs="Times New Roman"/>
          <w:sz w:val="26"/>
          <w:szCs w:val="26"/>
        </w:rPr>
        <w:t>«</w:t>
      </w:r>
      <w:r w:rsidRPr="00F507C4">
        <w:rPr>
          <w:rFonts w:ascii="Times New Roman" w:hAnsi="Times New Roman" w:cs="Times New Roman"/>
          <w:sz w:val="26"/>
          <w:szCs w:val="26"/>
        </w:rPr>
        <w:t>Северсталь</w:t>
      </w:r>
      <w:r>
        <w:rPr>
          <w:rFonts w:ascii="Times New Roman" w:hAnsi="Times New Roman" w:cs="Times New Roman"/>
          <w:sz w:val="26"/>
          <w:szCs w:val="26"/>
        </w:rPr>
        <w:t>»</w:t>
      </w:r>
      <w:r w:rsidRPr="00F507C4">
        <w:rPr>
          <w:rFonts w:ascii="Times New Roman" w:hAnsi="Times New Roman" w:cs="Times New Roman"/>
          <w:sz w:val="26"/>
          <w:szCs w:val="26"/>
        </w:rPr>
        <w:t>. Капитальные затраты на реализацию данного проек</w:t>
      </w:r>
      <w:r>
        <w:rPr>
          <w:rFonts w:ascii="Times New Roman" w:hAnsi="Times New Roman" w:cs="Times New Roman"/>
          <w:sz w:val="26"/>
          <w:szCs w:val="26"/>
        </w:rPr>
        <w:t>та составляют 158 400 000 руб</w:t>
      </w:r>
      <w:r w:rsidRPr="00F507C4">
        <w:rPr>
          <w:rFonts w:ascii="Times New Roman" w:hAnsi="Times New Roman" w:cs="Times New Roman"/>
          <w:sz w:val="26"/>
          <w:szCs w:val="26"/>
        </w:rPr>
        <w:t>. Срок реализации проекта – 2013-2017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B86B37"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Реконструкция</w:t>
      </w:r>
      <w:r w:rsidR="007913D9" w:rsidRPr="00F507C4">
        <w:rPr>
          <w:rFonts w:ascii="Times New Roman" w:hAnsi="Times New Roman" w:cs="Times New Roman"/>
          <w:sz w:val="26"/>
          <w:szCs w:val="26"/>
        </w:rPr>
        <w:t xml:space="preserve"> магистральных водоводов Индустриального района (уличные водоводы, замена вводов). Целью проекта является улучшение качества водоснабжения Индустриального района. Капитальные затраты на реализацию данного прое</w:t>
      </w:r>
      <w:r w:rsidR="005C090D">
        <w:rPr>
          <w:rFonts w:ascii="Times New Roman" w:hAnsi="Times New Roman" w:cs="Times New Roman"/>
          <w:sz w:val="26"/>
          <w:szCs w:val="26"/>
        </w:rPr>
        <w:t xml:space="preserve">кта составляют </w:t>
      </w:r>
      <w:r w:rsidR="007913D9">
        <w:rPr>
          <w:rFonts w:ascii="Times New Roman" w:hAnsi="Times New Roman" w:cs="Times New Roman"/>
          <w:sz w:val="26"/>
          <w:szCs w:val="26"/>
        </w:rPr>
        <w:t>400</w:t>
      </w:r>
      <w:r w:rsidR="005C090D">
        <w:rPr>
          <w:rFonts w:ascii="Times New Roman" w:hAnsi="Times New Roman" w:cs="Times New Roman"/>
          <w:sz w:val="26"/>
          <w:szCs w:val="26"/>
        </w:rPr>
        <w:t>0</w:t>
      </w:r>
      <w:r w:rsidR="007913D9">
        <w:rPr>
          <w:rFonts w:ascii="Times New Roman" w:hAnsi="Times New Roman" w:cs="Times New Roman"/>
          <w:sz w:val="26"/>
          <w:szCs w:val="26"/>
        </w:rPr>
        <w:t> 000 руб</w:t>
      </w:r>
      <w:r w:rsidR="007913D9" w:rsidRPr="00F507C4">
        <w:rPr>
          <w:rFonts w:ascii="Times New Roman" w:hAnsi="Times New Roman" w:cs="Times New Roman"/>
          <w:sz w:val="26"/>
          <w:szCs w:val="26"/>
        </w:rPr>
        <w:t>. Срок реализации проекта – 2013-2020 г</w:t>
      </w:r>
      <w:r w:rsidR="007913D9">
        <w:rPr>
          <w:rFonts w:ascii="Times New Roman" w:hAnsi="Times New Roman" w:cs="Times New Roman"/>
          <w:sz w:val="26"/>
          <w:szCs w:val="26"/>
        </w:rPr>
        <w:t>.</w:t>
      </w:r>
      <w:r w:rsidR="007913D9"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Реконструкция водовода на ОАО </w:t>
      </w:r>
      <w:r>
        <w:rPr>
          <w:rFonts w:ascii="Times New Roman" w:hAnsi="Times New Roman" w:cs="Times New Roman"/>
          <w:sz w:val="26"/>
          <w:szCs w:val="26"/>
        </w:rPr>
        <w:t>«</w:t>
      </w:r>
      <w:r w:rsidRPr="00F507C4">
        <w:rPr>
          <w:rFonts w:ascii="Times New Roman" w:hAnsi="Times New Roman" w:cs="Times New Roman"/>
          <w:sz w:val="26"/>
          <w:szCs w:val="26"/>
        </w:rPr>
        <w:t>Северсталь</w:t>
      </w:r>
      <w:r>
        <w:rPr>
          <w:rFonts w:ascii="Times New Roman" w:hAnsi="Times New Roman" w:cs="Times New Roman"/>
          <w:sz w:val="26"/>
          <w:szCs w:val="26"/>
        </w:rPr>
        <w:t>»</w:t>
      </w:r>
      <w:r w:rsidRPr="00F507C4">
        <w:rPr>
          <w:rFonts w:ascii="Times New Roman" w:hAnsi="Times New Roman" w:cs="Times New Roman"/>
          <w:sz w:val="26"/>
          <w:szCs w:val="26"/>
        </w:rPr>
        <w:t xml:space="preserve"> Ду=900 мм. Целью проекта является улучшение качества водоснабжения ОАО </w:t>
      </w:r>
      <w:r>
        <w:rPr>
          <w:rFonts w:ascii="Times New Roman" w:hAnsi="Times New Roman" w:cs="Times New Roman"/>
          <w:sz w:val="26"/>
          <w:szCs w:val="26"/>
        </w:rPr>
        <w:t>«</w:t>
      </w:r>
      <w:r w:rsidRPr="00F507C4">
        <w:rPr>
          <w:rFonts w:ascii="Times New Roman" w:hAnsi="Times New Roman" w:cs="Times New Roman"/>
          <w:sz w:val="26"/>
          <w:szCs w:val="26"/>
        </w:rPr>
        <w:t>Северсталь</w:t>
      </w:r>
      <w:r>
        <w:rPr>
          <w:rFonts w:ascii="Times New Roman" w:hAnsi="Times New Roman" w:cs="Times New Roman"/>
          <w:sz w:val="26"/>
          <w:szCs w:val="26"/>
        </w:rPr>
        <w:t>»</w:t>
      </w:r>
      <w:r w:rsidRPr="00F507C4">
        <w:rPr>
          <w:rFonts w:ascii="Times New Roman" w:hAnsi="Times New Roman" w:cs="Times New Roman"/>
          <w:sz w:val="26"/>
          <w:szCs w:val="26"/>
        </w:rPr>
        <w:t>. Капитальные затраты на реализацию данного прое</w:t>
      </w:r>
      <w:r>
        <w:rPr>
          <w:rFonts w:ascii="Times New Roman" w:hAnsi="Times New Roman" w:cs="Times New Roman"/>
          <w:sz w:val="26"/>
          <w:szCs w:val="26"/>
        </w:rPr>
        <w:t>кта составляют 90 000 000 руб</w:t>
      </w:r>
      <w:r w:rsidRPr="00F507C4">
        <w:rPr>
          <w:rFonts w:ascii="Times New Roman" w:hAnsi="Times New Roman" w:cs="Times New Roman"/>
          <w:sz w:val="26"/>
          <w:szCs w:val="26"/>
        </w:rPr>
        <w:t>. Срок реализации проекта – 2013-2017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Реконструкция магистральных водоводов к ПНС № 1. Целью проекта является улучшение качества и обеспечение бесперебойного водоснабжения Индустриального </w:t>
      </w:r>
      <w:r w:rsidRPr="00F507C4">
        <w:rPr>
          <w:rFonts w:ascii="Times New Roman" w:hAnsi="Times New Roman" w:cs="Times New Roman"/>
          <w:sz w:val="26"/>
          <w:szCs w:val="26"/>
        </w:rPr>
        <w:lastRenderedPageBreak/>
        <w:t>района. Капитальные затраты на реализацию данного прое</w:t>
      </w:r>
      <w:r>
        <w:rPr>
          <w:rFonts w:ascii="Times New Roman" w:hAnsi="Times New Roman" w:cs="Times New Roman"/>
          <w:sz w:val="26"/>
          <w:szCs w:val="26"/>
        </w:rPr>
        <w:t>кта составляют 60 000 000 руб</w:t>
      </w:r>
      <w:r w:rsidR="005C090D">
        <w:rPr>
          <w:rFonts w:ascii="Times New Roman" w:hAnsi="Times New Roman" w:cs="Times New Roman"/>
          <w:sz w:val="26"/>
          <w:szCs w:val="26"/>
        </w:rPr>
        <w:t>. Срок реализации проекта – 2016</w:t>
      </w:r>
      <w:r w:rsidRPr="00F507C4">
        <w:rPr>
          <w:rFonts w:ascii="Times New Roman" w:hAnsi="Times New Roman" w:cs="Times New Roman"/>
          <w:sz w:val="26"/>
          <w:szCs w:val="26"/>
        </w:rPr>
        <w:t>-20</w:t>
      </w:r>
      <w:r w:rsidR="005C090D">
        <w:rPr>
          <w:rFonts w:ascii="Times New Roman" w:hAnsi="Times New Roman" w:cs="Times New Roman"/>
          <w:sz w:val="26"/>
          <w:szCs w:val="26"/>
        </w:rPr>
        <w:t>19</w:t>
      </w:r>
      <w:r w:rsidRPr="00F507C4">
        <w:rPr>
          <w:rFonts w:ascii="Times New Roman" w:hAnsi="Times New Roman" w:cs="Times New Roman"/>
          <w:sz w:val="26"/>
          <w:szCs w:val="26"/>
        </w:rPr>
        <w:t xml:space="preserve">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Реконструкция магистральных водоводов Северного района (уличные водоводы, замена вводов). Целью проекта является улучшение качества водоснабжения Северного района. Капитальные затраты на реализацию данного прое</w:t>
      </w:r>
      <w:r w:rsidR="005C090D">
        <w:rPr>
          <w:rFonts w:ascii="Times New Roman" w:hAnsi="Times New Roman" w:cs="Times New Roman"/>
          <w:sz w:val="26"/>
          <w:szCs w:val="26"/>
        </w:rPr>
        <w:t>кта составляют 2 5</w:t>
      </w:r>
      <w:r>
        <w:rPr>
          <w:rFonts w:ascii="Times New Roman" w:hAnsi="Times New Roman" w:cs="Times New Roman"/>
          <w:sz w:val="26"/>
          <w:szCs w:val="26"/>
        </w:rPr>
        <w:t>00 000 руб</w:t>
      </w:r>
      <w:r w:rsidRPr="00F507C4">
        <w:rPr>
          <w:rFonts w:ascii="Times New Roman" w:hAnsi="Times New Roman" w:cs="Times New Roman"/>
          <w:sz w:val="26"/>
          <w:szCs w:val="26"/>
        </w:rPr>
        <w:t>. Срок реализации проекта – 2013-2017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водовода к ПНС № 14 Ду=700 мм. Целью проекта является улучшение качества и обеспечение бесперебойного водоснабжения Северного района. Капитальные затраты на реализацию данного прое</w:t>
      </w:r>
      <w:r>
        <w:rPr>
          <w:rFonts w:ascii="Times New Roman" w:hAnsi="Times New Roman" w:cs="Times New Roman"/>
          <w:sz w:val="26"/>
          <w:szCs w:val="26"/>
        </w:rPr>
        <w:t>кта составляют 40 000 000 руб</w:t>
      </w:r>
      <w:r w:rsidR="005C090D">
        <w:rPr>
          <w:rFonts w:ascii="Times New Roman" w:hAnsi="Times New Roman" w:cs="Times New Roman"/>
          <w:sz w:val="26"/>
          <w:szCs w:val="26"/>
        </w:rPr>
        <w:t>. Срок реализации проекта – 2016-2020</w:t>
      </w:r>
      <w:r w:rsidRPr="00F507C4">
        <w:rPr>
          <w:rFonts w:ascii="Times New Roman" w:hAnsi="Times New Roman" w:cs="Times New Roman"/>
          <w:sz w:val="26"/>
          <w:szCs w:val="26"/>
        </w:rPr>
        <w:t xml:space="preserve">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дюкера через р. Шексну Ду=900 мм. Целью проекта является обеспечение питьевой водой перспективной застройки восточной части Зашекснинского района. Капитальные затраты на реализацию данного проекта составляют 150 000 000 рублей</w:t>
      </w:r>
      <w:r w:rsidR="005C090D">
        <w:rPr>
          <w:rFonts w:ascii="Times New Roman" w:hAnsi="Times New Roman" w:cs="Times New Roman"/>
          <w:sz w:val="26"/>
          <w:szCs w:val="26"/>
        </w:rPr>
        <w:t>. Срок реализации проекта – 2017</w:t>
      </w:r>
      <w:r w:rsidRPr="00F507C4">
        <w:rPr>
          <w:rFonts w:ascii="Times New Roman" w:hAnsi="Times New Roman" w:cs="Times New Roman"/>
          <w:sz w:val="26"/>
          <w:szCs w:val="26"/>
        </w:rPr>
        <w:t>-2020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внутриквартальных и уличных сетей водопровода в южной части 22 мкр., Заягорбского района L=2000 м. Целью проекта является обеспечение питьевой водой перспективной застройки южной части 22 микрорайона Заягорбского района. Капитальные затраты на реализацию данного прое</w:t>
      </w:r>
      <w:r>
        <w:rPr>
          <w:rFonts w:ascii="Times New Roman" w:hAnsi="Times New Roman" w:cs="Times New Roman"/>
          <w:sz w:val="26"/>
          <w:szCs w:val="26"/>
        </w:rPr>
        <w:t>кта составляют 10 000 000 руб</w:t>
      </w:r>
      <w:r w:rsidR="005C090D">
        <w:rPr>
          <w:rFonts w:ascii="Times New Roman" w:hAnsi="Times New Roman" w:cs="Times New Roman"/>
          <w:sz w:val="26"/>
          <w:szCs w:val="26"/>
        </w:rPr>
        <w:t>. Срок реализации проекта – 2015-2017</w:t>
      </w:r>
      <w:r w:rsidRPr="00F507C4">
        <w:rPr>
          <w:rFonts w:ascii="Times New Roman" w:hAnsi="Times New Roman" w:cs="Times New Roman"/>
          <w:sz w:val="26"/>
          <w:szCs w:val="26"/>
        </w:rPr>
        <w:t xml:space="preserve">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Модернизация энергохозяйства ПНС. Целью проекта является повышение надежности работы оборудования ПНС, обеспечение бесперебойного водоснабжения города. Капитальные затраты на реализацию данного проекта составляют 26 700 000 рублей. Сро</w:t>
      </w:r>
      <w:r w:rsidR="005C090D">
        <w:rPr>
          <w:rFonts w:ascii="Times New Roman" w:hAnsi="Times New Roman" w:cs="Times New Roman"/>
          <w:sz w:val="26"/>
          <w:szCs w:val="26"/>
        </w:rPr>
        <w:t>к реализации проекта – 2013-2016</w:t>
      </w:r>
      <w:r w:rsidRPr="00F507C4">
        <w:rPr>
          <w:rFonts w:ascii="Times New Roman" w:hAnsi="Times New Roman" w:cs="Times New Roman"/>
          <w:sz w:val="26"/>
          <w:szCs w:val="26"/>
        </w:rPr>
        <w:t xml:space="preserve">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Модернизация оборудования ПНС (арматура, насосы). Целью проекта является повышение надежности работы оборудования ПНС, обеспечение бесперебойного водоснабжения города. Капитальные затраты на реализацию данного про</w:t>
      </w:r>
      <w:r>
        <w:rPr>
          <w:rFonts w:ascii="Times New Roman" w:hAnsi="Times New Roman" w:cs="Times New Roman"/>
          <w:sz w:val="26"/>
          <w:szCs w:val="26"/>
        </w:rPr>
        <w:t>екта составляют 4 800 000 руб</w:t>
      </w:r>
      <w:r w:rsidRPr="00F507C4">
        <w:rPr>
          <w:rFonts w:ascii="Times New Roman" w:hAnsi="Times New Roman" w:cs="Times New Roman"/>
          <w:sz w:val="26"/>
          <w:szCs w:val="26"/>
        </w:rPr>
        <w:t>. Срок реализации проекта – 2013-2015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Реконструкция и модернизация городских сетей водоснабжения: строительство магистральных сетей Зашекснинского района (2 этап). Целью проекта является улучшение качества водоснабжения Зашекснинского района. Капитальные затраты на реализацию данного прое</w:t>
      </w:r>
      <w:r>
        <w:rPr>
          <w:rFonts w:ascii="Times New Roman" w:hAnsi="Times New Roman" w:cs="Times New Roman"/>
          <w:sz w:val="26"/>
          <w:szCs w:val="26"/>
        </w:rPr>
        <w:t>кта составляют 61 770 000 руб</w:t>
      </w:r>
      <w:r w:rsidR="005C090D">
        <w:rPr>
          <w:rFonts w:ascii="Times New Roman" w:hAnsi="Times New Roman" w:cs="Times New Roman"/>
          <w:sz w:val="26"/>
          <w:szCs w:val="26"/>
        </w:rPr>
        <w:t>. Срок реализации проекта – 2014</w:t>
      </w:r>
      <w:r w:rsidRPr="00F507C4">
        <w:rPr>
          <w:rFonts w:ascii="Times New Roman" w:hAnsi="Times New Roman" w:cs="Times New Roman"/>
          <w:sz w:val="26"/>
          <w:szCs w:val="26"/>
        </w:rPr>
        <w:t>-2020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Default="007913D9" w:rsidP="00AB4065">
      <w:pPr>
        <w:spacing w:after="0" w:line="240" w:lineRule="auto"/>
        <w:jc w:val="both"/>
        <w:rPr>
          <w:rFonts w:ascii="Times New Roman" w:hAnsi="Times New Roman" w:cs="Times New Roman"/>
          <w:b/>
          <w:bCs/>
          <w:sz w:val="26"/>
          <w:szCs w:val="26"/>
        </w:rPr>
      </w:pPr>
      <w:r w:rsidRPr="00AB4065">
        <w:rPr>
          <w:rFonts w:ascii="Times New Roman" w:hAnsi="Times New Roman" w:cs="Times New Roman"/>
          <w:b/>
          <w:bCs/>
          <w:sz w:val="26"/>
          <w:szCs w:val="26"/>
        </w:rPr>
        <w:t>РАЗДЕЛ 9 Перспективная схема водоотведения</w:t>
      </w:r>
    </w:p>
    <w:p w:rsidR="007913D9" w:rsidRPr="00AB4065" w:rsidRDefault="007913D9" w:rsidP="00AB4065">
      <w:pPr>
        <w:spacing w:after="0" w:line="240" w:lineRule="auto"/>
        <w:jc w:val="both"/>
        <w:rPr>
          <w:rFonts w:ascii="Times New Roman" w:hAnsi="Times New Roman" w:cs="Times New Roman"/>
          <w:b/>
          <w:bCs/>
          <w:sz w:val="26"/>
          <w:szCs w:val="26"/>
        </w:rPr>
      </w:pPr>
    </w:p>
    <w:p w:rsidR="005C090D" w:rsidRPr="005C090D" w:rsidRDefault="005C090D"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Комплекс очистных сооружений канализации</w:t>
      </w:r>
      <w:r w:rsidRPr="00F016DA">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Реконструкция КОСК (доочистка). Целью проекта является обеспечение экологической безопасности сбрасываемых в водоем сточных вод. Капитальные затраты на реализацию данного прое</w:t>
      </w:r>
      <w:r>
        <w:rPr>
          <w:rFonts w:ascii="Times New Roman" w:hAnsi="Times New Roman" w:cs="Times New Roman"/>
          <w:sz w:val="26"/>
          <w:szCs w:val="26"/>
        </w:rPr>
        <w:t>кта составляют 76 000 000 руб</w:t>
      </w:r>
      <w:r w:rsidR="005C090D">
        <w:rPr>
          <w:rFonts w:ascii="Times New Roman" w:hAnsi="Times New Roman" w:cs="Times New Roman"/>
          <w:sz w:val="26"/>
          <w:szCs w:val="26"/>
        </w:rPr>
        <w:t>. Срок реализации проекта – 2014</w:t>
      </w:r>
      <w:r w:rsidRPr="00F507C4">
        <w:rPr>
          <w:rFonts w:ascii="Times New Roman" w:hAnsi="Times New Roman" w:cs="Times New Roman"/>
          <w:sz w:val="26"/>
          <w:szCs w:val="26"/>
        </w:rPr>
        <w:t>-2020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Реконструкция трансформаторной подстанции левобережного участка (1 и 2 этапы). Целью проекта является повышение надежности электроснабжения комплекса очистных сооружений канализации. Капитальные затраты на реализацию данного про</w:t>
      </w:r>
      <w:r>
        <w:rPr>
          <w:rFonts w:ascii="Times New Roman" w:hAnsi="Times New Roman" w:cs="Times New Roman"/>
          <w:sz w:val="26"/>
          <w:szCs w:val="26"/>
        </w:rPr>
        <w:t>екта составляют 3 700 000 руб</w:t>
      </w:r>
      <w:r w:rsidRPr="00F507C4">
        <w:rPr>
          <w:rFonts w:ascii="Times New Roman" w:hAnsi="Times New Roman" w:cs="Times New Roman"/>
          <w:sz w:val="26"/>
          <w:szCs w:val="26"/>
        </w:rPr>
        <w:t>. Срок реализации проекта – 2019 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Реконструкция и модернизация сооружений обработки осадков сточных вод (фильтр-пресс, метантенки, биогаз). Целью проекта является повышение надежности работы оборудования, обеспечение экологической безопасности осадков сточных вод. </w:t>
      </w:r>
      <w:r w:rsidRPr="00F507C4">
        <w:rPr>
          <w:rFonts w:ascii="Times New Roman" w:hAnsi="Times New Roman" w:cs="Times New Roman"/>
          <w:sz w:val="26"/>
          <w:szCs w:val="26"/>
        </w:rPr>
        <w:lastRenderedPageBreak/>
        <w:t>Капитальные затраты на реализацию данного проекта составл</w:t>
      </w:r>
      <w:r>
        <w:rPr>
          <w:rFonts w:ascii="Times New Roman" w:hAnsi="Times New Roman" w:cs="Times New Roman"/>
          <w:sz w:val="26"/>
          <w:szCs w:val="26"/>
        </w:rPr>
        <w:t>яют 48 000 000 руб</w:t>
      </w:r>
      <w:r w:rsidRPr="00F507C4">
        <w:rPr>
          <w:rFonts w:ascii="Times New Roman" w:hAnsi="Times New Roman" w:cs="Times New Roman"/>
          <w:sz w:val="26"/>
          <w:szCs w:val="26"/>
        </w:rPr>
        <w:t>. Срок реализации проекта – 2013-2020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Внедрение энергосберегающих технологий на КОСК. Целью проекта является повышение надежности работы оборудования. Капитальные затраты на реализацию данного прое</w:t>
      </w:r>
      <w:r>
        <w:rPr>
          <w:rFonts w:ascii="Times New Roman" w:hAnsi="Times New Roman" w:cs="Times New Roman"/>
          <w:sz w:val="26"/>
          <w:szCs w:val="26"/>
        </w:rPr>
        <w:t>кта составляют 28 800 000 руб</w:t>
      </w:r>
      <w:r w:rsidRPr="00F507C4">
        <w:rPr>
          <w:rFonts w:ascii="Times New Roman" w:hAnsi="Times New Roman" w:cs="Times New Roman"/>
          <w:sz w:val="26"/>
          <w:szCs w:val="26"/>
        </w:rPr>
        <w:t>. Срок реализации проекта – 2013-2020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5C090D" w:rsidP="002A215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Сетевое хозяйство</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магистральной хозяйственно-бытовой канализации по ул. Годовикова от Шекснинского пр. до ул. Раахе (105,106 мкр.) d=500 мм,</w:t>
      </w:r>
      <w:r>
        <w:rPr>
          <w:rFonts w:ascii="Times New Roman" w:hAnsi="Times New Roman" w:cs="Times New Roman"/>
          <w:sz w:val="26"/>
          <w:szCs w:val="26"/>
        </w:rPr>
        <w:t xml:space="preserve"> </w:t>
      </w:r>
      <w:r w:rsidRPr="00F507C4">
        <w:rPr>
          <w:rFonts w:ascii="Times New Roman" w:hAnsi="Times New Roman" w:cs="Times New Roman"/>
          <w:sz w:val="26"/>
          <w:szCs w:val="26"/>
        </w:rPr>
        <w:t>L=1189,5 м. Целью проекта является обеспечение гарантированного и нормального режима водоотведения перспективной застройки Зашекснинского района. Капитальные затраты на реализацию данного прое</w:t>
      </w:r>
      <w:r>
        <w:rPr>
          <w:rFonts w:ascii="Times New Roman" w:hAnsi="Times New Roman" w:cs="Times New Roman"/>
          <w:sz w:val="26"/>
          <w:szCs w:val="26"/>
        </w:rPr>
        <w:t>кта составляют 21 480 000 руб</w:t>
      </w:r>
      <w:r w:rsidRPr="00F507C4">
        <w:rPr>
          <w:rFonts w:ascii="Times New Roman" w:hAnsi="Times New Roman" w:cs="Times New Roman"/>
          <w:sz w:val="26"/>
          <w:szCs w:val="26"/>
        </w:rPr>
        <w:t xml:space="preserve">. Срок реализации проекта – </w:t>
      </w:r>
      <w:r w:rsidR="005C090D">
        <w:rPr>
          <w:rFonts w:ascii="Times New Roman" w:hAnsi="Times New Roman" w:cs="Times New Roman"/>
          <w:sz w:val="26"/>
          <w:szCs w:val="26"/>
        </w:rPr>
        <w:t>2015-2017</w:t>
      </w:r>
      <w:r w:rsidRPr="00F507C4">
        <w:rPr>
          <w:rFonts w:ascii="Times New Roman" w:hAnsi="Times New Roman" w:cs="Times New Roman"/>
          <w:sz w:val="26"/>
          <w:szCs w:val="26"/>
        </w:rPr>
        <w:t xml:space="preserve">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коллектора дождевой канализации по ул. Монтклер от Октябрьского пр. до ул. Рыбинской 112 мкр. d=500 мм, L=1090 м. Целью проекта является обеспечение гарантированного и нормального режима водоотведения поверхностных стоков перспективной застройки Зашекснинского района, повышение пропускной способности существующей сети канализации Зашекснинского района. Капитальные затраты на реализацию данного прое</w:t>
      </w:r>
      <w:r>
        <w:rPr>
          <w:rFonts w:ascii="Times New Roman" w:hAnsi="Times New Roman" w:cs="Times New Roman"/>
          <w:sz w:val="26"/>
          <w:szCs w:val="26"/>
        </w:rPr>
        <w:t>кта составляют 26 000 000 руб</w:t>
      </w:r>
      <w:r w:rsidRPr="00F507C4">
        <w:rPr>
          <w:rFonts w:ascii="Times New Roman" w:hAnsi="Times New Roman" w:cs="Times New Roman"/>
          <w:sz w:val="26"/>
          <w:szCs w:val="26"/>
        </w:rPr>
        <w:t>. Срок реализации проекта – 2014-2020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магистральных сетей хозяйственно-бытовой и дождевой канализации восточной части Заягорбского района d=500-1000 мм, L=5000 м. Целью проекта является обеспечение гарантированного и нормального режима водоотведения перспективной застройки Заягорбского района. Капитальные затраты на реализацию данного прое</w:t>
      </w:r>
      <w:r>
        <w:rPr>
          <w:rFonts w:ascii="Times New Roman" w:hAnsi="Times New Roman" w:cs="Times New Roman"/>
          <w:sz w:val="26"/>
          <w:szCs w:val="26"/>
        </w:rPr>
        <w:t>кта составляют 40 000 000 руб</w:t>
      </w:r>
      <w:r w:rsidRPr="00F507C4">
        <w:rPr>
          <w:rFonts w:ascii="Times New Roman" w:hAnsi="Times New Roman" w:cs="Times New Roman"/>
          <w:sz w:val="26"/>
          <w:szCs w:val="26"/>
        </w:rPr>
        <w:t>. Срок реализации проекта – 2013-2017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внутриквартальных и уличных сетей канализации для застройки восточной части Заягорбского района d = 200-250 м</w:t>
      </w:r>
      <w:r>
        <w:rPr>
          <w:rFonts w:ascii="Times New Roman" w:hAnsi="Times New Roman" w:cs="Times New Roman"/>
          <w:sz w:val="26"/>
          <w:szCs w:val="26"/>
        </w:rPr>
        <w:t>м</w:t>
      </w:r>
      <w:r w:rsidRPr="00F507C4">
        <w:rPr>
          <w:rFonts w:ascii="Times New Roman" w:hAnsi="Times New Roman" w:cs="Times New Roman"/>
          <w:sz w:val="26"/>
          <w:szCs w:val="26"/>
        </w:rPr>
        <w:t>, L = 4000-5000 м. Целью проекта является обеспечение гарантированного и нормального режима водоотведения перспективной застройки Заягорбского района. Капитальные затраты на реализацию данного прое</w:t>
      </w:r>
      <w:r>
        <w:rPr>
          <w:rFonts w:ascii="Times New Roman" w:hAnsi="Times New Roman" w:cs="Times New Roman"/>
          <w:sz w:val="26"/>
          <w:szCs w:val="26"/>
        </w:rPr>
        <w:t>кта составляют 15 800 000 руб</w:t>
      </w:r>
      <w:r w:rsidR="005C090D">
        <w:rPr>
          <w:rFonts w:ascii="Times New Roman" w:hAnsi="Times New Roman" w:cs="Times New Roman"/>
          <w:sz w:val="26"/>
          <w:szCs w:val="26"/>
        </w:rPr>
        <w:t>. Срок реализации проекта – 2015-2019</w:t>
      </w:r>
      <w:r w:rsidRPr="00F507C4">
        <w:rPr>
          <w:rFonts w:ascii="Times New Roman" w:hAnsi="Times New Roman" w:cs="Times New Roman"/>
          <w:sz w:val="26"/>
          <w:szCs w:val="26"/>
        </w:rPr>
        <w:t xml:space="preserve">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КНС в восточной части Заягорбского рай</w:t>
      </w:r>
      <w:r>
        <w:rPr>
          <w:rFonts w:ascii="Times New Roman" w:hAnsi="Times New Roman" w:cs="Times New Roman"/>
          <w:sz w:val="26"/>
          <w:szCs w:val="26"/>
        </w:rPr>
        <w:t>она производительностью 75-80 куб. м</w:t>
      </w:r>
      <w:r w:rsidRPr="00F507C4">
        <w:rPr>
          <w:rFonts w:ascii="Times New Roman" w:hAnsi="Times New Roman" w:cs="Times New Roman"/>
          <w:sz w:val="26"/>
          <w:szCs w:val="26"/>
        </w:rPr>
        <w:t>/час. Целью проекта является обеспечение гарантированного и нормального режима водоотведения перспективной застройки Заягорбского района. Капитальные затраты на реализацию данного про</w:t>
      </w:r>
      <w:r>
        <w:rPr>
          <w:rFonts w:ascii="Times New Roman" w:hAnsi="Times New Roman" w:cs="Times New Roman"/>
          <w:sz w:val="26"/>
          <w:szCs w:val="26"/>
        </w:rPr>
        <w:t>екта составляют 3 000 000 руб</w:t>
      </w:r>
      <w:r w:rsidR="005C090D">
        <w:rPr>
          <w:rFonts w:ascii="Times New Roman" w:hAnsi="Times New Roman" w:cs="Times New Roman"/>
          <w:sz w:val="26"/>
          <w:szCs w:val="26"/>
        </w:rPr>
        <w:t>. Срок реализации проекта – 2015-2019</w:t>
      </w:r>
      <w:r w:rsidRPr="00F507C4">
        <w:rPr>
          <w:rFonts w:ascii="Times New Roman" w:hAnsi="Times New Roman" w:cs="Times New Roman"/>
          <w:sz w:val="26"/>
          <w:szCs w:val="26"/>
        </w:rPr>
        <w:t xml:space="preserve">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магистральных сетей хозяйственно-бытовой и дождевой канализации восточной части Зашекснинского района d=500-1000 мм, L=5000 м. Целью проекта является обеспечение гарантированного и нормального режима водоотведения перспективной застройки Зашекснинского района. Капитальные затраты на реализацию данного прое</w:t>
      </w:r>
      <w:r>
        <w:rPr>
          <w:rFonts w:ascii="Times New Roman" w:hAnsi="Times New Roman" w:cs="Times New Roman"/>
          <w:sz w:val="26"/>
          <w:szCs w:val="26"/>
        </w:rPr>
        <w:t>кта составляют 40 000 000 руб</w:t>
      </w:r>
      <w:r w:rsidRPr="00F507C4">
        <w:rPr>
          <w:rFonts w:ascii="Times New Roman" w:hAnsi="Times New Roman" w:cs="Times New Roman"/>
          <w:sz w:val="26"/>
          <w:szCs w:val="26"/>
        </w:rPr>
        <w:t>. Срок реализации проекта – 2014-2020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внутриквартальных и уличных сетей канализации в восточной части За</w:t>
      </w:r>
      <w:r w:rsidR="001266C3">
        <w:rPr>
          <w:rFonts w:ascii="Times New Roman" w:hAnsi="Times New Roman" w:cs="Times New Roman"/>
          <w:sz w:val="26"/>
          <w:szCs w:val="26"/>
        </w:rPr>
        <w:t xml:space="preserve">шекснинского района </w:t>
      </w:r>
      <w:r>
        <w:rPr>
          <w:rFonts w:ascii="Times New Roman" w:hAnsi="Times New Roman" w:cs="Times New Roman"/>
          <w:sz w:val="26"/>
          <w:szCs w:val="26"/>
        </w:rPr>
        <w:t>d = 200 мм</w:t>
      </w:r>
      <w:r w:rsidRPr="00F507C4">
        <w:rPr>
          <w:rFonts w:ascii="Times New Roman" w:hAnsi="Times New Roman" w:cs="Times New Roman"/>
          <w:sz w:val="26"/>
          <w:szCs w:val="26"/>
        </w:rPr>
        <w:t>, L = 2000-2500 м. Целью проекта является обеспечение гарантированного и нормального режима водоотведения перспективной застройки Зашекснинского района. Капитальные затраты на реализацию данного про</w:t>
      </w:r>
      <w:r>
        <w:rPr>
          <w:rFonts w:ascii="Times New Roman" w:hAnsi="Times New Roman" w:cs="Times New Roman"/>
          <w:sz w:val="26"/>
          <w:szCs w:val="26"/>
        </w:rPr>
        <w:t>екта составляют 7 100 000 руб</w:t>
      </w:r>
      <w:r w:rsidR="005C090D">
        <w:rPr>
          <w:rFonts w:ascii="Times New Roman" w:hAnsi="Times New Roman" w:cs="Times New Roman"/>
          <w:sz w:val="26"/>
          <w:szCs w:val="26"/>
        </w:rPr>
        <w:t>. Срок реализации проекта – 2015-2019</w:t>
      </w:r>
      <w:r w:rsidRPr="00F507C4">
        <w:rPr>
          <w:rFonts w:ascii="Times New Roman" w:hAnsi="Times New Roman" w:cs="Times New Roman"/>
          <w:sz w:val="26"/>
          <w:szCs w:val="26"/>
        </w:rPr>
        <w:t xml:space="preserve">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lastRenderedPageBreak/>
        <w:t xml:space="preserve">Строительство КНС в восточной части Зашекснинского </w:t>
      </w:r>
      <w:r>
        <w:rPr>
          <w:rFonts w:ascii="Times New Roman" w:hAnsi="Times New Roman" w:cs="Times New Roman"/>
          <w:sz w:val="26"/>
          <w:szCs w:val="26"/>
        </w:rPr>
        <w:t>района производительностью 15 куб. м</w:t>
      </w:r>
      <w:r w:rsidRPr="00F507C4">
        <w:rPr>
          <w:rFonts w:ascii="Times New Roman" w:hAnsi="Times New Roman" w:cs="Times New Roman"/>
          <w:sz w:val="26"/>
          <w:szCs w:val="26"/>
        </w:rPr>
        <w:t>/час. Целью проекта является обеспечение гарантированного и нормального режима водоотведения перспективной застройки Зашекснинского района. Капитальные затраты на реализацию данного про</w:t>
      </w:r>
      <w:r>
        <w:rPr>
          <w:rFonts w:ascii="Times New Roman" w:hAnsi="Times New Roman" w:cs="Times New Roman"/>
          <w:sz w:val="26"/>
          <w:szCs w:val="26"/>
        </w:rPr>
        <w:t>екта составляют 1 500 000 руб</w:t>
      </w:r>
      <w:r w:rsidRPr="00F507C4">
        <w:rPr>
          <w:rFonts w:ascii="Times New Roman" w:hAnsi="Times New Roman" w:cs="Times New Roman"/>
          <w:sz w:val="26"/>
          <w:szCs w:val="26"/>
        </w:rPr>
        <w:t>. Срок реализации проекта – 2013-2020 г</w:t>
      </w:r>
      <w:r>
        <w:rPr>
          <w:rFonts w:ascii="Times New Roman" w:hAnsi="Times New Roman" w:cs="Times New Roman"/>
          <w:sz w:val="26"/>
          <w:szCs w:val="26"/>
        </w:rPr>
        <w:t>.</w:t>
      </w:r>
      <w:r w:rsidR="00E13588">
        <w:rPr>
          <w:rFonts w:ascii="Times New Roman" w:hAnsi="Times New Roman" w:cs="Times New Roman"/>
          <w:sz w:val="26"/>
          <w:szCs w:val="26"/>
        </w:rPr>
        <w:t xml:space="preserve"> </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магистральных сетей хозяйственно-бытовой канализации района малоэтажной застройки ул. Матуринской, Совхозной d=400 мм, L=2100 м. Целью проекта является обеспечение гарантированного и нормального режима водоотведения и улучшение качества водоотведения Зашекснинского района. Капитальные затраты на реализацию данного прое</w:t>
      </w:r>
      <w:r>
        <w:rPr>
          <w:rFonts w:ascii="Times New Roman" w:hAnsi="Times New Roman" w:cs="Times New Roman"/>
          <w:sz w:val="26"/>
          <w:szCs w:val="26"/>
        </w:rPr>
        <w:t>кта составляют 30 000 000 руб</w:t>
      </w:r>
      <w:r w:rsidRPr="00F507C4">
        <w:rPr>
          <w:rFonts w:ascii="Times New Roman" w:hAnsi="Times New Roman" w:cs="Times New Roman"/>
          <w:sz w:val="26"/>
          <w:szCs w:val="26"/>
        </w:rPr>
        <w:t>. Срок реализации проекта – 2014-2020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Реконструкция канализационной насосной станции (далее – КНС) № 1. Целью проекта является увеличение производительности станции в связи с необходимостью приема поверхностных дождевых и талых вод. Капитальные затраты на реализацию данного проекта составляют 13 200 000 рублей. Срок реализации проекта – 2013-2015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самотечного правобережного коллектора хозяйственно-бытовых стоков от колодца 88 до КОСК-1 d=1000 мм, L=2300 м. Целью проекта является обеспечение приема поверхностных дождевых и талых вод для очистки на очистных сооружениях канализации. Капитальные затраты на реализацию данного проекта сост</w:t>
      </w:r>
      <w:r>
        <w:rPr>
          <w:rFonts w:ascii="Times New Roman" w:hAnsi="Times New Roman" w:cs="Times New Roman"/>
          <w:sz w:val="26"/>
          <w:szCs w:val="26"/>
        </w:rPr>
        <w:t>авляют 75 000 000 руб</w:t>
      </w:r>
      <w:r w:rsidRPr="00F507C4">
        <w:rPr>
          <w:rFonts w:ascii="Times New Roman" w:hAnsi="Times New Roman" w:cs="Times New Roman"/>
          <w:sz w:val="26"/>
          <w:szCs w:val="26"/>
        </w:rPr>
        <w:t>. Срок</w:t>
      </w:r>
      <w:r w:rsidR="00E13588">
        <w:rPr>
          <w:rFonts w:ascii="Times New Roman" w:hAnsi="Times New Roman" w:cs="Times New Roman"/>
          <w:sz w:val="26"/>
          <w:szCs w:val="26"/>
        </w:rPr>
        <w:t xml:space="preserve"> реализации проекта – 2016</w:t>
      </w:r>
      <w:r w:rsidRPr="00F507C4">
        <w:rPr>
          <w:rFonts w:ascii="Times New Roman" w:hAnsi="Times New Roman" w:cs="Times New Roman"/>
          <w:sz w:val="26"/>
          <w:szCs w:val="26"/>
        </w:rPr>
        <w:t>-2020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Реконструкция и расширение КНС№ 2, 3 с сетями. Целью проекта является увеличение производительности станций в связи с необходимостью приема поверхностных дождевых и талых вод. Капитальные затраты на реализацию данного прое</w:t>
      </w:r>
      <w:r>
        <w:rPr>
          <w:rFonts w:ascii="Times New Roman" w:hAnsi="Times New Roman" w:cs="Times New Roman"/>
          <w:sz w:val="26"/>
          <w:szCs w:val="26"/>
        </w:rPr>
        <w:t>кта составляют 12 300 000 руб</w:t>
      </w:r>
      <w:r w:rsidRPr="00F507C4">
        <w:rPr>
          <w:rFonts w:ascii="Times New Roman" w:hAnsi="Times New Roman" w:cs="Times New Roman"/>
          <w:sz w:val="26"/>
          <w:szCs w:val="26"/>
        </w:rPr>
        <w:t>. Срок реализации проекта – 2013-2017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уличных сетей хозяйственно-бытовой канализации для районов малоэтажной индивидуальной застройки ул. Семенковской, Ивачевской, Волгучинской d=300 мм, L=4000 м. Целью проекта является обеспечение гарантированного и нормального режима водоотведения перспективной малоэтажной застройки Заягорбского района. Капитальные затраты на реализацию данного прое</w:t>
      </w:r>
      <w:r>
        <w:rPr>
          <w:rFonts w:ascii="Times New Roman" w:hAnsi="Times New Roman" w:cs="Times New Roman"/>
          <w:sz w:val="26"/>
          <w:szCs w:val="26"/>
        </w:rPr>
        <w:t>кта составляют 16 000 000 руб</w:t>
      </w:r>
      <w:r w:rsidRPr="00F507C4">
        <w:rPr>
          <w:rFonts w:ascii="Times New Roman" w:hAnsi="Times New Roman" w:cs="Times New Roman"/>
          <w:sz w:val="26"/>
          <w:szCs w:val="26"/>
        </w:rPr>
        <w:t>. Срок реализации проекта – 2014-2020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напорного коллектора от КНС № 5 до Советского пр.d=1200 мм, L=1000 м. Целью проекта является обеспечение и улучшение нормального режима водоотведения Северного района. Капитальные затраты на реализацию данного прое</w:t>
      </w:r>
      <w:r w:rsidR="00E13588">
        <w:rPr>
          <w:rFonts w:ascii="Times New Roman" w:hAnsi="Times New Roman" w:cs="Times New Roman"/>
          <w:sz w:val="26"/>
          <w:szCs w:val="26"/>
        </w:rPr>
        <w:t>кта составляют 8 068</w:t>
      </w:r>
      <w:r>
        <w:rPr>
          <w:rFonts w:ascii="Times New Roman" w:hAnsi="Times New Roman" w:cs="Times New Roman"/>
          <w:sz w:val="26"/>
          <w:szCs w:val="26"/>
        </w:rPr>
        <w:t> 000 руб</w:t>
      </w:r>
      <w:r w:rsidRPr="00F507C4">
        <w:rPr>
          <w:rFonts w:ascii="Times New Roman" w:hAnsi="Times New Roman" w:cs="Times New Roman"/>
          <w:sz w:val="26"/>
          <w:szCs w:val="26"/>
        </w:rPr>
        <w:t>.</w:t>
      </w:r>
      <w:r w:rsidR="00E13588">
        <w:rPr>
          <w:rFonts w:ascii="Times New Roman" w:hAnsi="Times New Roman" w:cs="Times New Roman"/>
          <w:sz w:val="26"/>
          <w:szCs w:val="26"/>
        </w:rPr>
        <w:t xml:space="preserve"> Срок реализации проекта – 2014</w:t>
      </w:r>
      <w:r w:rsidRPr="00F507C4">
        <w:rPr>
          <w:rFonts w:ascii="Times New Roman" w:hAnsi="Times New Roman" w:cs="Times New Roman"/>
          <w:sz w:val="26"/>
          <w:szCs w:val="26"/>
        </w:rPr>
        <w:t>-2017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коллектора дождевой канализации по Кирилловскому шоссе d=400 мм, L=2000 м. Целью проекта является обеспечение гарантированного и нормального режима водоотведения поверхностных дождевых и талых вод Северного района. Капитальные затраты на реализацию данного прое</w:t>
      </w:r>
      <w:r>
        <w:rPr>
          <w:rFonts w:ascii="Times New Roman" w:hAnsi="Times New Roman" w:cs="Times New Roman"/>
          <w:sz w:val="26"/>
          <w:szCs w:val="26"/>
        </w:rPr>
        <w:t>кта составляют 41 000 000 руб</w:t>
      </w:r>
      <w:r w:rsidRPr="00F507C4">
        <w:rPr>
          <w:rFonts w:ascii="Times New Roman" w:hAnsi="Times New Roman" w:cs="Times New Roman"/>
          <w:sz w:val="26"/>
          <w:szCs w:val="26"/>
        </w:rPr>
        <w:t>. Срок реализации проекта – 2016-2020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коллектора дождевой канализации по Северному шоссе d=400 мм, L=2300 м. Целью проекта является обеспечение гарантированного и нормального режима водоотведения поверхностных дождевых и талых вод Северного района. Капитальные затраты на реализацию данного прое</w:t>
      </w:r>
      <w:r>
        <w:rPr>
          <w:rFonts w:ascii="Times New Roman" w:hAnsi="Times New Roman" w:cs="Times New Roman"/>
          <w:sz w:val="26"/>
          <w:szCs w:val="26"/>
        </w:rPr>
        <w:t>кта составляют 52 000 000 руб</w:t>
      </w:r>
      <w:r w:rsidRPr="00F507C4">
        <w:rPr>
          <w:rFonts w:ascii="Times New Roman" w:hAnsi="Times New Roman" w:cs="Times New Roman"/>
          <w:sz w:val="26"/>
          <w:szCs w:val="26"/>
        </w:rPr>
        <w:t>. Срок реализации проекта – 2016-2020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канализации малоэтажной застройки ул.</w:t>
      </w:r>
      <w:r w:rsidR="006940D5">
        <w:rPr>
          <w:rFonts w:ascii="Times New Roman" w:hAnsi="Times New Roman" w:cs="Times New Roman"/>
          <w:sz w:val="26"/>
          <w:szCs w:val="26"/>
        </w:rPr>
        <w:t xml:space="preserve"> </w:t>
      </w:r>
      <w:r w:rsidRPr="00F507C4">
        <w:rPr>
          <w:rFonts w:ascii="Times New Roman" w:hAnsi="Times New Roman" w:cs="Times New Roman"/>
          <w:sz w:val="26"/>
          <w:szCs w:val="26"/>
        </w:rPr>
        <w:t xml:space="preserve">Школьной, Кирилловской d=300 мм, L=1500 м. Целью проекта является обеспечение гарантированного и нормального режима водоотведения Северного района. </w:t>
      </w:r>
      <w:r w:rsidRPr="00F507C4">
        <w:rPr>
          <w:rFonts w:ascii="Times New Roman" w:hAnsi="Times New Roman" w:cs="Times New Roman"/>
          <w:sz w:val="26"/>
          <w:szCs w:val="26"/>
        </w:rPr>
        <w:lastRenderedPageBreak/>
        <w:t>Капитальные затраты на реализацию данного прое</w:t>
      </w:r>
      <w:r>
        <w:rPr>
          <w:rFonts w:ascii="Times New Roman" w:hAnsi="Times New Roman" w:cs="Times New Roman"/>
          <w:sz w:val="26"/>
          <w:szCs w:val="26"/>
        </w:rPr>
        <w:t>кта составляют 10 000 000 руб</w:t>
      </w:r>
      <w:r w:rsidRPr="00F507C4">
        <w:rPr>
          <w:rFonts w:ascii="Times New Roman" w:hAnsi="Times New Roman" w:cs="Times New Roman"/>
          <w:sz w:val="26"/>
          <w:szCs w:val="26"/>
        </w:rPr>
        <w:t>. Срок реализации проекта – 2015-2017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хозяйственно-бытовой канализации малоэтажной застройки пер. Каменный, пер. Серов d=300 мм, L=1500 м. Целью проекта является обеспечение гарантированного и нормального режима водоотведения Северного района. Капитальные затраты на реализацию данного про</w:t>
      </w:r>
      <w:r>
        <w:rPr>
          <w:rFonts w:ascii="Times New Roman" w:hAnsi="Times New Roman" w:cs="Times New Roman"/>
          <w:sz w:val="26"/>
          <w:szCs w:val="26"/>
        </w:rPr>
        <w:t>екта составляют 8 000 000 руб</w:t>
      </w:r>
      <w:r w:rsidRPr="00F507C4">
        <w:rPr>
          <w:rFonts w:ascii="Times New Roman" w:hAnsi="Times New Roman" w:cs="Times New Roman"/>
          <w:sz w:val="26"/>
          <w:szCs w:val="26"/>
        </w:rPr>
        <w:t>. Срок реализации проекта – 2015-2017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КНС в южной части 22 мкр. Заягорбского района производительност</w:t>
      </w:r>
      <w:r>
        <w:rPr>
          <w:rFonts w:ascii="Times New Roman" w:hAnsi="Times New Roman" w:cs="Times New Roman"/>
          <w:sz w:val="26"/>
          <w:szCs w:val="26"/>
        </w:rPr>
        <w:t>ью 208 куб. м</w:t>
      </w:r>
      <w:r w:rsidRPr="00F507C4">
        <w:rPr>
          <w:rFonts w:ascii="Times New Roman" w:hAnsi="Times New Roman" w:cs="Times New Roman"/>
          <w:sz w:val="26"/>
          <w:szCs w:val="26"/>
        </w:rPr>
        <w:t>/час. Целью проекта является обеспечение гарантированного и нормального режима водоотведения перспективной застройки южной части 22 микрорайона Заягорбского района. Капитальные затраты на реализацию данного про</w:t>
      </w:r>
      <w:r>
        <w:rPr>
          <w:rFonts w:ascii="Times New Roman" w:hAnsi="Times New Roman" w:cs="Times New Roman"/>
          <w:sz w:val="26"/>
          <w:szCs w:val="26"/>
        </w:rPr>
        <w:t>екта составляют 6 000 000 руб</w:t>
      </w:r>
      <w:r w:rsidR="00E13588">
        <w:rPr>
          <w:rFonts w:ascii="Times New Roman" w:hAnsi="Times New Roman" w:cs="Times New Roman"/>
          <w:sz w:val="26"/>
          <w:szCs w:val="26"/>
        </w:rPr>
        <w:t>. Срок реализации проекта – 2015-2017</w:t>
      </w:r>
      <w:r w:rsidRPr="00F507C4">
        <w:rPr>
          <w:rFonts w:ascii="Times New Roman" w:hAnsi="Times New Roman" w:cs="Times New Roman"/>
          <w:sz w:val="26"/>
          <w:szCs w:val="26"/>
        </w:rPr>
        <w:t xml:space="preserve">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внутриквартальных и уличных сетей хозяйственно-бытовой и дождевой канализации южной части 22 мкр. Заягорбского района d=200-250 мм, L=2000-3000 м. Целью проекта является обеспечение гарантированного и нормального режима водоотведения перспективной застройки южной части 22 микрорайона Заягорбского района. Капитальные затраты на реализацию данного про</w:t>
      </w:r>
      <w:r>
        <w:rPr>
          <w:rFonts w:ascii="Times New Roman" w:hAnsi="Times New Roman" w:cs="Times New Roman"/>
          <w:sz w:val="26"/>
          <w:szCs w:val="26"/>
        </w:rPr>
        <w:t>екта составляют 9 000 000 руб</w:t>
      </w:r>
      <w:r w:rsidR="00E13588">
        <w:rPr>
          <w:rFonts w:ascii="Times New Roman" w:hAnsi="Times New Roman" w:cs="Times New Roman"/>
          <w:sz w:val="26"/>
          <w:szCs w:val="26"/>
        </w:rPr>
        <w:t>. Срок реализации проекта – 2015-2017</w:t>
      </w:r>
      <w:r w:rsidRPr="00F507C4">
        <w:rPr>
          <w:rFonts w:ascii="Times New Roman" w:hAnsi="Times New Roman" w:cs="Times New Roman"/>
          <w:sz w:val="26"/>
          <w:szCs w:val="26"/>
        </w:rPr>
        <w:t xml:space="preserve">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Организация, модернизация системы сооружений для транспортировки сточных вод общесплавной системы канализации города: строительство переключений во всех районах города. Целью проекта является обеспечение приема поверхностных дождевых и талых вод для очистки на очистных сооружениях канализации. Капитальные затраты на реализацию данного прое</w:t>
      </w:r>
      <w:r>
        <w:rPr>
          <w:rFonts w:ascii="Times New Roman" w:hAnsi="Times New Roman" w:cs="Times New Roman"/>
          <w:sz w:val="26"/>
          <w:szCs w:val="26"/>
        </w:rPr>
        <w:t>к</w:t>
      </w:r>
      <w:r w:rsidR="00E13588">
        <w:rPr>
          <w:rFonts w:ascii="Times New Roman" w:hAnsi="Times New Roman" w:cs="Times New Roman"/>
          <w:sz w:val="26"/>
          <w:szCs w:val="26"/>
        </w:rPr>
        <w:t>та составляют 21 074</w:t>
      </w:r>
      <w:r>
        <w:rPr>
          <w:rFonts w:ascii="Times New Roman" w:hAnsi="Times New Roman" w:cs="Times New Roman"/>
          <w:sz w:val="26"/>
          <w:szCs w:val="26"/>
        </w:rPr>
        <w:t> 000 руб</w:t>
      </w:r>
      <w:r w:rsidRPr="00F507C4">
        <w:rPr>
          <w:rFonts w:ascii="Times New Roman" w:hAnsi="Times New Roman" w:cs="Times New Roman"/>
          <w:sz w:val="26"/>
          <w:szCs w:val="26"/>
        </w:rPr>
        <w:t>. Срок реализации проекта – 2013-2017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магистральных сетей хозяйственно-бытовой и дождевой канализации Зашекснинского района (107-113 мкр., 116-122 мкр.). Целью проекта является обеспечение гарантированного и нормального режима водоотведения перспективной застройки Зашекснинского района. Капитальные затраты на реализацию данного прое</w:t>
      </w:r>
      <w:r>
        <w:rPr>
          <w:rFonts w:ascii="Times New Roman" w:hAnsi="Times New Roman" w:cs="Times New Roman"/>
          <w:sz w:val="26"/>
          <w:szCs w:val="26"/>
        </w:rPr>
        <w:t>кта составляют 40 000 000 руб</w:t>
      </w:r>
      <w:r w:rsidRPr="00F507C4">
        <w:rPr>
          <w:rFonts w:ascii="Times New Roman" w:hAnsi="Times New Roman" w:cs="Times New Roman"/>
          <w:sz w:val="26"/>
          <w:szCs w:val="26"/>
        </w:rPr>
        <w:t>. Срок реализации проекта – 2014-2020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внутриквартальных и уличных сетей в мкр. 107-113, 116-122 хозяйственно-бытовой и ливне</w:t>
      </w:r>
      <w:r w:rsidR="001266C3">
        <w:rPr>
          <w:rFonts w:ascii="Times New Roman" w:hAnsi="Times New Roman" w:cs="Times New Roman"/>
          <w:sz w:val="26"/>
          <w:szCs w:val="26"/>
        </w:rPr>
        <w:t>вой канализации</w:t>
      </w:r>
      <w:r>
        <w:rPr>
          <w:rFonts w:ascii="Times New Roman" w:hAnsi="Times New Roman" w:cs="Times New Roman"/>
          <w:sz w:val="26"/>
          <w:szCs w:val="26"/>
        </w:rPr>
        <w:t xml:space="preserve"> d = 250-400 мм</w:t>
      </w:r>
      <w:r w:rsidRPr="00F507C4">
        <w:rPr>
          <w:rFonts w:ascii="Times New Roman" w:hAnsi="Times New Roman" w:cs="Times New Roman"/>
          <w:sz w:val="26"/>
          <w:szCs w:val="26"/>
        </w:rPr>
        <w:t>, L = 4500-5000 м. Целью проекта является обеспечение гарантированного и нормального режима водоотведения перспективной застройки Зашекснинского района. Капитальные затраты на реализацию данного прое</w:t>
      </w:r>
      <w:r>
        <w:rPr>
          <w:rFonts w:ascii="Times New Roman" w:hAnsi="Times New Roman" w:cs="Times New Roman"/>
          <w:sz w:val="26"/>
          <w:szCs w:val="26"/>
        </w:rPr>
        <w:t>кта составляют 22 900 000 руб</w:t>
      </w:r>
      <w:r w:rsidR="00E13588">
        <w:rPr>
          <w:rFonts w:ascii="Times New Roman" w:hAnsi="Times New Roman" w:cs="Times New Roman"/>
          <w:sz w:val="26"/>
          <w:szCs w:val="26"/>
        </w:rPr>
        <w:t>. Срок реализации проекта – 2015</w:t>
      </w:r>
      <w:r w:rsidRPr="00F507C4">
        <w:rPr>
          <w:rFonts w:ascii="Times New Roman" w:hAnsi="Times New Roman" w:cs="Times New Roman"/>
          <w:sz w:val="26"/>
          <w:szCs w:val="26"/>
        </w:rPr>
        <w:t>-2020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магистральных сетей хозяйственно-бытовой и дождевой канализации Заягорбского района. Целью проекта является обеспечение гарантированного и нормального режима водоотведения Заягорбского района. Капитальные затраты на реализацию данного прое</w:t>
      </w:r>
      <w:r>
        <w:rPr>
          <w:rFonts w:ascii="Times New Roman" w:hAnsi="Times New Roman" w:cs="Times New Roman"/>
          <w:sz w:val="26"/>
          <w:szCs w:val="26"/>
        </w:rPr>
        <w:t>кта составляют 40 000 000 руб</w:t>
      </w:r>
      <w:r w:rsidRPr="00F507C4">
        <w:rPr>
          <w:rFonts w:ascii="Times New Roman" w:hAnsi="Times New Roman" w:cs="Times New Roman"/>
          <w:sz w:val="26"/>
          <w:szCs w:val="26"/>
        </w:rPr>
        <w:t>. Срок реализации проекта – 2013-2017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внутриквартальных и уличных сетей канализации для районов малоэтажной индивидуальной застройки восточной части</w:t>
      </w:r>
      <w:r>
        <w:rPr>
          <w:rFonts w:ascii="Times New Roman" w:hAnsi="Times New Roman" w:cs="Times New Roman"/>
          <w:sz w:val="26"/>
          <w:szCs w:val="26"/>
        </w:rPr>
        <w:t xml:space="preserve"> Заягорбского района d = 150 мм</w:t>
      </w:r>
      <w:r w:rsidRPr="00F507C4">
        <w:rPr>
          <w:rFonts w:ascii="Times New Roman" w:hAnsi="Times New Roman" w:cs="Times New Roman"/>
          <w:sz w:val="26"/>
          <w:szCs w:val="26"/>
        </w:rPr>
        <w:t>, L = 7000-7500 м. Целью проекта является обеспечение гарантированного и нормального режима водоотведения Заягорбского района. Капитальные затраты на реализацию данного прое</w:t>
      </w:r>
      <w:r>
        <w:rPr>
          <w:rFonts w:ascii="Times New Roman" w:hAnsi="Times New Roman" w:cs="Times New Roman"/>
          <w:sz w:val="26"/>
          <w:szCs w:val="26"/>
        </w:rPr>
        <w:t>кта составляют 19 900 000 руб</w:t>
      </w:r>
      <w:r w:rsidR="00E13588">
        <w:rPr>
          <w:rFonts w:ascii="Times New Roman" w:hAnsi="Times New Roman" w:cs="Times New Roman"/>
          <w:sz w:val="26"/>
          <w:szCs w:val="26"/>
        </w:rPr>
        <w:t>. Срок реализации проекта – 2015</w:t>
      </w:r>
      <w:r w:rsidRPr="00F507C4">
        <w:rPr>
          <w:rFonts w:ascii="Times New Roman" w:hAnsi="Times New Roman" w:cs="Times New Roman"/>
          <w:sz w:val="26"/>
          <w:szCs w:val="26"/>
        </w:rPr>
        <w:t>-2020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lastRenderedPageBreak/>
        <w:t xml:space="preserve">Строительство КНС в восточной части Заягорбского </w:t>
      </w:r>
      <w:r>
        <w:rPr>
          <w:rFonts w:ascii="Times New Roman" w:hAnsi="Times New Roman" w:cs="Times New Roman"/>
          <w:sz w:val="26"/>
          <w:szCs w:val="26"/>
        </w:rPr>
        <w:t>района производительностью 30 куб. м</w:t>
      </w:r>
      <w:r w:rsidRPr="00F507C4">
        <w:rPr>
          <w:rFonts w:ascii="Times New Roman" w:hAnsi="Times New Roman" w:cs="Times New Roman"/>
          <w:sz w:val="26"/>
          <w:szCs w:val="26"/>
        </w:rPr>
        <w:t>/час. Целью проекта является обеспечение гарантированного и нормального режима водоотведения восточной части Заягорбского района. Капитальные затраты на реализацию данного про</w:t>
      </w:r>
      <w:r>
        <w:rPr>
          <w:rFonts w:ascii="Times New Roman" w:hAnsi="Times New Roman" w:cs="Times New Roman"/>
          <w:sz w:val="26"/>
          <w:szCs w:val="26"/>
        </w:rPr>
        <w:t>екта составляют 2 000 000 руб</w:t>
      </w:r>
      <w:r w:rsidR="00E13588">
        <w:rPr>
          <w:rFonts w:ascii="Times New Roman" w:hAnsi="Times New Roman" w:cs="Times New Roman"/>
          <w:sz w:val="26"/>
          <w:szCs w:val="26"/>
        </w:rPr>
        <w:t>. Срок реализации проекта – 2015</w:t>
      </w:r>
      <w:r w:rsidRPr="00F507C4">
        <w:rPr>
          <w:rFonts w:ascii="Times New Roman" w:hAnsi="Times New Roman" w:cs="Times New Roman"/>
          <w:sz w:val="26"/>
          <w:szCs w:val="26"/>
        </w:rPr>
        <w:t>-2020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Реконструкция  магистральных сетей хозяйственно-бытовой и дождевой канализации Северного района. Целью проекта является обеспечение гарантированного и нормального режима водоотведения Северного района. Капитальные затраты на реализацию данного прое</w:t>
      </w:r>
      <w:r w:rsidR="00E13588">
        <w:rPr>
          <w:rFonts w:ascii="Times New Roman" w:hAnsi="Times New Roman" w:cs="Times New Roman"/>
          <w:sz w:val="26"/>
          <w:szCs w:val="26"/>
        </w:rPr>
        <w:t>кта составляют 2 5</w:t>
      </w:r>
      <w:r>
        <w:rPr>
          <w:rFonts w:ascii="Times New Roman" w:hAnsi="Times New Roman" w:cs="Times New Roman"/>
          <w:sz w:val="26"/>
          <w:szCs w:val="26"/>
        </w:rPr>
        <w:t>00 000 руб</w:t>
      </w:r>
      <w:r w:rsidRPr="00F507C4">
        <w:rPr>
          <w:rFonts w:ascii="Times New Roman" w:hAnsi="Times New Roman" w:cs="Times New Roman"/>
          <w:sz w:val="26"/>
          <w:szCs w:val="26"/>
        </w:rPr>
        <w:t>. Срок реализации проекта – 2014-2018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Строительство системы переключения для приема дождевых стоков в хозяйственно-бытовую канализацию. Целью проекта является обеспечение экологической безопасности сбрасываемых в водоем сточных вод. Капитальные затраты на реализацию данного про</w:t>
      </w:r>
      <w:r>
        <w:rPr>
          <w:rFonts w:ascii="Times New Roman" w:hAnsi="Times New Roman" w:cs="Times New Roman"/>
          <w:sz w:val="26"/>
          <w:szCs w:val="26"/>
        </w:rPr>
        <w:t>екта составляют 8 000 000 руб</w:t>
      </w:r>
      <w:r w:rsidRPr="00F507C4">
        <w:rPr>
          <w:rFonts w:ascii="Times New Roman" w:hAnsi="Times New Roman" w:cs="Times New Roman"/>
          <w:sz w:val="26"/>
          <w:szCs w:val="26"/>
        </w:rPr>
        <w:t>. Срок реализации проекта – 2013-2017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Модернизация энергохозяйства КНС. Целью проекта является повышение надежности энергоснабжения КНС. Капитальные затраты на реализацию данного прое</w:t>
      </w:r>
      <w:r>
        <w:rPr>
          <w:rFonts w:ascii="Times New Roman" w:hAnsi="Times New Roman" w:cs="Times New Roman"/>
          <w:sz w:val="26"/>
          <w:szCs w:val="26"/>
        </w:rPr>
        <w:t>кта составляют 58 200 000 руб</w:t>
      </w:r>
      <w:r w:rsidRPr="00F507C4">
        <w:rPr>
          <w:rFonts w:ascii="Times New Roman" w:hAnsi="Times New Roman" w:cs="Times New Roman"/>
          <w:sz w:val="26"/>
          <w:szCs w:val="26"/>
        </w:rPr>
        <w:t>. Срок реализации проекта – 2015-2020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Модернизация оборудования КНС (арматура, насосы). Целью проекта является повышение надежности работы оборудования КНС. Капитальные затраты на реализацию данного про</w:t>
      </w:r>
      <w:r>
        <w:rPr>
          <w:rFonts w:ascii="Times New Roman" w:hAnsi="Times New Roman" w:cs="Times New Roman"/>
          <w:sz w:val="26"/>
          <w:szCs w:val="26"/>
        </w:rPr>
        <w:t>екта составляют 3 600 000 руб</w:t>
      </w:r>
      <w:r w:rsidRPr="00F507C4">
        <w:rPr>
          <w:rFonts w:ascii="Times New Roman" w:hAnsi="Times New Roman" w:cs="Times New Roman"/>
          <w:sz w:val="26"/>
          <w:szCs w:val="26"/>
        </w:rPr>
        <w:t>. Срок реализации проекта – 2013-2015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37714D">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Внедрение системы автоматизированной информационно-измерительной системы коммерческого учета электроэнергии (далее – АИИСКУЭ). Целью проекта является повышение надежности работы оборудования. Капитальные затраты на реализацию данного прое</w:t>
      </w:r>
      <w:r>
        <w:rPr>
          <w:rFonts w:ascii="Times New Roman" w:hAnsi="Times New Roman" w:cs="Times New Roman"/>
          <w:sz w:val="26"/>
          <w:szCs w:val="26"/>
        </w:rPr>
        <w:t>кта составляют 14 800 000 руб</w:t>
      </w:r>
      <w:r w:rsidRPr="00F507C4">
        <w:rPr>
          <w:rFonts w:ascii="Times New Roman" w:hAnsi="Times New Roman" w:cs="Times New Roman"/>
          <w:sz w:val="26"/>
          <w:szCs w:val="26"/>
        </w:rPr>
        <w:t>. Срок реализации проекта – 2017-2018 г</w:t>
      </w:r>
      <w:r>
        <w:rPr>
          <w:rFonts w:ascii="Times New Roman" w:hAnsi="Times New Roman" w:cs="Times New Roman"/>
          <w:sz w:val="26"/>
          <w:szCs w:val="26"/>
        </w:rPr>
        <w:t>.</w:t>
      </w:r>
      <w:r w:rsidRPr="00F507C4">
        <w:rPr>
          <w:rFonts w:ascii="Times New Roman" w:hAnsi="Times New Roman" w:cs="Times New Roman"/>
          <w:sz w:val="26"/>
          <w:szCs w:val="26"/>
        </w:rPr>
        <w:t>г.</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37714D" w:rsidRDefault="007913D9" w:rsidP="0037714D">
      <w:pPr>
        <w:spacing w:after="0" w:line="240" w:lineRule="auto"/>
        <w:jc w:val="both"/>
        <w:rPr>
          <w:rFonts w:ascii="Times New Roman" w:hAnsi="Times New Roman" w:cs="Times New Roman"/>
          <w:b/>
          <w:bCs/>
          <w:sz w:val="26"/>
          <w:szCs w:val="26"/>
        </w:rPr>
      </w:pPr>
      <w:r w:rsidRPr="0037714D">
        <w:rPr>
          <w:rFonts w:ascii="Times New Roman" w:hAnsi="Times New Roman" w:cs="Times New Roman"/>
          <w:b/>
          <w:bCs/>
          <w:sz w:val="26"/>
          <w:szCs w:val="26"/>
        </w:rPr>
        <w:t>10. Перспективная схема обращения с ТБО</w:t>
      </w:r>
    </w:p>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Перспективные территориальные схемы (системы) обращения с отходами рекомендуется разрабатывать с учетом требований СНиП 2.07.01-89* </w:t>
      </w:r>
      <w:r>
        <w:rPr>
          <w:rFonts w:ascii="Times New Roman" w:hAnsi="Times New Roman" w:cs="Times New Roman"/>
          <w:sz w:val="26"/>
          <w:szCs w:val="26"/>
        </w:rPr>
        <w:t>«</w:t>
      </w:r>
      <w:r w:rsidRPr="00F507C4">
        <w:rPr>
          <w:rFonts w:ascii="Times New Roman" w:hAnsi="Times New Roman" w:cs="Times New Roman"/>
          <w:sz w:val="26"/>
          <w:szCs w:val="26"/>
        </w:rPr>
        <w:t>Градостроительство. Планировка и застройка городских и сельских поселений</w:t>
      </w:r>
      <w:r>
        <w:rPr>
          <w:rFonts w:ascii="Times New Roman" w:hAnsi="Times New Roman" w:cs="Times New Roman"/>
          <w:sz w:val="26"/>
          <w:szCs w:val="26"/>
        </w:rPr>
        <w:t>»</w:t>
      </w:r>
      <w:r w:rsidRPr="00F507C4">
        <w:rPr>
          <w:rFonts w:ascii="Times New Roman" w:hAnsi="Times New Roman" w:cs="Times New Roman"/>
          <w:sz w:val="26"/>
          <w:szCs w:val="26"/>
        </w:rPr>
        <w:t>.</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В состав территориальной схемы обращения с отходами поселения рекомендуется включать:</w:t>
      </w:r>
    </w:p>
    <w:p w:rsidR="007913D9" w:rsidRPr="00F507C4" w:rsidRDefault="007913D9" w:rsidP="009C53DA">
      <w:pPr>
        <w:numPr>
          <w:ilvl w:val="0"/>
          <w:numId w:val="25"/>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расчет перспективных количеств образующихся отходов;</w:t>
      </w:r>
    </w:p>
    <w:p w:rsidR="007913D9" w:rsidRPr="00F507C4" w:rsidRDefault="007913D9" w:rsidP="009C53DA">
      <w:pPr>
        <w:numPr>
          <w:ilvl w:val="0"/>
          <w:numId w:val="25"/>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расчет систем сбора и транспортировка отходов;</w:t>
      </w:r>
    </w:p>
    <w:p w:rsidR="007913D9" w:rsidRPr="00F507C4" w:rsidRDefault="007913D9" w:rsidP="009C53DA">
      <w:pPr>
        <w:numPr>
          <w:ilvl w:val="0"/>
          <w:numId w:val="25"/>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распределение образующихся отходов по действующим и проектируемым предприятиям по утилизации и переработке отходов;</w:t>
      </w:r>
    </w:p>
    <w:p w:rsidR="007913D9" w:rsidRPr="00F507C4" w:rsidRDefault="007913D9" w:rsidP="009C53DA">
      <w:pPr>
        <w:numPr>
          <w:ilvl w:val="0"/>
          <w:numId w:val="25"/>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распределение образующихся отходов по действующим и проектируемым полигонам;</w:t>
      </w:r>
    </w:p>
    <w:p w:rsidR="007913D9" w:rsidRPr="00F507C4" w:rsidRDefault="007913D9" w:rsidP="009C53DA">
      <w:pPr>
        <w:numPr>
          <w:ilvl w:val="0"/>
          <w:numId w:val="25"/>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закрепление площадок под полигоны и предприятия;</w:t>
      </w:r>
    </w:p>
    <w:p w:rsidR="007913D9" w:rsidRPr="00F507C4" w:rsidRDefault="007913D9" w:rsidP="009C53DA">
      <w:pPr>
        <w:numPr>
          <w:ilvl w:val="0"/>
          <w:numId w:val="25"/>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размещение баз предприятий по обеспечению вывоза, захоронения (утилизации) отходов поселения.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Перспективные территориальные схемы (системы) обращения с отходами поселений рекомендуется выполнять комплексно, с увязкой между собой различных этапов обращения с отходами: сбора, сортировки, транспорта, переработки, утилизации, захоронения. Предложениями рекомендуется предусматривать </w:t>
      </w:r>
      <w:r w:rsidRPr="00F507C4">
        <w:rPr>
          <w:rFonts w:ascii="Times New Roman" w:hAnsi="Times New Roman" w:cs="Times New Roman"/>
          <w:sz w:val="26"/>
          <w:szCs w:val="26"/>
        </w:rPr>
        <w:lastRenderedPageBreak/>
        <w:t>возможность поэтапного развития системы обращения с отходами без коренного переустройства сооружений на каждом этапе.</w:t>
      </w:r>
    </w:p>
    <w:p w:rsidR="007913D9" w:rsidRPr="00F507C4" w:rsidRDefault="007913D9" w:rsidP="0037714D">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В состав перспективной территориальной схемы обращения с </w:t>
      </w:r>
      <w:r>
        <w:rPr>
          <w:rFonts w:ascii="Times New Roman" w:hAnsi="Times New Roman" w:cs="Times New Roman"/>
          <w:sz w:val="26"/>
          <w:szCs w:val="26"/>
        </w:rPr>
        <w:t xml:space="preserve">отходами рекомендуется включать </w:t>
      </w:r>
      <w:r w:rsidRPr="00F507C4">
        <w:rPr>
          <w:rFonts w:ascii="Times New Roman" w:hAnsi="Times New Roman" w:cs="Times New Roman"/>
          <w:sz w:val="26"/>
          <w:szCs w:val="26"/>
        </w:rPr>
        <w:t>анализ существующего положения территориа</w:t>
      </w:r>
      <w:r>
        <w:rPr>
          <w:rFonts w:ascii="Times New Roman" w:hAnsi="Times New Roman" w:cs="Times New Roman"/>
          <w:sz w:val="26"/>
          <w:szCs w:val="26"/>
        </w:rPr>
        <w:t>льных схем обращения с отходами.</w:t>
      </w:r>
    </w:p>
    <w:p w:rsidR="007913D9" w:rsidRPr="003C7490" w:rsidRDefault="007913D9" w:rsidP="002A2150">
      <w:pPr>
        <w:spacing w:after="0" w:line="240" w:lineRule="auto"/>
        <w:ind w:firstLine="709"/>
        <w:jc w:val="both"/>
        <w:rPr>
          <w:rFonts w:ascii="Times New Roman" w:hAnsi="Times New Roman" w:cs="Times New Roman"/>
          <w:sz w:val="26"/>
          <w:szCs w:val="26"/>
        </w:rPr>
      </w:pPr>
      <w:r w:rsidRPr="003C7490">
        <w:rPr>
          <w:rFonts w:ascii="Times New Roman" w:hAnsi="Times New Roman" w:cs="Times New Roman"/>
          <w:sz w:val="26"/>
          <w:szCs w:val="26"/>
        </w:rPr>
        <w:t>Транспортные организации на основании договорных отношений осуществляют вывоз отходов от ж</w:t>
      </w:r>
      <w:r w:rsidR="001266C3">
        <w:rPr>
          <w:rFonts w:ascii="Times New Roman" w:hAnsi="Times New Roman" w:cs="Times New Roman"/>
          <w:sz w:val="26"/>
          <w:szCs w:val="26"/>
        </w:rPr>
        <w:t>илого фонда, объектов торговли,</w:t>
      </w:r>
      <w:r w:rsidRPr="003C7490">
        <w:rPr>
          <w:rFonts w:ascii="Times New Roman" w:hAnsi="Times New Roman" w:cs="Times New Roman"/>
          <w:sz w:val="26"/>
          <w:szCs w:val="26"/>
        </w:rPr>
        <w:t xml:space="preserve"> предприятий и организаций г. Череповца и осуществляют их доставку на по</w:t>
      </w:r>
      <w:r w:rsidR="001266C3">
        <w:rPr>
          <w:rFonts w:ascii="Times New Roman" w:hAnsi="Times New Roman" w:cs="Times New Roman"/>
          <w:sz w:val="26"/>
          <w:szCs w:val="26"/>
        </w:rPr>
        <w:t>лигон ТБО ООО «ЭкоТрансСервис».</w:t>
      </w:r>
    </w:p>
    <w:p w:rsidR="007913D9" w:rsidRPr="003C7490" w:rsidRDefault="007913D9" w:rsidP="002A2150">
      <w:pPr>
        <w:spacing w:after="0" w:line="240" w:lineRule="auto"/>
        <w:ind w:firstLine="709"/>
        <w:jc w:val="both"/>
        <w:rPr>
          <w:rFonts w:ascii="Times New Roman" w:hAnsi="Times New Roman" w:cs="Times New Roman"/>
          <w:sz w:val="26"/>
          <w:szCs w:val="26"/>
        </w:rPr>
      </w:pPr>
      <w:r w:rsidRPr="003C7490">
        <w:rPr>
          <w:rFonts w:ascii="Times New Roman" w:hAnsi="Times New Roman" w:cs="Times New Roman"/>
          <w:sz w:val="26"/>
          <w:szCs w:val="26"/>
        </w:rPr>
        <w:t>ООО «ЭкоТрансСервис» принимает для захоронения на полигоне ТБО отходы в соответствии с лицензией №</w:t>
      </w:r>
      <w:r>
        <w:rPr>
          <w:rFonts w:ascii="Times New Roman" w:hAnsi="Times New Roman" w:cs="Times New Roman"/>
          <w:sz w:val="26"/>
          <w:szCs w:val="26"/>
        </w:rPr>
        <w:t xml:space="preserve"> </w:t>
      </w:r>
      <w:r w:rsidR="001266C3">
        <w:rPr>
          <w:rFonts w:ascii="Times New Roman" w:hAnsi="Times New Roman" w:cs="Times New Roman"/>
          <w:sz w:val="26"/>
          <w:szCs w:val="26"/>
        </w:rPr>
        <w:t xml:space="preserve">35-0006 от 19.12.2010 г. на </w:t>
      </w:r>
      <w:r w:rsidRPr="003C7490">
        <w:rPr>
          <w:rFonts w:ascii="Times New Roman" w:hAnsi="Times New Roman" w:cs="Times New Roman"/>
          <w:sz w:val="26"/>
          <w:szCs w:val="26"/>
        </w:rPr>
        <w:t>деятельность по сбору, использованию, обезвреживанию, транспортировке, размещению отходов I-IV класса опасности.</w:t>
      </w:r>
    </w:p>
    <w:p w:rsidR="007913D9" w:rsidRPr="003C7490" w:rsidRDefault="007913D9" w:rsidP="0037714D">
      <w:pPr>
        <w:spacing w:after="0" w:line="240" w:lineRule="auto"/>
        <w:jc w:val="both"/>
        <w:rPr>
          <w:rFonts w:ascii="Times New Roman" w:hAnsi="Times New Roman" w:cs="Times New Roman"/>
          <w:sz w:val="26"/>
          <w:szCs w:val="26"/>
        </w:rPr>
      </w:pPr>
      <w:r w:rsidRPr="003C7490">
        <w:rPr>
          <w:rFonts w:ascii="Times New Roman" w:hAnsi="Times New Roman" w:cs="Times New Roman"/>
          <w:sz w:val="26"/>
          <w:szCs w:val="26"/>
        </w:rPr>
        <w:tab/>
        <w:t xml:space="preserve">Прием отходов на полигоне происходит по предъявлению талона, приобретенного в кассе ООО «ЭкоТрансСервис» путем наличного или безналичного расчета. Объем поступающих  на полигон отходов определяется исходя из вместимости кузова транспортного средства, доставившего отходы, с учетом коэффициента уплотнения, предусмотренного руководством по эксплуатации указанного транспортного средства. </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3C7490">
        <w:rPr>
          <w:rFonts w:ascii="Times New Roman" w:hAnsi="Times New Roman" w:cs="Times New Roman"/>
          <w:sz w:val="26"/>
          <w:szCs w:val="26"/>
        </w:rPr>
        <w:t>Талон является документом, удостоверяющим право на прием и захоронение  указанного в нем объема и вида отходов, и действует в течение месяца с момента его получения.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В раздел </w:t>
      </w:r>
      <w:r>
        <w:rPr>
          <w:rFonts w:ascii="Times New Roman" w:hAnsi="Times New Roman" w:cs="Times New Roman"/>
          <w:sz w:val="26"/>
          <w:szCs w:val="26"/>
        </w:rPr>
        <w:t>«</w:t>
      </w:r>
      <w:r w:rsidRPr="00F507C4">
        <w:rPr>
          <w:rFonts w:ascii="Times New Roman" w:hAnsi="Times New Roman" w:cs="Times New Roman"/>
          <w:sz w:val="26"/>
          <w:szCs w:val="26"/>
        </w:rPr>
        <w:t>Перспективные количества образующихся отходов</w:t>
      </w:r>
      <w:r>
        <w:rPr>
          <w:rFonts w:ascii="Times New Roman" w:hAnsi="Times New Roman" w:cs="Times New Roman"/>
          <w:sz w:val="26"/>
          <w:szCs w:val="26"/>
        </w:rPr>
        <w:t>»</w:t>
      </w:r>
      <w:r w:rsidRPr="00F507C4">
        <w:rPr>
          <w:rFonts w:ascii="Times New Roman" w:hAnsi="Times New Roman" w:cs="Times New Roman"/>
          <w:sz w:val="26"/>
          <w:szCs w:val="26"/>
        </w:rPr>
        <w:t xml:space="preserve"> рекомендуется включать:</w:t>
      </w:r>
    </w:p>
    <w:p w:rsidR="007913D9" w:rsidRPr="00F507C4" w:rsidRDefault="007913D9" w:rsidP="009C53DA">
      <w:pPr>
        <w:numPr>
          <w:ilvl w:val="0"/>
          <w:numId w:val="26"/>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 xml:space="preserve">сведения о количествах образующихся ТБО, в том числе: отходы городского населения; отходы сельского населения; отходы сезонного населения; </w:t>
      </w:r>
    </w:p>
    <w:p w:rsidR="007913D9" w:rsidRPr="00F507C4" w:rsidRDefault="007913D9" w:rsidP="009C53DA">
      <w:pPr>
        <w:numPr>
          <w:ilvl w:val="0"/>
          <w:numId w:val="26"/>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сведения о количествах образующихся промышленных отходов, приравниваемых к ТБО;</w:t>
      </w:r>
    </w:p>
    <w:p w:rsidR="007913D9" w:rsidRPr="00F507C4" w:rsidRDefault="007913D9" w:rsidP="009C53DA">
      <w:pPr>
        <w:numPr>
          <w:ilvl w:val="0"/>
          <w:numId w:val="26"/>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сведения о количествах образующихся строительных отходов и отходов ремонта зданий и сооружений;</w:t>
      </w:r>
    </w:p>
    <w:p w:rsidR="007913D9" w:rsidRPr="00F507C4" w:rsidRDefault="007913D9" w:rsidP="009C53DA">
      <w:pPr>
        <w:numPr>
          <w:ilvl w:val="0"/>
          <w:numId w:val="26"/>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сведения о количествах образующихся загрязненных грунтов;</w:t>
      </w:r>
    </w:p>
    <w:p w:rsidR="007913D9" w:rsidRPr="00F507C4" w:rsidRDefault="007913D9" w:rsidP="009C53DA">
      <w:pPr>
        <w:numPr>
          <w:ilvl w:val="0"/>
          <w:numId w:val="26"/>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сведения о количествах образующихся медицинских отходов;</w:t>
      </w:r>
    </w:p>
    <w:p w:rsidR="007913D9" w:rsidRPr="003C7490" w:rsidRDefault="007913D9" w:rsidP="009C53DA">
      <w:pPr>
        <w:numPr>
          <w:ilvl w:val="0"/>
          <w:numId w:val="26"/>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сведения об объектах размещения отходов, в том числе: действующих полигонах; действующих объектах сортировки и предварительной переработки отходов; закрытых свалках, требующих рекультивации;</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сведения о прочих объектах обращения с отходами (например, комплексах по сортировке отходов производства и потребления);</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сведения о переработчиках отходов.</w:t>
      </w:r>
    </w:p>
    <w:p w:rsidR="007913D9" w:rsidRPr="00F507C4" w:rsidRDefault="007913D9" w:rsidP="003C7490">
      <w:pPr>
        <w:spacing w:after="0" w:line="240" w:lineRule="auto"/>
        <w:ind w:firstLine="708"/>
        <w:jc w:val="both"/>
        <w:rPr>
          <w:rFonts w:ascii="Times New Roman" w:hAnsi="Times New Roman" w:cs="Times New Roman"/>
          <w:sz w:val="26"/>
          <w:szCs w:val="26"/>
        </w:rPr>
      </w:pPr>
      <w:r w:rsidRPr="00F507C4">
        <w:rPr>
          <w:rFonts w:ascii="Times New Roman" w:hAnsi="Times New Roman" w:cs="Times New Roman"/>
          <w:sz w:val="26"/>
          <w:szCs w:val="26"/>
        </w:rPr>
        <w:t xml:space="preserve">В раздел </w:t>
      </w:r>
      <w:r>
        <w:rPr>
          <w:rFonts w:ascii="Times New Roman" w:hAnsi="Times New Roman" w:cs="Times New Roman"/>
          <w:sz w:val="26"/>
          <w:szCs w:val="26"/>
        </w:rPr>
        <w:t>«</w:t>
      </w:r>
      <w:r w:rsidRPr="00F507C4">
        <w:rPr>
          <w:rFonts w:ascii="Times New Roman" w:hAnsi="Times New Roman" w:cs="Times New Roman"/>
          <w:sz w:val="26"/>
          <w:szCs w:val="26"/>
        </w:rPr>
        <w:t>Предложения по строительству и расширению (рекультивации) системы обращения с отходами</w:t>
      </w:r>
      <w:r>
        <w:rPr>
          <w:rFonts w:ascii="Times New Roman" w:hAnsi="Times New Roman" w:cs="Times New Roman"/>
          <w:sz w:val="26"/>
          <w:szCs w:val="26"/>
        </w:rPr>
        <w:t>»</w:t>
      </w:r>
      <w:r w:rsidRPr="00F507C4">
        <w:rPr>
          <w:rFonts w:ascii="Times New Roman" w:hAnsi="Times New Roman" w:cs="Times New Roman"/>
          <w:sz w:val="26"/>
          <w:szCs w:val="26"/>
        </w:rPr>
        <w:t xml:space="preserve"> рекомендуется включать:</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сведения об объектах систем обращения с отходами, предлагаемых к новому строительству для обеспечения перспективного увеличения объемов образующихся отходов;</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сведения о действующих объектах, предлагаемых к расширению для обеспечения перспективных приростов образующихся отходов;</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сведения о закрытых полигонах, предлагаемых к рекультивации;</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lastRenderedPageBreak/>
        <w:t>сведения о запланированных к новому строительству заводов и комплексов по сортировке, подготовке, утилизации, переработке отходов;</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цели и задачи нового строительства/реконструкции головного объекта;</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юридический статус объекта;</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место размещения;</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исходные технические требования к созданию полигона и/или основному оборудованию заводов и комплексов;</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описание структуры и количества принимаемых отходов;</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обоснование выбора предлагаемой технологии (складирование, захоронение, сортировка, переработка, утилизация);</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состав основного оборудования;</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обоснование загрузки оборудования;</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оценка воздействия на окружающую среду;</w:t>
      </w:r>
    </w:p>
    <w:p w:rsidR="007913D9" w:rsidRPr="00F507C4" w:rsidRDefault="007913D9" w:rsidP="009C53DA">
      <w:pPr>
        <w:numPr>
          <w:ilvl w:val="0"/>
          <w:numId w:val="27"/>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технико-экономические показатели головного объекта.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В раздел </w:t>
      </w:r>
      <w:r>
        <w:rPr>
          <w:rFonts w:ascii="Times New Roman" w:hAnsi="Times New Roman" w:cs="Times New Roman"/>
          <w:sz w:val="26"/>
          <w:szCs w:val="26"/>
        </w:rPr>
        <w:t>«</w:t>
      </w:r>
      <w:r w:rsidRPr="00F507C4">
        <w:rPr>
          <w:rFonts w:ascii="Times New Roman" w:hAnsi="Times New Roman" w:cs="Times New Roman"/>
          <w:sz w:val="26"/>
          <w:szCs w:val="26"/>
        </w:rPr>
        <w:t>Предложения по созданию и модернизации систем сбора, транспортировки и сортировки отходов</w:t>
      </w:r>
      <w:r>
        <w:rPr>
          <w:rFonts w:ascii="Times New Roman" w:hAnsi="Times New Roman" w:cs="Times New Roman"/>
          <w:sz w:val="26"/>
          <w:szCs w:val="26"/>
        </w:rPr>
        <w:t>»</w:t>
      </w:r>
      <w:r w:rsidRPr="00F507C4">
        <w:rPr>
          <w:rFonts w:ascii="Times New Roman" w:hAnsi="Times New Roman" w:cs="Times New Roman"/>
          <w:sz w:val="26"/>
          <w:szCs w:val="26"/>
        </w:rPr>
        <w:t xml:space="preserve"> рекомендуется включать:</w:t>
      </w:r>
    </w:p>
    <w:p w:rsidR="007913D9" w:rsidRPr="00F507C4" w:rsidRDefault="007913D9" w:rsidP="009C53DA">
      <w:pPr>
        <w:numPr>
          <w:ilvl w:val="0"/>
          <w:numId w:val="28"/>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сведения о предлагаемых к созданию системах сбора, сортировки и транспортировки отходов, обеспечивающих совершенствование систем обращения с отходами;</w:t>
      </w:r>
    </w:p>
    <w:p w:rsidR="007913D9" w:rsidRPr="00F507C4" w:rsidRDefault="007913D9" w:rsidP="009C53DA">
      <w:pPr>
        <w:numPr>
          <w:ilvl w:val="0"/>
          <w:numId w:val="28"/>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цели и задачи создания системы;</w:t>
      </w:r>
    </w:p>
    <w:p w:rsidR="007913D9" w:rsidRPr="00F507C4" w:rsidRDefault="007913D9" w:rsidP="009C53DA">
      <w:pPr>
        <w:numPr>
          <w:ilvl w:val="0"/>
          <w:numId w:val="28"/>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описание вариантов маршрутов сбора отходов;</w:t>
      </w:r>
    </w:p>
    <w:p w:rsidR="007913D9" w:rsidRPr="00F507C4" w:rsidRDefault="007913D9" w:rsidP="009C53DA">
      <w:pPr>
        <w:numPr>
          <w:ilvl w:val="0"/>
          <w:numId w:val="28"/>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исходные технические требования к транспортным и сортирующим системам;</w:t>
      </w:r>
    </w:p>
    <w:p w:rsidR="007913D9" w:rsidRPr="00F507C4" w:rsidRDefault="007913D9" w:rsidP="009C53DA">
      <w:pPr>
        <w:numPr>
          <w:ilvl w:val="0"/>
          <w:numId w:val="28"/>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прогноз прироста образующихся отходов;</w:t>
      </w:r>
    </w:p>
    <w:p w:rsidR="007913D9" w:rsidRPr="00F507C4" w:rsidRDefault="007913D9" w:rsidP="009C53DA">
      <w:pPr>
        <w:numPr>
          <w:ilvl w:val="0"/>
          <w:numId w:val="28"/>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диспетчеризация.</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В раздел </w:t>
      </w:r>
      <w:r>
        <w:rPr>
          <w:rFonts w:ascii="Times New Roman" w:hAnsi="Times New Roman" w:cs="Times New Roman"/>
          <w:sz w:val="26"/>
          <w:szCs w:val="26"/>
        </w:rPr>
        <w:t>«</w:t>
      </w:r>
      <w:r w:rsidRPr="00F507C4">
        <w:rPr>
          <w:rFonts w:ascii="Times New Roman" w:hAnsi="Times New Roman" w:cs="Times New Roman"/>
          <w:sz w:val="26"/>
          <w:szCs w:val="26"/>
        </w:rPr>
        <w:t>Оценка воздействия на окружающую среду</w:t>
      </w:r>
      <w:r>
        <w:rPr>
          <w:rFonts w:ascii="Times New Roman" w:hAnsi="Times New Roman" w:cs="Times New Roman"/>
          <w:sz w:val="26"/>
          <w:szCs w:val="26"/>
        </w:rPr>
        <w:t>»</w:t>
      </w:r>
      <w:r w:rsidRPr="00F507C4">
        <w:rPr>
          <w:rFonts w:ascii="Times New Roman" w:hAnsi="Times New Roman" w:cs="Times New Roman"/>
          <w:sz w:val="26"/>
          <w:szCs w:val="26"/>
        </w:rPr>
        <w:t xml:space="preserve"> рекомендуется включать следующие разделы:</w:t>
      </w:r>
    </w:p>
    <w:p w:rsidR="007913D9" w:rsidRPr="00F507C4" w:rsidRDefault="007913D9" w:rsidP="009C53DA">
      <w:pPr>
        <w:numPr>
          <w:ilvl w:val="0"/>
          <w:numId w:val="29"/>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краткая характеристика климатических условий района расположения объекта;</w:t>
      </w:r>
    </w:p>
    <w:p w:rsidR="007913D9" w:rsidRPr="00A91793" w:rsidRDefault="007913D9" w:rsidP="00A91793">
      <w:pPr>
        <w:numPr>
          <w:ilvl w:val="0"/>
          <w:numId w:val="29"/>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сведения о составе и количестве выбросов загрязняющих веществ, поступающих в атмосферу от отвалов ТБО;</w:t>
      </w:r>
    </w:p>
    <w:p w:rsidR="007913D9" w:rsidRPr="00F507C4" w:rsidRDefault="007913D9" w:rsidP="00A91793">
      <w:pPr>
        <w:spacing w:after="0" w:line="240" w:lineRule="auto"/>
        <w:ind w:left="1429"/>
        <w:jc w:val="right"/>
        <w:rPr>
          <w:rFonts w:ascii="Times New Roman" w:hAnsi="Times New Roman" w:cs="Times New Roman"/>
          <w:sz w:val="26"/>
          <w:szCs w:val="26"/>
        </w:rPr>
      </w:pPr>
      <w:r>
        <w:rPr>
          <w:rFonts w:ascii="Times New Roman" w:hAnsi="Times New Roman" w:cs="Times New Roman"/>
          <w:sz w:val="26"/>
          <w:szCs w:val="26"/>
        </w:rPr>
        <w:t>Таблица 10.1</w:t>
      </w:r>
    </w:p>
    <w:p w:rsidR="007913D9" w:rsidRDefault="007913D9" w:rsidP="00592A32">
      <w:pPr>
        <w:spacing w:after="0" w:line="240" w:lineRule="auto"/>
        <w:jc w:val="center"/>
        <w:rPr>
          <w:rFonts w:ascii="Times New Roman" w:hAnsi="Times New Roman" w:cs="Times New Roman"/>
          <w:sz w:val="26"/>
          <w:szCs w:val="26"/>
        </w:rPr>
      </w:pPr>
      <w:r w:rsidRPr="003C7490">
        <w:rPr>
          <w:rFonts w:ascii="Times New Roman" w:hAnsi="Times New Roman" w:cs="Times New Roman"/>
          <w:sz w:val="26"/>
          <w:szCs w:val="26"/>
        </w:rPr>
        <w:t>Расчетные значения выбросов ЗВ в атмосферный воздух (проект ПДВ)</w:t>
      </w:r>
    </w:p>
    <w:p w:rsidR="007913D9" w:rsidRPr="003C7490" w:rsidRDefault="007913D9" w:rsidP="002A2150">
      <w:pPr>
        <w:spacing w:after="0" w:line="240" w:lineRule="auto"/>
        <w:ind w:firstLine="709"/>
        <w:jc w:val="both"/>
        <w:rPr>
          <w:rFonts w:ascii="Times New Roman" w:hAnsi="Times New Roman" w:cs="Times New Roman"/>
          <w:sz w:val="26"/>
          <w:szCs w:val="26"/>
        </w:rPr>
      </w:pPr>
    </w:p>
    <w:tbl>
      <w:tblPr>
        <w:tblW w:w="8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86"/>
        <w:gridCol w:w="2047"/>
        <w:gridCol w:w="2547"/>
      </w:tblGrid>
      <w:tr w:rsidR="007913D9" w:rsidRPr="003C7490">
        <w:trPr>
          <w:jc w:val="center"/>
        </w:trPr>
        <w:tc>
          <w:tcPr>
            <w:tcW w:w="4086" w:type="dxa"/>
          </w:tcPr>
          <w:p w:rsidR="007913D9" w:rsidRPr="00592A32" w:rsidRDefault="00AA4602" w:rsidP="003C74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Вредное вещество</w:t>
            </w:r>
            <w:r w:rsidR="007913D9" w:rsidRPr="00592A32">
              <w:rPr>
                <w:rFonts w:ascii="Times New Roman" w:hAnsi="Times New Roman" w:cs="Times New Roman"/>
                <w:sz w:val="24"/>
                <w:szCs w:val="24"/>
              </w:rPr>
              <w:br/>
            </w:r>
          </w:p>
        </w:tc>
        <w:tc>
          <w:tcPr>
            <w:tcW w:w="2047" w:type="dxa"/>
          </w:tcPr>
          <w:p w:rsidR="007913D9" w:rsidRPr="00592A32" w:rsidRDefault="007913D9" w:rsidP="003C7490">
            <w:pPr>
              <w:spacing w:after="0" w:line="240" w:lineRule="auto"/>
              <w:jc w:val="center"/>
              <w:rPr>
                <w:rFonts w:ascii="Times New Roman" w:hAnsi="Times New Roman" w:cs="Times New Roman"/>
                <w:sz w:val="24"/>
                <w:szCs w:val="24"/>
              </w:rPr>
            </w:pPr>
            <w:r w:rsidRPr="00592A32">
              <w:rPr>
                <w:rFonts w:ascii="Times New Roman" w:hAnsi="Times New Roman" w:cs="Times New Roman"/>
                <w:sz w:val="24"/>
                <w:szCs w:val="24"/>
              </w:rPr>
              <w:t>Валовый выброс (т/год)</w:t>
            </w:r>
          </w:p>
        </w:tc>
        <w:tc>
          <w:tcPr>
            <w:tcW w:w="2547" w:type="dxa"/>
          </w:tcPr>
          <w:p w:rsidR="007913D9" w:rsidRPr="00592A32" w:rsidRDefault="00AA4602" w:rsidP="003C7490">
            <w:pPr>
              <w:spacing w:after="0" w:line="240" w:lineRule="auto"/>
              <w:ind w:firstLine="30"/>
              <w:jc w:val="center"/>
              <w:rPr>
                <w:rFonts w:ascii="Times New Roman" w:hAnsi="Times New Roman" w:cs="Times New Roman"/>
                <w:sz w:val="24"/>
                <w:szCs w:val="24"/>
              </w:rPr>
            </w:pPr>
            <w:r>
              <w:rPr>
                <w:rFonts w:ascii="Times New Roman" w:hAnsi="Times New Roman" w:cs="Times New Roman"/>
                <w:sz w:val="24"/>
                <w:szCs w:val="24"/>
              </w:rPr>
              <w:t xml:space="preserve">Максимально </w:t>
            </w:r>
            <w:r w:rsidR="007913D9" w:rsidRPr="00592A32">
              <w:rPr>
                <w:rFonts w:ascii="Times New Roman" w:hAnsi="Times New Roman" w:cs="Times New Roman"/>
                <w:sz w:val="24"/>
                <w:szCs w:val="24"/>
              </w:rPr>
              <w:br/>
              <w:t xml:space="preserve"> разовый выброс (г/сек)</w:t>
            </w:r>
          </w:p>
        </w:tc>
      </w:tr>
      <w:tr w:rsidR="007913D9" w:rsidRPr="00F507C4">
        <w:trPr>
          <w:jc w:val="center"/>
        </w:trPr>
        <w:tc>
          <w:tcPr>
            <w:tcW w:w="4086" w:type="dxa"/>
          </w:tcPr>
          <w:p w:rsidR="007913D9" w:rsidRPr="00592A32" w:rsidRDefault="00AA4602" w:rsidP="003C74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Азота диоксид</w:t>
            </w:r>
            <w:r>
              <w:rPr>
                <w:rFonts w:ascii="Times New Roman" w:hAnsi="Times New Roman" w:cs="Times New Roman"/>
                <w:sz w:val="24"/>
                <w:szCs w:val="24"/>
              </w:rPr>
              <w:br/>
              <w:t>Аммиак</w:t>
            </w:r>
            <w:r w:rsidR="007913D9" w:rsidRPr="00592A32">
              <w:rPr>
                <w:rFonts w:ascii="Times New Roman" w:hAnsi="Times New Roman" w:cs="Times New Roman"/>
                <w:sz w:val="24"/>
                <w:szCs w:val="24"/>
              </w:rPr>
              <w:br/>
            </w:r>
            <w:r>
              <w:rPr>
                <w:rFonts w:ascii="Times New Roman" w:hAnsi="Times New Roman" w:cs="Times New Roman"/>
                <w:sz w:val="24"/>
                <w:szCs w:val="24"/>
              </w:rPr>
              <w:t>Ксилол</w:t>
            </w:r>
            <w:r>
              <w:rPr>
                <w:rFonts w:ascii="Times New Roman" w:hAnsi="Times New Roman" w:cs="Times New Roman"/>
                <w:sz w:val="24"/>
                <w:szCs w:val="24"/>
              </w:rPr>
              <w:br/>
              <w:t>Метан</w:t>
            </w:r>
            <w:r w:rsidR="007913D9" w:rsidRPr="00592A32">
              <w:rPr>
                <w:rFonts w:ascii="Times New Roman" w:hAnsi="Times New Roman" w:cs="Times New Roman"/>
                <w:sz w:val="24"/>
                <w:szCs w:val="24"/>
              </w:rPr>
              <w:br/>
            </w:r>
            <w:r>
              <w:rPr>
                <w:rFonts w:ascii="Times New Roman" w:hAnsi="Times New Roman" w:cs="Times New Roman"/>
                <w:sz w:val="24"/>
                <w:szCs w:val="24"/>
              </w:rPr>
              <w:t>Оксид углерода (CO)</w:t>
            </w:r>
            <w:r w:rsidR="007913D9" w:rsidRPr="00592A32">
              <w:rPr>
                <w:rFonts w:ascii="Times New Roman" w:hAnsi="Times New Roman" w:cs="Times New Roman"/>
                <w:sz w:val="24"/>
                <w:szCs w:val="24"/>
              </w:rPr>
              <w:br/>
              <w:t>Ок</w:t>
            </w:r>
            <w:r>
              <w:rPr>
                <w:rFonts w:ascii="Times New Roman" w:hAnsi="Times New Roman" w:cs="Times New Roman"/>
                <w:sz w:val="24"/>
                <w:szCs w:val="24"/>
              </w:rPr>
              <w:t>сиды серы (в пересчете на SO2)</w:t>
            </w:r>
            <w:r w:rsidR="007913D9" w:rsidRPr="00592A32">
              <w:rPr>
                <w:rFonts w:ascii="Times New Roman" w:hAnsi="Times New Roman" w:cs="Times New Roman"/>
                <w:sz w:val="24"/>
                <w:szCs w:val="24"/>
              </w:rPr>
              <w:br/>
            </w:r>
            <w:r w:rsidR="00762F54">
              <w:rPr>
                <w:rFonts w:ascii="Times New Roman" w:hAnsi="Times New Roman" w:cs="Times New Roman"/>
                <w:sz w:val="24"/>
                <w:szCs w:val="24"/>
              </w:rPr>
              <w:t>Сероводород (H2S)</w:t>
            </w:r>
            <w:r w:rsidR="00762F54">
              <w:rPr>
                <w:rFonts w:ascii="Times New Roman" w:hAnsi="Times New Roman" w:cs="Times New Roman"/>
                <w:sz w:val="24"/>
                <w:szCs w:val="24"/>
              </w:rPr>
              <w:br/>
              <w:t>Толуол</w:t>
            </w:r>
            <w:r w:rsidR="007913D9" w:rsidRPr="00592A32">
              <w:rPr>
                <w:rFonts w:ascii="Times New Roman" w:hAnsi="Times New Roman" w:cs="Times New Roman"/>
                <w:sz w:val="24"/>
                <w:szCs w:val="24"/>
              </w:rPr>
              <w:br/>
              <w:t>Формал</w:t>
            </w:r>
            <w:r w:rsidR="00762F54">
              <w:rPr>
                <w:rFonts w:ascii="Times New Roman" w:hAnsi="Times New Roman" w:cs="Times New Roman"/>
                <w:sz w:val="24"/>
                <w:szCs w:val="24"/>
              </w:rPr>
              <w:t>ьдегид (HCHO)</w:t>
            </w:r>
            <w:r w:rsidR="007913D9" w:rsidRPr="00592A32">
              <w:rPr>
                <w:rFonts w:ascii="Times New Roman" w:hAnsi="Times New Roman" w:cs="Times New Roman"/>
                <w:sz w:val="24"/>
                <w:szCs w:val="24"/>
              </w:rPr>
              <w:br/>
              <w:t>Этилбензол</w:t>
            </w:r>
          </w:p>
        </w:tc>
        <w:tc>
          <w:tcPr>
            <w:tcW w:w="2047" w:type="dxa"/>
            <w:vAlign w:val="center"/>
          </w:tcPr>
          <w:p w:rsidR="00AA4602" w:rsidRDefault="007913D9" w:rsidP="003C7490">
            <w:pPr>
              <w:spacing w:after="0" w:line="240" w:lineRule="auto"/>
              <w:jc w:val="center"/>
              <w:rPr>
                <w:rFonts w:ascii="Times New Roman" w:hAnsi="Times New Roman" w:cs="Times New Roman"/>
                <w:sz w:val="24"/>
                <w:szCs w:val="24"/>
              </w:rPr>
            </w:pPr>
            <w:r w:rsidRPr="00592A32">
              <w:rPr>
                <w:rFonts w:ascii="Times New Roman" w:hAnsi="Times New Roman" w:cs="Times New Roman"/>
                <w:sz w:val="24"/>
                <w:szCs w:val="24"/>
              </w:rPr>
              <w:t>2,</w:t>
            </w:r>
            <w:r w:rsidR="00AA4602">
              <w:rPr>
                <w:rFonts w:ascii="Times New Roman" w:hAnsi="Times New Roman" w:cs="Times New Roman"/>
                <w:sz w:val="24"/>
                <w:szCs w:val="24"/>
              </w:rPr>
              <w:t>4311797</w:t>
            </w:r>
            <w:r w:rsidR="00AA4602">
              <w:rPr>
                <w:rFonts w:ascii="Times New Roman" w:hAnsi="Times New Roman" w:cs="Times New Roman"/>
                <w:sz w:val="24"/>
                <w:szCs w:val="24"/>
              </w:rPr>
              <w:br/>
              <w:t>11,6740430</w:t>
            </w:r>
            <w:r w:rsidR="00AA4602">
              <w:rPr>
                <w:rFonts w:ascii="Times New Roman" w:hAnsi="Times New Roman" w:cs="Times New Roman"/>
                <w:sz w:val="24"/>
                <w:szCs w:val="24"/>
              </w:rPr>
              <w:br/>
              <w:t>9,7028162</w:t>
            </w:r>
          </w:p>
          <w:p w:rsidR="007913D9" w:rsidRPr="00592A32" w:rsidRDefault="00AA4602" w:rsidP="003C74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1158,9718258</w:t>
            </w:r>
            <w:r>
              <w:rPr>
                <w:rFonts w:ascii="Times New Roman" w:hAnsi="Times New Roman" w:cs="Times New Roman"/>
                <w:sz w:val="24"/>
                <w:szCs w:val="24"/>
              </w:rPr>
              <w:br/>
              <w:t>5,5194349</w:t>
            </w:r>
            <w:r>
              <w:rPr>
                <w:rFonts w:ascii="Times New Roman" w:hAnsi="Times New Roman" w:cs="Times New Roman"/>
                <w:sz w:val="24"/>
                <w:szCs w:val="24"/>
              </w:rPr>
              <w:br/>
            </w:r>
            <w:r w:rsidR="00762F54">
              <w:rPr>
                <w:rFonts w:ascii="Times New Roman" w:hAnsi="Times New Roman" w:cs="Times New Roman"/>
                <w:sz w:val="24"/>
                <w:szCs w:val="24"/>
              </w:rPr>
              <w:t>1,5331764</w:t>
            </w:r>
            <w:r w:rsidR="00762F54">
              <w:rPr>
                <w:rFonts w:ascii="Times New Roman" w:hAnsi="Times New Roman" w:cs="Times New Roman"/>
                <w:sz w:val="24"/>
                <w:szCs w:val="24"/>
              </w:rPr>
              <w:br/>
              <w:t>0,5694655</w:t>
            </w:r>
            <w:r w:rsidR="00762F54">
              <w:rPr>
                <w:rFonts w:ascii="Times New Roman" w:hAnsi="Times New Roman" w:cs="Times New Roman"/>
                <w:sz w:val="24"/>
                <w:szCs w:val="24"/>
              </w:rPr>
              <w:br/>
              <w:t>15,8355217</w:t>
            </w:r>
            <w:r w:rsidR="00762F54">
              <w:rPr>
                <w:rFonts w:ascii="Times New Roman" w:hAnsi="Times New Roman" w:cs="Times New Roman"/>
                <w:sz w:val="24"/>
                <w:szCs w:val="24"/>
              </w:rPr>
              <w:br/>
              <w:t>2,1026419</w:t>
            </w:r>
            <w:r w:rsidR="00762F54">
              <w:rPr>
                <w:rFonts w:ascii="Times New Roman" w:hAnsi="Times New Roman" w:cs="Times New Roman"/>
                <w:sz w:val="24"/>
                <w:szCs w:val="24"/>
              </w:rPr>
              <w:br/>
            </w:r>
            <w:r w:rsidR="007913D9" w:rsidRPr="00592A32">
              <w:rPr>
                <w:rFonts w:ascii="Times New Roman" w:hAnsi="Times New Roman" w:cs="Times New Roman"/>
                <w:sz w:val="24"/>
                <w:szCs w:val="24"/>
              </w:rPr>
              <w:t>2,0807394</w:t>
            </w:r>
          </w:p>
        </w:tc>
        <w:tc>
          <w:tcPr>
            <w:tcW w:w="2547" w:type="dxa"/>
          </w:tcPr>
          <w:p w:rsidR="00D1614C" w:rsidRDefault="00AA4602" w:rsidP="00592A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0,1414869</w:t>
            </w:r>
          </w:p>
          <w:p w:rsidR="007913D9" w:rsidRPr="00592A32" w:rsidRDefault="00AA4602" w:rsidP="00592A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0,6793919</w:t>
            </w:r>
            <w:r>
              <w:rPr>
                <w:rFonts w:ascii="Times New Roman" w:hAnsi="Times New Roman" w:cs="Times New Roman"/>
                <w:sz w:val="24"/>
                <w:szCs w:val="24"/>
              </w:rPr>
              <w:br/>
              <w:t>0,5646728</w:t>
            </w:r>
            <w:r>
              <w:rPr>
                <w:rFonts w:ascii="Times New Roman" w:hAnsi="Times New Roman" w:cs="Times New Roman"/>
                <w:sz w:val="24"/>
                <w:szCs w:val="24"/>
              </w:rPr>
              <w:br/>
              <w:t>67,4484454</w:t>
            </w:r>
            <w:r>
              <w:rPr>
                <w:rFonts w:ascii="Times New Roman" w:hAnsi="Times New Roman" w:cs="Times New Roman"/>
                <w:sz w:val="24"/>
                <w:szCs w:val="24"/>
              </w:rPr>
              <w:br/>
              <w:t>0,3212134</w:t>
            </w:r>
            <w:r>
              <w:rPr>
                <w:rFonts w:ascii="Times New Roman" w:hAnsi="Times New Roman" w:cs="Times New Roman"/>
                <w:sz w:val="24"/>
                <w:szCs w:val="24"/>
              </w:rPr>
              <w:br/>
            </w:r>
            <w:r w:rsidR="00762F54">
              <w:rPr>
                <w:rFonts w:ascii="Times New Roman" w:hAnsi="Times New Roman" w:cs="Times New Roman"/>
                <w:sz w:val="24"/>
                <w:szCs w:val="24"/>
              </w:rPr>
              <w:t>0,0892260</w:t>
            </w:r>
            <w:r w:rsidR="00762F54">
              <w:rPr>
                <w:rFonts w:ascii="Times New Roman" w:hAnsi="Times New Roman" w:cs="Times New Roman"/>
                <w:sz w:val="24"/>
                <w:szCs w:val="24"/>
              </w:rPr>
              <w:br/>
              <w:t>0,0331411</w:t>
            </w:r>
            <w:r w:rsidR="00762F54">
              <w:rPr>
                <w:rFonts w:ascii="Times New Roman" w:hAnsi="Times New Roman" w:cs="Times New Roman"/>
                <w:sz w:val="24"/>
                <w:szCs w:val="24"/>
              </w:rPr>
              <w:br/>
            </w:r>
            <w:r w:rsidR="007913D9" w:rsidRPr="00592A32">
              <w:rPr>
                <w:rFonts w:ascii="Times New Roman" w:hAnsi="Times New Roman" w:cs="Times New Roman"/>
                <w:sz w:val="24"/>
                <w:szCs w:val="24"/>
              </w:rPr>
              <w:t>0,92157</w:t>
            </w:r>
            <w:r w:rsidR="00762F54">
              <w:rPr>
                <w:rFonts w:ascii="Times New Roman" w:hAnsi="Times New Roman" w:cs="Times New Roman"/>
                <w:sz w:val="24"/>
                <w:szCs w:val="24"/>
              </w:rPr>
              <w:t>66</w:t>
            </w:r>
            <w:r w:rsidR="00762F54">
              <w:rPr>
                <w:rFonts w:ascii="Times New Roman" w:hAnsi="Times New Roman" w:cs="Times New Roman"/>
                <w:sz w:val="24"/>
                <w:szCs w:val="24"/>
              </w:rPr>
              <w:br/>
              <w:t>0,1223670</w:t>
            </w:r>
            <w:r w:rsidR="00762F54">
              <w:rPr>
                <w:rFonts w:ascii="Times New Roman" w:hAnsi="Times New Roman" w:cs="Times New Roman"/>
                <w:sz w:val="24"/>
                <w:szCs w:val="24"/>
              </w:rPr>
              <w:br/>
            </w:r>
            <w:r w:rsidR="007913D9" w:rsidRPr="00592A32">
              <w:rPr>
                <w:rFonts w:ascii="Times New Roman" w:hAnsi="Times New Roman" w:cs="Times New Roman"/>
                <w:sz w:val="24"/>
                <w:szCs w:val="24"/>
              </w:rPr>
              <w:t>0,1210924</w:t>
            </w:r>
          </w:p>
        </w:tc>
      </w:tr>
    </w:tbl>
    <w:p w:rsidR="007913D9" w:rsidRPr="00F507C4" w:rsidRDefault="007913D9" w:rsidP="002A2150">
      <w:pPr>
        <w:spacing w:after="0" w:line="240" w:lineRule="auto"/>
        <w:ind w:firstLine="709"/>
        <w:jc w:val="both"/>
        <w:rPr>
          <w:rFonts w:ascii="Times New Roman" w:hAnsi="Times New Roman" w:cs="Times New Roman"/>
          <w:sz w:val="26"/>
          <w:szCs w:val="26"/>
        </w:rPr>
      </w:pPr>
    </w:p>
    <w:p w:rsidR="007913D9" w:rsidRPr="00F507C4" w:rsidRDefault="007913D9" w:rsidP="009C53DA">
      <w:pPr>
        <w:numPr>
          <w:ilvl w:val="0"/>
          <w:numId w:val="30"/>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расчет выбросов от проектируемого полигона на основе объектов-аналогов;</w:t>
      </w:r>
    </w:p>
    <w:p w:rsidR="007913D9" w:rsidRPr="00F507C4" w:rsidRDefault="007913D9" w:rsidP="009C53DA">
      <w:pPr>
        <w:numPr>
          <w:ilvl w:val="0"/>
          <w:numId w:val="30"/>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обоснование интенсивности горения;</w:t>
      </w:r>
    </w:p>
    <w:p w:rsidR="007913D9" w:rsidRPr="00F507C4" w:rsidRDefault="007913D9" w:rsidP="009C53DA">
      <w:pPr>
        <w:numPr>
          <w:ilvl w:val="0"/>
          <w:numId w:val="30"/>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обоснование учета нестационарности выбросов во времени;</w:t>
      </w:r>
    </w:p>
    <w:p w:rsidR="007913D9" w:rsidRPr="00F507C4" w:rsidRDefault="007913D9" w:rsidP="009C53DA">
      <w:pPr>
        <w:numPr>
          <w:ilvl w:val="0"/>
          <w:numId w:val="31"/>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обоснование исходных данных, принятых для расчета приземных концентраций вредных веществ в атмосфере;</w:t>
      </w:r>
    </w:p>
    <w:p w:rsidR="007913D9" w:rsidRPr="00592A32" w:rsidRDefault="007913D9" w:rsidP="002A2150">
      <w:pPr>
        <w:spacing w:after="0" w:line="240" w:lineRule="auto"/>
        <w:ind w:firstLine="709"/>
        <w:jc w:val="both"/>
        <w:rPr>
          <w:rFonts w:ascii="Times New Roman" w:hAnsi="Times New Roman" w:cs="Times New Roman"/>
          <w:sz w:val="26"/>
          <w:szCs w:val="26"/>
        </w:rPr>
      </w:pPr>
      <w:r w:rsidRPr="00592A32">
        <w:rPr>
          <w:rFonts w:ascii="Times New Roman" w:hAnsi="Times New Roman" w:cs="Times New Roman"/>
          <w:sz w:val="26"/>
          <w:szCs w:val="26"/>
        </w:rPr>
        <w:t>Для расчета выбросов загрязняющих веществ от полигона ТБО в проекте предельно допустимых выбросов определены на программном модуле «Экорасчет» (версия 4.06 от 01.11.2006 г.) НПП «Логус»</w:t>
      </w:r>
      <w:r>
        <w:rPr>
          <w:rFonts w:ascii="Times New Roman" w:hAnsi="Times New Roman" w:cs="Times New Roman"/>
          <w:sz w:val="26"/>
          <w:szCs w:val="26"/>
        </w:rPr>
        <w:t xml:space="preserve"> Москва</w:t>
      </w:r>
      <w:r>
        <w:rPr>
          <w:rFonts w:ascii="Times New Roman" w:hAnsi="Times New Roman" w:cs="Times New Roman"/>
          <w:sz w:val="26"/>
          <w:szCs w:val="26"/>
          <w:lang w:val="en-US"/>
        </w:rPr>
        <w:t>:</w:t>
      </w:r>
    </w:p>
    <w:p w:rsidR="007913D9" w:rsidRPr="00F507C4" w:rsidRDefault="007913D9" w:rsidP="009C53DA">
      <w:pPr>
        <w:numPr>
          <w:ilvl w:val="0"/>
          <w:numId w:val="31"/>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расчет концентраций загрязняющих веществ в приземном слое атмосферы;</w:t>
      </w:r>
    </w:p>
    <w:p w:rsidR="007913D9" w:rsidRPr="00592A32" w:rsidRDefault="007913D9" w:rsidP="009C53DA">
      <w:pPr>
        <w:numPr>
          <w:ilvl w:val="0"/>
          <w:numId w:val="31"/>
        </w:numPr>
        <w:spacing w:after="0" w:line="240" w:lineRule="auto"/>
        <w:jc w:val="both"/>
        <w:rPr>
          <w:rFonts w:ascii="Times New Roman" w:hAnsi="Times New Roman" w:cs="Times New Roman"/>
          <w:sz w:val="26"/>
          <w:szCs w:val="26"/>
        </w:rPr>
      </w:pPr>
      <w:r w:rsidRPr="00592A32">
        <w:rPr>
          <w:rFonts w:ascii="Times New Roman" w:hAnsi="Times New Roman" w:cs="Times New Roman"/>
          <w:sz w:val="26"/>
          <w:szCs w:val="26"/>
        </w:rPr>
        <w:t>предложения по установлению санитарно-защитной зоны.</w:t>
      </w:r>
    </w:p>
    <w:p w:rsidR="007913D9" w:rsidRPr="00592A32" w:rsidRDefault="007913D9" w:rsidP="002A2150">
      <w:pPr>
        <w:spacing w:after="0" w:line="240" w:lineRule="auto"/>
        <w:ind w:firstLine="709"/>
        <w:jc w:val="both"/>
        <w:rPr>
          <w:rFonts w:ascii="Times New Roman" w:hAnsi="Times New Roman" w:cs="Times New Roman"/>
          <w:sz w:val="26"/>
          <w:szCs w:val="26"/>
        </w:rPr>
      </w:pPr>
      <w:r w:rsidRPr="00592A32">
        <w:rPr>
          <w:rFonts w:ascii="Times New Roman" w:hAnsi="Times New Roman" w:cs="Times New Roman"/>
          <w:sz w:val="26"/>
          <w:szCs w:val="26"/>
        </w:rPr>
        <w:t>Размеры санитарно-защитной зоны (СЗЗ) обусло</w:t>
      </w:r>
      <w:r w:rsidR="00762F54">
        <w:rPr>
          <w:rFonts w:ascii="Times New Roman" w:hAnsi="Times New Roman" w:cs="Times New Roman"/>
          <w:sz w:val="26"/>
          <w:szCs w:val="26"/>
        </w:rPr>
        <w:t xml:space="preserve">вливаются категорией вредности </w:t>
      </w:r>
      <w:r w:rsidRPr="00592A32">
        <w:rPr>
          <w:rFonts w:ascii="Times New Roman" w:hAnsi="Times New Roman" w:cs="Times New Roman"/>
          <w:sz w:val="26"/>
          <w:szCs w:val="26"/>
        </w:rPr>
        <w:t>предприятия.</w:t>
      </w:r>
    </w:p>
    <w:p w:rsidR="007913D9" w:rsidRPr="00592A32" w:rsidRDefault="007913D9" w:rsidP="00592A32">
      <w:pPr>
        <w:spacing w:after="0" w:line="240" w:lineRule="auto"/>
        <w:jc w:val="both"/>
        <w:rPr>
          <w:rFonts w:ascii="Times New Roman" w:hAnsi="Times New Roman" w:cs="Times New Roman"/>
          <w:sz w:val="26"/>
          <w:szCs w:val="26"/>
        </w:rPr>
      </w:pPr>
      <w:r w:rsidRPr="00592A32">
        <w:rPr>
          <w:rFonts w:ascii="Times New Roman" w:hAnsi="Times New Roman" w:cs="Times New Roman"/>
          <w:sz w:val="26"/>
          <w:szCs w:val="26"/>
        </w:rPr>
        <w:tab/>
        <w:t>Согласно СанПиН 2.2.1/2.1.1.1200-03 (в редакции изменений №</w:t>
      </w:r>
      <w:r>
        <w:rPr>
          <w:rFonts w:ascii="Times New Roman" w:hAnsi="Times New Roman" w:cs="Times New Roman"/>
          <w:sz w:val="26"/>
          <w:szCs w:val="26"/>
        </w:rPr>
        <w:t xml:space="preserve"> </w:t>
      </w:r>
      <w:r w:rsidRPr="00592A32">
        <w:rPr>
          <w:rFonts w:ascii="Times New Roman" w:hAnsi="Times New Roman" w:cs="Times New Roman"/>
          <w:sz w:val="26"/>
          <w:szCs w:val="26"/>
        </w:rPr>
        <w:t>1, №</w:t>
      </w:r>
      <w:r>
        <w:rPr>
          <w:rFonts w:ascii="Times New Roman" w:hAnsi="Times New Roman" w:cs="Times New Roman"/>
          <w:sz w:val="26"/>
          <w:szCs w:val="26"/>
        </w:rPr>
        <w:t xml:space="preserve"> </w:t>
      </w:r>
      <w:r w:rsidRPr="00592A32">
        <w:rPr>
          <w:rFonts w:ascii="Times New Roman" w:hAnsi="Times New Roman" w:cs="Times New Roman"/>
          <w:sz w:val="26"/>
          <w:szCs w:val="26"/>
        </w:rPr>
        <w:t>2, №</w:t>
      </w:r>
      <w:r>
        <w:rPr>
          <w:rFonts w:ascii="Times New Roman" w:hAnsi="Times New Roman" w:cs="Times New Roman"/>
          <w:sz w:val="26"/>
          <w:szCs w:val="26"/>
        </w:rPr>
        <w:t xml:space="preserve"> </w:t>
      </w:r>
      <w:r w:rsidR="00762F54">
        <w:rPr>
          <w:rFonts w:ascii="Times New Roman" w:hAnsi="Times New Roman" w:cs="Times New Roman"/>
          <w:sz w:val="26"/>
          <w:szCs w:val="26"/>
        </w:rPr>
        <w:t xml:space="preserve">3) </w:t>
      </w:r>
      <w:r w:rsidRPr="00592A32">
        <w:rPr>
          <w:rFonts w:ascii="Times New Roman" w:hAnsi="Times New Roman" w:cs="Times New Roman"/>
          <w:sz w:val="26"/>
          <w:szCs w:val="26"/>
        </w:rPr>
        <w:t>«Санитарно-защитные зоны и санитарная классификация предприятий, сооружений и иных объектов» ООО «ЭкоТрансСервис» имеет ориентировочные санитарно-защитные зоны: полиг</w:t>
      </w:r>
      <w:r>
        <w:rPr>
          <w:rFonts w:ascii="Times New Roman" w:hAnsi="Times New Roman" w:cs="Times New Roman"/>
          <w:sz w:val="26"/>
          <w:szCs w:val="26"/>
        </w:rPr>
        <w:t>он ТБО – 1000 м (п.7.1.12 пп.1).</w:t>
      </w:r>
    </w:p>
    <w:p w:rsidR="007913D9" w:rsidRPr="00592A32" w:rsidRDefault="007913D9" w:rsidP="0037714D">
      <w:pPr>
        <w:spacing w:after="0" w:line="240" w:lineRule="auto"/>
        <w:jc w:val="both"/>
        <w:rPr>
          <w:rFonts w:ascii="Times New Roman" w:hAnsi="Times New Roman" w:cs="Times New Roman"/>
          <w:sz w:val="26"/>
          <w:szCs w:val="26"/>
        </w:rPr>
      </w:pPr>
      <w:r w:rsidRPr="00592A32">
        <w:rPr>
          <w:rFonts w:ascii="Times New Roman" w:hAnsi="Times New Roman" w:cs="Times New Roman"/>
          <w:sz w:val="26"/>
          <w:szCs w:val="26"/>
        </w:rPr>
        <w:tab/>
        <w:t>Границы санитарно-защитных зон установлены от границ подразделений предприятия.</w:t>
      </w:r>
    </w:p>
    <w:p w:rsidR="007913D9" w:rsidRPr="00592A32" w:rsidRDefault="007913D9" w:rsidP="00592A32">
      <w:pPr>
        <w:spacing w:after="0" w:line="240" w:lineRule="auto"/>
        <w:ind w:firstLine="709"/>
        <w:jc w:val="both"/>
        <w:rPr>
          <w:rFonts w:ascii="Times New Roman" w:hAnsi="Times New Roman" w:cs="Times New Roman"/>
          <w:sz w:val="26"/>
          <w:szCs w:val="26"/>
        </w:rPr>
      </w:pPr>
      <w:r w:rsidRPr="00592A32">
        <w:rPr>
          <w:rFonts w:ascii="Times New Roman" w:hAnsi="Times New Roman" w:cs="Times New Roman"/>
          <w:sz w:val="26"/>
          <w:szCs w:val="26"/>
        </w:rPr>
        <w:t>В ориентировочную СЗЗ попадает жилая застройка, расположенная: с северной стороны от промплощадки предприятия (п. Новые Углы) на расстоянии 650 м.</w:t>
      </w:r>
    </w:p>
    <w:p w:rsidR="007913D9" w:rsidRPr="00F507C4" w:rsidRDefault="007913D9" w:rsidP="00592A32">
      <w:pPr>
        <w:spacing w:after="0" w:line="240" w:lineRule="auto"/>
        <w:ind w:firstLine="708"/>
        <w:jc w:val="both"/>
        <w:rPr>
          <w:rFonts w:ascii="Times New Roman" w:hAnsi="Times New Roman" w:cs="Times New Roman"/>
          <w:sz w:val="26"/>
          <w:szCs w:val="26"/>
        </w:rPr>
      </w:pPr>
      <w:r w:rsidRPr="00592A32">
        <w:rPr>
          <w:rFonts w:ascii="Times New Roman" w:hAnsi="Times New Roman" w:cs="Times New Roman"/>
          <w:sz w:val="26"/>
          <w:szCs w:val="26"/>
        </w:rPr>
        <w:t>Воздействие на атмосферный воздух при аварийных ситуациях: аварийная ситуация возможная на полигоне ТБО – возгорание.</w:t>
      </w:r>
    </w:p>
    <w:p w:rsidR="007913D9" w:rsidRPr="00F507C4" w:rsidRDefault="007913D9" w:rsidP="00592A32">
      <w:pPr>
        <w:spacing w:after="0" w:line="240" w:lineRule="auto"/>
        <w:ind w:firstLine="708"/>
        <w:jc w:val="both"/>
        <w:rPr>
          <w:rFonts w:ascii="Times New Roman" w:hAnsi="Times New Roman" w:cs="Times New Roman"/>
          <w:sz w:val="26"/>
          <w:szCs w:val="26"/>
        </w:rPr>
      </w:pPr>
      <w:r w:rsidRPr="00592A32">
        <w:rPr>
          <w:rFonts w:ascii="Times New Roman" w:hAnsi="Times New Roman" w:cs="Times New Roman"/>
          <w:sz w:val="26"/>
          <w:szCs w:val="26"/>
        </w:rPr>
        <w:t>Методы и средства контроля за состоянием воздушного бассейна: инструментальные методы контроля аналитической лабораторией, аккредитованной на данные виды измерений в соответствии с графиком контроля влияния полигона ТБО на атмосферный воздух, согласованным с Территориальным отделом Роспотребнадзора.</w:t>
      </w:r>
    </w:p>
    <w:p w:rsidR="007913D9" w:rsidRPr="00F507C4" w:rsidRDefault="007913D9" w:rsidP="00592A32">
      <w:pPr>
        <w:spacing w:after="0" w:line="240" w:lineRule="auto"/>
        <w:ind w:firstLine="708"/>
        <w:jc w:val="both"/>
        <w:rPr>
          <w:rFonts w:ascii="Times New Roman" w:hAnsi="Times New Roman" w:cs="Times New Roman"/>
          <w:sz w:val="26"/>
          <w:szCs w:val="26"/>
        </w:rPr>
      </w:pPr>
      <w:r w:rsidRPr="00592A32">
        <w:rPr>
          <w:rFonts w:ascii="Times New Roman" w:hAnsi="Times New Roman" w:cs="Times New Roman"/>
          <w:sz w:val="26"/>
          <w:szCs w:val="26"/>
        </w:rPr>
        <w:t>Оценка воздействия на поверхностные и подземные воды: загрязнение подземных вод: взвешенными веществами, ионами аммония, нитритами, нитратами, хлоридами, сульфатами, железом, нефтепродуктами, фосфатами, алюминием, медью, цинком, марганцем, фтором, никелем, свинцом, кадмием.</w:t>
      </w:r>
    </w:p>
    <w:p w:rsidR="007913D9" w:rsidRPr="00F507C4" w:rsidRDefault="007913D9" w:rsidP="00592A32">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Защита подземных вод, </w:t>
      </w:r>
      <w:r w:rsidRPr="00F507C4">
        <w:rPr>
          <w:rFonts w:ascii="Times New Roman" w:hAnsi="Times New Roman" w:cs="Times New Roman"/>
          <w:sz w:val="26"/>
          <w:szCs w:val="26"/>
        </w:rPr>
        <w:t>оценка воздействия н</w:t>
      </w:r>
      <w:r>
        <w:rPr>
          <w:rFonts w:ascii="Times New Roman" w:hAnsi="Times New Roman" w:cs="Times New Roman"/>
          <w:sz w:val="26"/>
          <w:szCs w:val="26"/>
        </w:rPr>
        <w:t xml:space="preserve">а растительность и животный мир, </w:t>
      </w:r>
      <w:r w:rsidRPr="00F507C4">
        <w:rPr>
          <w:rFonts w:ascii="Times New Roman" w:hAnsi="Times New Roman" w:cs="Times New Roman"/>
          <w:sz w:val="26"/>
          <w:szCs w:val="26"/>
        </w:rPr>
        <w:t>предложения по комплексному экологическому мониторингу.</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592A32">
        <w:rPr>
          <w:rFonts w:ascii="Times New Roman" w:hAnsi="Times New Roman" w:cs="Times New Roman"/>
          <w:sz w:val="26"/>
          <w:szCs w:val="26"/>
        </w:rPr>
        <w:t>Комплексный экологический мониторинг должен включать контроль за загрязнением грунтовых вод, контроль за загрязнением атмосферного воздуха в санитарно-защитной зоне и в теле полигона, контроль за состоянием почвы в зоне возможного влияния полигона.</w:t>
      </w:r>
    </w:p>
    <w:p w:rsidR="007913D9" w:rsidRPr="00F507C4" w:rsidRDefault="007913D9" w:rsidP="002A2150">
      <w:pPr>
        <w:spacing w:after="0" w:line="240" w:lineRule="auto"/>
        <w:ind w:firstLine="709"/>
        <w:jc w:val="both"/>
        <w:rPr>
          <w:rFonts w:ascii="Times New Roman" w:hAnsi="Times New Roman" w:cs="Times New Roman"/>
          <w:sz w:val="26"/>
          <w:szCs w:val="26"/>
        </w:rPr>
      </w:pPr>
      <w:r w:rsidRPr="00F507C4">
        <w:rPr>
          <w:rFonts w:ascii="Times New Roman" w:hAnsi="Times New Roman" w:cs="Times New Roman"/>
          <w:sz w:val="26"/>
          <w:szCs w:val="26"/>
        </w:rPr>
        <w:t xml:space="preserve">Раздел </w:t>
      </w:r>
      <w:r>
        <w:rPr>
          <w:rFonts w:ascii="Times New Roman" w:hAnsi="Times New Roman" w:cs="Times New Roman"/>
          <w:sz w:val="26"/>
          <w:szCs w:val="26"/>
        </w:rPr>
        <w:t>«</w:t>
      </w:r>
      <w:r w:rsidRPr="00F507C4">
        <w:rPr>
          <w:rFonts w:ascii="Times New Roman" w:hAnsi="Times New Roman" w:cs="Times New Roman"/>
          <w:sz w:val="26"/>
          <w:szCs w:val="26"/>
        </w:rPr>
        <w:t>Оценка капитальных вложений в создание и модернизацию системы обращения с отходами поселения</w:t>
      </w:r>
      <w:r>
        <w:rPr>
          <w:rFonts w:ascii="Times New Roman" w:hAnsi="Times New Roman" w:cs="Times New Roman"/>
          <w:sz w:val="26"/>
          <w:szCs w:val="26"/>
        </w:rPr>
        <w:t>»</w:t>
      </w:r>
      <w:r w:rsidRPr="00F507C4">
        <w:rPr>
          <w:rFonts w:ascii="Times New Roman" w:hAnsi="Times New Roman" w:cs="Times New Roman"/>
          <w:sz w:val="26"/>
          <w:szCs w:val="26"/>
        </w:rPr>
        <w:t xml:space="preserve"> рекомендуется разрабатывать с учетом следующих положений:</w:t>
      </w:r>
    </w:p>
    <w:p w:rsidR="007913D9" w:rsidRPr="00F507C4" w:rsidRDefault="007913D9" w:rsidP="009C53DA">
      <w:pPr>
        <w:numPr>
          <w:ilvl w:val="0"/>
          <w:numId w:val="32"/>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оценку капитальных вложений в создание и модернизацию системы обращения с отходами поселения рекомендуется выполнять в соответствии с территориальными справочниками на укрупненные приведенные базисные стоимости по видам капитального строительства и видам работ;</w:t>
      </w:r>
    </w:p>
    <w:p w:rsidR="007913D9" w:rsidRDefault="007913D9" w:rsidP="009C53DA">
      <w:pPr>
        <w:numPr>
          <w:ilvl w:val="0"/>
          <w:numId w:val="32"/>
        </w:num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lastRenderedPageBreak/>
        <w:t>оценку капитальных вложений следует проводить в ценах, установленных территориальными справочниками на момент выполнения программы с последующим их приведением к текущим прогнозным ценам.</w:t>
      </w:r>
    </w:p>
    <w:p w:rsidR="007913D9" w:rsidRPr="00F507C4" w:rsidRDefault="007913D9" w:rsidP="0037714D">
      <w:pPr>
        <w:spacing w:after="0" w:line="240" w:lineRule="auto"/>
        <w:ind w:left="1429"/>
        <w:jc w:val="both"/>
        <w:rPr>
          <w:rFonts w:ascii="Times New Roman" w:hAnsi="Times New Roman" w:cs="Times New Roman"/>
          <w:sz w:val="26"/>
          <w:szCs w:val="26"/>
        </w:rPr>
      </w:pPr>
    </w:p>
    <w:p w:rsidR="007913D9" w:rsidRDefault="007913D9" w:rsidP="0037714D">
      <w:pPr>
        <w:spacing w:after="0" w:line="240" w:lineRule="auto"/>
        <w:jc w:val="both"/>
        <w:rPr>
          <w:rFonts w:ascii="Times New Roman" w:hAnsi="Times New Roman" w:cs="Times New Roman"/>
          <w:b/>
          <w:bCs/>
          <w:sz w:val="26"/>
          <w:szCs w:val="26"/>
        </w:rPr>
      </w:pPr>
      <w:r w:rsidRPr="0037714D">
        <w:rPr>
          <w:rFonts w:ascii="Times New Roman" w:hAnsi="Times New Roman" w:cs="Times New Roman"/>
          <w:b/>
          <w:bCs/>
          <w:sz w:val="26"/>
          <w:szCs w:val="26"/>
        </w:rPr>
        <w:t>РАЗДЕЛ 11</w:t>
      </w:r>
      <w:r>
        <w:rPr>
          <w:rFonts w:ascii="Times New Roman" w:hAnsi="Times New Roman" w:cs="Times New Roman"/>
          <w:b/>
          <w:bCs/>
          <w:sz w:val="26"/>
          <w:szCs w:val="26"/>
        </w:rPr>
        <w:t>.</w:t>
      </w:r>
      <w:r w:rsidRPr="0037714D">
        <w:rPr>
          <w:rFonts w:ascii="Times New Roman" w:hAnsi="Times New Roman" w:cs="Times New Roman"/>
          <w:b/>
          <w:bCs/>
          <w:sz w:val="26"/>
          <w:szCs w:val="26"/>
        </w:rPr>
        <w:t xml:space="preserve"> Общая программа </w:t>
      </w:r>
      <w:r>
        <w:rPr>
          <w:rFonts w:ascii="Times New Roman" w:hAnsi="Times New Roman" w:cs="Times New Roman"/>
          <w:b/>
          <w:bCs/>
          <w:sz w:val="26"/>
          <w:szCs w:val="26"/>
        </w:rPr>
        <w:t xml:space="preserve">инвестиционных </w:t>
      </w:r>
      <w:r w:rsidRPr="0037714D">
        <w:rPr>
          <w:rFonts w:ascii="Times New Roman" w:hAnsi="Times New Roman" w:cs="Times New Roman"/>
          <w:b/>
          <w:bCs/>
          <w:sz w:val="26"/>
          <w:szCs w:val="26"/>
        </w:rPr>
        <w:t>проектов для реализации программы комплексного развития систем коммунальной инфраструктуры города Чер</w:t>
      </w:r>
      <w:r w:rsidR="006940D5">
        <w:rPr>
          <w:rFonts w:ascii="Times New Roman" w:hAnsi="Times New Roman" w:cs="Times New Roman"/>
          <w:b/>
          <w:bCs/>
          <w:sz w:val="26"/>
          <w:szCs w:val="26"/>
        </w:rPr>
        <w:t>е</w:t>
      </w:r>
      <w:r w:rsidRPr="0037714D">
        <w:rPr>
          <w:rFonts w:ascii="Times New Roman" w:hAnsi="Times New Roman" w:cs="Times New Roman"/>
          <w:b/>
          <w:bCs/>
          <w:sz w:val="26"/>
          <w:szCs w:val="26"/>
        </w:rPr>
        <w:t>повца на 2013-2016</w:t>
      </w:r>
      <w:r w:rsidR="00913E13">
        <w:rPr>
          <w:rFonts w:ascii="Times New Roman" w:hAnsi="Times New Roman" w:cs="Times New Roman"/>
          <w:b/>
          <w:bCs/>
          <w:sz w:val="26"/>
          <w:szCs w:val="26"/>
        </w:rPr>
        <w:t xml:space="preserve"> годы и</w:t>
      </w:r>
      <w:r w:rsidRPr="0037714D">
        <w:rPr>
          <w:rFonts w:ascii="Times New Roman" w:hAnsi="Times New Roman" w:cs="Times New Roman"/>
          <w:b/>
          <w:bCs/>
          <w:sz w:val="26"/>
          <w:szCs w:val="26"/>
        </w:rPr>
        <w:t xml:space="preserve"> перспективу до 2020 года.</w:t>
      </w:r>
    </w:p>
    <w:p w:rsidR="007913D9" w:rsidRPr="0037714D" w:rsidRDefault="007913D9" w:rsidP="0037714D">
      <w:pPr>
        <w:spacing w:after="0" w:line="240" w:lineRule="auto"/>
        <w:jc w:val="both"/>
        <w:rPr>
          <w:rFonts w:ascii="Times New Roman" w:hAnsi="Times New Roman" w:cs="Times New Roman"/>
          <w:b/>
          <w:bCs/>
          <w:sz w:val="26"/>
          <w:szCs w:val="26"/>
        </w:rPr>
      </w:pPr>
    </w:p>
    <w:p w:rsidR="007913D9" w:rsidRPr="00521472" w:rsidRDefault="007913D9" w:rsidP="0037714D">
      <w:pPr>
        <w:spacing w:after="0" w:line="240" w:lineRule="auto"/>
        <w:jc w:val="both"/>
        <w:rPr>
          <w:rFonts w:ascii="Times New Roman" w:hAnsi="Times New Roman" w:cs="Times New Roman"/>
          <w:sz w:val="26"/>
          <w:szCs w:val="26"/>
        </w:rPr>
      </w:pPr>
      <w:r w:rsidRPr="00F507C4">
        <w:rPr>
          <w:rFonts w:ascii="Times New Roman" w:hAnsi="Times New Roman" w:cs="Times New Roman"/>
          <w:sz w:val="26"/>
          <w:szCs w:val="26"/>
        </w:rPr>
        <w:t>Общая программа проекто</w:t>
      </w:r>
      <w:r>
        <w:rPr>
          <w:rFonts w:ascii="Times New Roman" w:hAnsi="Times New Roman" w:cs="Times New Roman"/>
          <w:sz w:val="26"/>
          <w:szCs w:val="26"/>
        </w:rPr>
        <w:t>в</w:t>
      </w:r>
      <w:r w:rsidR="00D96CFF">
        <w:rPr>
          <w:rFonts w:ascii="Times New Roman" w:hAnsi="Times New Roman" w:cs="Times New Roman"/>
          <w:sz w:val="26"/>
          <w:szCs w:val="26"/>
        </w:rPr>
        <w:t xml:space="preserve"> представлена в Приложении № 1 П</w:t>
      </w:r>
      <w:r w:rsidRPr="00F507C4">
        <w:rPr>
          <w:rFonts w:ascii="Times New Roman" w:hAnsi="Times New Roman" w:cs="Times New Roman"/>
          <w:sz w:val="26"/>
          <w:szCs w:val="26"/>
        </w:rPr>
        <w:t>рограммы.</w:t>
      </w:r>
    </w:p>
    <w:p w:rsidR="007913D9" w:rsidRDefault="007913D9" w:rsidP="0037714D">
      <w:pPr>
        <w:spacing w:after="0" w:line="240" w:lineRule="auto"/>
        <w:jc w:val="both"/>
        <w:rPr>
          <w:rFonts w:ascii="Times New Roman" w:hAnsi="Times New Roman" w:cs="Times New Roman"/>
          <w:b/>
          <w:bCs/>
          <w:sz w:val="26"/>
          <w:szCs w:val="26"/>
        </w:rPr>
      </w:pPr>
    </w:p>
    <w:p w:rsidR="007913D9" w:rsidRDefault="007913D9" w:rsidP="0037714D">
      <w:pPr>
        <w:spacing w:after="0" w:line="240" w:lineRule="auto"/>
        <w:jc w:val="both"/>
        <w:rPr>
          <w:rFonts w:ascii="Times New Roman" w:hAnsi="Times New Roman" w:cs="Times New Roman"/>
          <w:b/>
          <w:bCs/>
          <w:sz w:val="26"/>
          <w:szCs w:val="26"/>
        </w:rPr>
      </w:pPr>
      <w:r w:rsidRPr="0037714D">
        <w:rPr>
          <w:rFonts w:ascii="Times New Roman" w:hAnsi="Times New Roman" w:cs="Times New Roman"/>
          <w:b/>
          <w:bCs/>
          <w:sz w:val="26"/>
          <w:szCs w:val="26"/>
        </w:rPr>
        <w:t>РАЗДЕЛ 12</w:t>
      </w:r>
      <w:r>
        <w:rPr>
          <w:rFonts w:ascii="Times New Roman" w:hAnsi="Times New Roman" w:cs="Times New Roman"/>
          <w:b/>
          <w:bCs/>
          <w:sz w:val="26"/>
          <w:szCs w:val="26"/>
        </w:rPr>
        <w:t>.</w:t>
      </w:r>
      <w:r w:rsidRPr="0037714D">
        <w:rPr>
          <w:rFonts w:ascii="Times New Roman" w:hAnsi="Times New Roman" w:cs="Times New Roman"/>
          <w:b/>
          <w:bCs/>
          <w:sz w:val="26"/>
          <w:szCs w:val="26"/>
        </w:rPr>
        <w:t xml:space="preserve"> Финансовые потребности для реализации программы</w:t>
      </w:r>
    </w:p>
    <w:p w:rsidR="007913D9" w:rsidRPr="0037714D" w:rsidRDefault="007913D9" w:rsidP="0037714D">
      <w:pPr>
        <w:spacing w:after="0" w:line="240" w:lineRule="auto"/>
        <w:jc w:val="both"/>
        <w:rPr>
          <w:rFonts w:ascii="Times New Roman" w:hAnsi="Times New Roman" w:cs="Times New Roman"/>
          <w:b/>
          <w:bCs/>
          <w:sz w:val="26"/>
          <w:szCs w:val="26"/>
        </w:rPr>
      </w:pPr>
    </w:p>
    <w:tbl>
      <w:tblPr>
        <w:tblW w:w="988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3"/>
        <w:gridCol w:w="1275"/>
        <w:gridCol w:w="1276"/>
        <w:gridCol w:w="1276"/>
        <w:gridCol w:w="1276"/>
        <w:gridCol w:w="1275"/>
        <w:gridCol w:w="1276"/>
      </w:tblGrid>
      <w:tr w:rsidR="007913D9" w:rsidRPr="00F507C4" w:rsidTr="002B0F05">
        <w:tc>
          <w:tcPr>
            <w:tcW w:w="2233" w:type="dxa"/>
            <w:vMerge w:val="restart"/>
            <w:vAlign w:val="center"/>
          </w:tcPr>
          <w:p w:rsidR="007913D9" w:rsidRPr="0037714D" w:rsidRDefault="007913D9" w:rsidP="00752728">
            <w:pPr>
              <w:spacing w:after="0" w:line="240" w:lineRule="auto"/>
              <w:ind w:hanging="2"/>
              <w:jc w:val="center"/>
              <w:rPr>
                <w:rFonts w:ascii="Times New Roman" w:hAnsi="Times New Roman" w:cs="Times New Roman"/>
                <w:sz w:val="24"/>
                <w:szCs w:val="24"/>
              </w:rPr>
            </w:pPr>
            <w:r w:rsidRPr="0037714D">
              <w:rPr>
                <w:rFonts w:ascii="Times New Roman" w:hAnsi="Times New Roman" w:cs="Times New Roman"/>
                <w:sz w:val="24"/>
                <w:szCs w:val="24"/>
              </w:rPr>
              <w:t>Наименование мероприятия</w:t>
            </w:r>
          </w:p>
        </w:tc>
        <w:tc>
          <w:tcPr>
            <w:tcW w:w="1275" w:type="dxa"/>
            <w:vMerge w:val="restart"/>
            <w:vAlign w:val="center"/>
          </w:tcPr>
          <w:p w:rsidR="007913D9" w:rsidRPr="0037714D" w:rsidRDefault="007913D9" w:rsidP="00752728">
            <w:pPr>
              <w:spacing w:after="0" w:line="240" w:lineRule="auto"/>
              <w:ind w:hanging="2"/>
              <w:jc w:val="center"/>
              <w:rPr>
                <w:rFonts w:ascii="Times New Roman" w:hAnsi="Times New Roman" w:cs="Times New Roman"/>
                <w:sz w:val="24"/>
                <w:szCs w:val="24"/>
              </w:rPr>
            </w:pPr>
            <w:r w:rsidRPr="0037714D">
              <w:rPr>
                <w:rFonts w:ascii="Times New Roman" w:hAnsi="Times New Roman" w:cs="Times New Roman"/>
                <w:sz w:val="24"/>
                <w:szCs w:val="24"/>
              </w:rPr>
              <w:t>Источник финанси</w:t>
            </w:r>
            <w:r>
              <w:rPr>
                <w:rFonts w:ascii="Times New Roman" w:hAnsi="Times New Roman" w:cs="Times New Roman"/>
                <w:sz w:val="24"/>
                <w:szCs w:val="24"/>
              </w:rPr>
              <w:t>-</w:t>
            </w:r>
            <w:r w:rsidRPr="0037714D">
              <w:rPr>
                <w:rFonts w:ascii="Times New Roman" w:hAnsi="Times New Roman" w:cs="Times New Roman"/>
                <w:sz w:val="24"/>
                <w:szCs w:val="24"/>
              </w:rPr>
              <w:t>рования</w:t>
            </w:r>
          </w:p>
        </w:tc>
        <w:tc>
          <w:tcPr>
            <w:tcW w:w="1276" w:type="dxa"/>
            <w:vMerge w:val="restart"/>
            <w:vAlign w:val="center"/>
          </w:tcPr>
          <w:p w:rsidR="007913D9" w:rsidRPr="0037714D" w:rsidRDefault="007913D9" w:rsidP="00752728">
            <w:pPr>
              <w:spacing w:after="0" w:line="240" w:lineRule="auto"/>
              <w:ind w:hanging="2"/>
              <w:jc w:val="center"/>
              <w:rPr>
                <w:rFonts w:ascii="Times New Roman" w:hAnsi="Times New Roman" w:cs="Times New Roman"/>
                <w:sz w:val="24"/>
                <w:szCs w:val="24"/>
              </w:rPr>
            </w:pPr>
            <w:r w:rsidRPr="0037714D">
              <w:rPr>
                <w:rFonts w:ascii="Times New Roman" w:hAnsi="Times New Roman" w:cs="Times New Roman"/>
                <w:sz w:val="24"/>
                <w:szCs w:val="24"/>
              </w:rPr>
              <w:t>Итого</w:t>
            </w:r>
          </w:p>
        </w:tc>
        <w:tc>
          <w:tcPr>
            <w:tcW w:w="5103" w:type="dxa"/>
            <w:gridSpan w:val="4"/>
            <w:vAlign w:val="center"/>
          </w:tcPr>
          <w:p w:rsidR="007913D9" w:rsidRPr="0037714D" w:rsidRDefault="007913D9" w:rsidP="00752728">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Инвестиции на реализацию п</w:t>
            </w:r>
            <w:r w:rsidRPr="0037714D">
              <w:rPr>
                <w:rFonts w:ascii="Times New Roman" w:hAnsi="Times New Roman" w:cs="Times New Roman"/>
                <w:sz w:val="24"/>
                <w:szCs w:val="24"/>
              </w:rPr>
              <w:t>рограммы, млн. руб.</w:t>
            </w:r>
          </w:p>
        </w:tc>
      </w:tr>
      <w:tr w:rsidR="007913D9" w:rsidRPr="00F507C4" w:rsidTr="002B0F05">
        <w:tc>
          <w:tcPr>
            <w:tcW w:w="2233" w:type="dxa"/>
            <w:vMerge/>
            <w:vAlign w:val="center"/>
          </w:tcPr>
          <w:p w:rsidR="007913D9" w:rsidRPr="0037714D" w:rsidRDefault="007913D9" w:rsidP="00752728">
            <w:pPr>
              <w:spacing w:after="0" w:line="240" w:lineRule="auto"/>
              <w:ind w:hanging="2"/>
              <w:jc w:val="center"/>
              <w:rPr>
                <w:rFonts w:ascii="Times New Roman" w:hAnsi="Times New Roman" w:cs="Times New Roman"/>
                <w:sz w:val="24"/>
                <w:szCs w:val="24"/>
              </w:rPr>
            </w:pPr>
          </w:p>
        </w:tc>
        <w:tc>
          <w:tcPr>
            <w:tcW w:w="1275" w:type="dxa"/>
            <w:vMerge/>
            <w:vAlign w:val="center"/>
          </w:tcPr>
          <w:p w:rsidR="007913D9" w:rsidRPr="0037714D" w:rsidRDefault="007913D9" w:rsidP="00752728">
            <w:pPr>
              <w:spacing w:after="0" w:line="240" w:lineRule="auto"/>
              <w:ind w:hanging="2"/>
              <w:jc w:val="center"/>
              <w:rPr>
                <w:rFonts w:ascii="Times New Roman" w:hAnsi="Times New Roman" w:cs="Times New Roman"/>
                <w:sz w:val="24"/>
                <w:szCs w:val="24"/>
              </w:rPr>
            </w:pPr>
          </w:p>
        </w:tc>
        <w:tc>
          <w:tcPr>
            <w:tcW w:w="1276" w:type="dxa"/>
            <w:vMerge/>
            <w:vAlign w:val="center"/>
          </w:tcPr>
          <w:p w:rsidR="007913D9" w:rsidRPr="0037714D" w:rsidRDefault="007913D9" w:rsidP="00752728">
            <w:pPr>
              <w:spacing w:after="0" w:line="240" w:lineRule="auto"/>
              <w:ind w:hanging="2"/>
              <w:jc w:val="center"/>
              <w:rPr>
                <w:rFonts w:ascii="Times New Roman" w:hAnsi="Times New Roman" w:cs="Times New Roman"/>
                <w:sz w:val="24"/>
                <w:szCs w:val="24"/>
              </w:rPr>
            </w:pPr>
          </w:p>
        </w:tc>
        <w:tc>
          <w:tcPr>
            <w:tcW w:w="1276" w:type="dxa"/>
            <w:vAlign w:val="center"/>
          </w:tcPr>
          <w:p w:rsidR="007913D9" w:rsidRPr="0037714D" w:rsidRDefault="007913D9" w:rsidP="00D411E9">
            <w:pPr>
              <w:spacing w:after="0" w:line="240" w:lineRule="auto"/>
              <w:ind w:hanging="2"/>
              <w:jc w:val="center"/>
              <w:rPr>
                <w:rFonts w:ascii="Times New Roman" w:hAnsi="Times New Roman" w:cs="Times New Roman"/>
                <w:sz w:val="24"/>
                <w:szCs w:val="24"/>
              </w:rPr>
            </w:pPr>
            <w:r w:rsidRPr="0037714D">
              <w:rPr>
                <w:rFonts w:ascii="Times New Roman" w:hAnsi="Times New Roman" w:cs="Times New Roman"/>
                <w:sz w:val="24"/>
                <w:szCs w:val="24"/>
              </w:rPr>
              <w:t>2013</w:t>
            </w:r>
          </w:p>
        </w:tc>
        <w:tc>
          <w:tcPr>
            <w:tcW w:w="1276" w:type="dxa"/>
            <w:vAlign w:val="center"/>
          </w:tcPr>
          <w:p w:rsidR="007913D9" w:rsidRPr="0037714D" w:rsidRDefault="007913D9" w:rsidP="00D411E9">
            <w:pPr>
              <w:spacing w:after="0" w:line="240" w:lineRule="auto"/>
              <w:ind w:hanging="2"/>
              <w:jc w:val="center"/>
              <w:rPr>
                <w:rFonts w:ascii="Times New Roman" w:hAnsi="Times New Roman" w:cs="Times New Roman"/>
                <w:sz w:val="24"/>
                <w:szCs w:val="24"/>
              </w:rPr>
            </w:pPr>
            <w:r w:rsidRPr="0037714D">
              <w:rPr>
                <w:rFonts w:ascii="Times New Roman" w:hAnsi="Times New Roman" w:cs="Times New Roman"/>
                <w:sz w:val="24"/>
                <w:szCs w:val="24"/>
              </w:rPr>
              <w:t>2014</w:t>
            </w:r>
          </w:p>
        </w:tc>
        <w:tc>
          <w:tcPr>
            <w:tcW w:w="1275" w:type="dxa"/>
            <w:vAlign w:val="center"/>
          </w:tcPr>
          <w:p w:rsidR="007913D9" w:rsidRPr="0037714D" w:rsidRDefault="007913D9" w:rsidP="00D411E9">
            <w:pPr>
              <w:spacing w:after="0" w:line="240" w:lineRule="auto"/>
              <w:ind w:hanging="2"/>
              <w:jc w:val="center"/>
              <w:rPr>
                <w:rFonts w:ascii="Times New Roman" w:hAnsi="Times New Roman" w:cs="Times New Roman"/>
                <w:sz w:val="24"/>
                <w:szCs w:val="24"/>
              </w:rPr>
            </w:pPr>
            <w:r w:rsidRPr="0037714D">
              <w:rPr>
                <w:rFonts w:ascii="Times New Roman" w:hAnsi="Times New Roman" w:cs="Times New Roman"/>
                <w:sz w:val="24"/>
                <w:szCs w:val="24"/>
              </w:rPr>
              <w:t>2015</w:t>
            </w:r>
          </w:p>
        </w:tc>
        <w:tc>
          <w:tcPr>
            <w:tcW w:w="1276" w:type="dxa"/>
            <w:vAlign w:val="center"/>
          </w:tcPr>
          <w:p w:rsidR="007913D9" w:rsidRPr="0037714D" w:rsidRDefault="007913D9" w:rsidP="00D411E9">
            <w:pPr>
              <w:spacing w:after="0" w:line="240" w:lineRule="auto"/>
              <w:ind w:hanging="2"/>
              <w:jc w:val="center"/>
              <w:rPr>
                <w:rFonts w:ascii="Times New Roman" w:hAnsi="Times New Roman" w:cs="Times New Roman"/>
                <w:sz w:val="24"/>
                <w:szCs w:val="24"/>
              </w:rPr>
            </w:pPr>
            <w:r w:rsidRPr="0037714D">
              <w:rPr>
                <w:rFonts w:ascii="Times New Roman" w:hAnsi="Times New Roman" w:cs="Times New Roman"/>
                <w:sz w:val="24"/>
                <w:szCs w:val="24"/>
              </w:rPr>
              <w:t>2016-2020 годы</w:t>
            </w:r>
          </w:p>
        </w:tc>
      </w:tr>
      <w:tr w:rsidR="007913D9" w:rsidRPr="00F507C4" w:rsidTr="002B0F05">
        <w:tc>
          <w:tcPr>
            <w:tcW w:w="2233" w:type="dxa"/>
            <w:vMerge w:val="restart"/>
          </w:tcPr>
          <w:p w:rsidR="007913D9" w:rsidRPr="0037714D" w:rsidRDefault="007913D9" w:rsidP="0037714D">
            <w:pPr>
              <w:spacing w:after="0" w:line="240" w:lineRule="auto"/>
              <w:ind w:hanging="2"/>
              <w:jc w:val="both"/>
              <w:rPr>
                <w:rFonts w:ascii="Times New Roman" w:hAnsi="Times New Roman" w:cs="Times New Roman"/>
                <w:sz w:val="24"/>
                <w:szCs w:val="24"/>
              </w:rPr>
            </w:pPr>
            <w:r w:rsidRPr="0037714D">
              <w:rPr>
                <w:rFonts w:ascii="Times New Roman" w:hAnsi="Times New Roman" w:cs="Times New Roman"/>
                <w:sz w:val="24"/>
                <w:szCs w:val="24"/>
              </w:rPr>
              <w:t>Мероприятия в сфере электроснабжения</w:t>
            </w:r>
          </w:p>
        </w:tc>
        <w:tc>
          <w:tcPr>
            <w:tcW w:w="1275" w:type="dxa"/>
            <w:vAlign w:val="center"/>
          </w:tcPr>
          <w:p w:rsidR="007913D9" w:rsidRPr="0037714D" w:rsidRDefault="007913D9" w:rsidP="00D411E9">
            <w:pPr>
              <w:spacing w:after="0" w:line="240" w:lineRule="auto"/>
              <w:ind w:hanging="2"/>
              <w:jc w:val="center"/>
              <w:rPr>
                <w:rFonts w:ascii="Times New Roman" w:hAnsi="Times New Roman" w:cs="Times New Roman"/>
                <w:sz w:val="24"/>
                <w:szCs w:val="24"/>
              </w:rPr>
            </w:pPr>
            <w:r w:rsidRPr="0037714D">
              <w:rPr>
                <w:rFonts w:ascii="Times New Roman" w:hAnsi="Times New Roman" w:cs="Times New Roman"/>
                <w:sz w:val="24"/>
                <w:szCs w:val="24"/>
              </w:rPr>
              <w:t>БС</w:t>
            </w:r>
          </w:p>
        </w:tc>
        <w:tc>
          <w:tcPr>
            <w:tcW w:w="1276" w:type="dxa"/>
            <w:vAlign w:val="center"/>
          </w:tcPr>
          <w:p w:rsidR="007913D9" w:rsidRPr="00446710" w:rsidRDefault="002B0F05" w:rsidP="007576E7">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651,592</w:t>
            </w:r>
          </w:p>
        </w:tc>
        <w:tc>
          <w:tcPr>
            <w:tcW w:w="1276" w:type="dxa"/>
            <w:vAlign w:val="center"/>
          </w:tcPr>
          <w:p w:rsidR="007913D9" w:rsidRPr="00446710" w:rsidRDefault="002B0F05" w:rsidP="007576E7">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193,00</w:t>
            </w:r>
          </w:p>
        </w:tc>
        <w:tc>
          <w:tcPr>
            <w:tcW w:w="1276" w:type="dxa"/>
            <w:vAlign w:val="center"/>
          </w:tcPr>
          <w:p w:rsidR="007913D9" w:rsidRPr="00446710" w:rsidRDefault="002B0F05" w:rsidP="007576E7">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21,98</w:t>
            </w:r>
          </w:p>
        </w:tc>
        <w:tc>
          <w:tcPr>
            <w:tcW w:w="1275" w:type="dxa"/>
            <w:vAlign w:val="center"/>
          </w:tcPr>
          <w:p w:rsidR="007913D9" w:rsidRPr="00446710" w:rsidRDefault="002B0F05" w:rsidP="007576E7">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99,95</w:t>
            </w:r>
          </w:p>
        </w:tc>
        <w:tc>
          <w:tcPr>
            <w:tcW w:w="1276" w:type="dxa"/>
            <w:vAlign w:val="center"/>
          </w:tcPr>
          <w:p w:rsidR="007913D9" w:rsidRPr="00446710" w:rsidRDefault="002B0F05" w:rsidP="007576E7">
            <w:pPr>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336,67</w:t>
            </w:r>
          </w:p>
        </w:tc>
      </w:tr>
      <w:tr w:rsidR="007913D9" w:rsidRPr="00F507C4" w:rsidTr="002B0F05">
        <w:tc>
          <w:tcPr>
            <w:tcW w:w="2233" w:type="dxa"/>
            <w:vMerge/>
          </w:tcPr>
          <w:p w:rsidR="007913D9" w:rsidRPr="0037714D" w:rsidRDefault="007913D9" w:rsidP="0037714D">
            <w:pPr>
              <w:spacing w:after="0" w:line="240" w:lineRule="auto"/>
              <w:ind w:hanging="2"/>
              <w:jc w:val="both"/>
              <w:rPr>
                <w:rFonts w:ascii="Times New Roman" w:hAnsi="Times New Roman" w:cs="Times New Roman"/>
                <w:sz w:val="24"/>
                <w:szCs w:val="24"/>
              </w:rPr>
            </w:pPr>
          </w:p>
        </w:tc>
        <w:tc>
          <w:tcPr>
            <w:tcW w:w="1275" w:type="dxa"/>
            <w:vAlign w:val="center"/>
          </w:tcPr>
          <w:p w:rsidR="007913D9" w:rsidRPr="0037714D" w:rsidRDefault="007913D9" w:rsidP="00D411E9">
            <w:pPr>
              <w:spacing w:after="0" w:line="240" w:lineRule="auto"/>
              <w:ind w:hanging="2"/>
              <w:jc w:val="center"/>
              <w:rPr>
                <w:rFonts w:ascii="Times New Roman" w:hAnsi="Times New Roman" w:cs="Times New Roman"/>
                <w:sz w:val="24"/>
                <w:szCs w:val="24"/>
              </w:rPr>
            </w:pPr>
            <w:r w:rsidRPr="0037714D">
              <w:rPr>
                <w:rFonts w:ascii="Times New Roman" w:hAnsi="Times New Roman" w:cs="Times New Roman"/>
                <w:sz w:val="24"/>
                <w:szCs w:val="24"/>
              </w:rPr>
              <w:t>ВС</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10380,77</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2615,87</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719,04</w:t>
            </w:r>
          </w:p>
        </w:tc>
        <w:tc>
          <w:tcPr>
            <w:tcW w:w="1275"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528,34</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6517,52</w:t>
            </w:r>
          </w:p>
        </w:tc>
      </w:tr>
      <w:tr w:rsidR="007913D9" w:rsidRPr="00F507C4" w:rsidTr="002B0F05">
        <w:tc>
          <w:tcPr>
            <w:tcW w:w="2233" w:type="dxa"/>
          </w:tcPr>
          <w:p w:rsidR="007913D9" w:rsidRPr="0037714D" w:rsidRDefault="007913D9" w:rsidP="0037714D">
            <w:pPr>
              <w:spacing w:after="0" w:line="240" w:lineRule="auto"/>
              <w:ind w:hanging="2"/>
              <w:jc w:val="both"/>
              <w:rPr>
                <w:rFonts w:ascii="Times New Roman" w:hAnsi="Times New Roman" w:cs="Times New Roman"/>
                <w:sz w:val="24"/>
                <w:szCs w:val="24"/>
              </w:rPr>
            </w:pPr>
            <w:r w:rsidRPr="0037714D">
              <w:rPr>
                <w:rFonts w:ascii="Times New Roman" w:hAnsi="Times New Roman" w:cs="Times New Roman"/>
                <w:sz w:val="24"/>
                <w:szCs w:val="24"/>
              </w:rPr>
              <w:t>ИТОГО:</w:t>
            </w:r>
          </w:p>
        </w:tc>
        <w:tc>
          <w:tcPr>
            <w:tcW w:w="1275" w:type="dxa"/>
            <w:vAlign w:val="center"/>
          </w:tcPr>
          <w:p w:rsidR="007913D9" w:rsidRPr="0037714D" w:rsidRDefault="007913D9" w:rsidP="00D411E9">
            <w:pPr>
              <w:spacing w:after="0" w:line="240" w:lineRule="auto"/>
              <w:ind w:hanging="2"/>
              <w:jc w:val="center"/>
              <w:rPr>
                <w:rFonts w:ascii="Times New Roman" w:hAnsi="Times New Roman" w:cs="Times New Roman"/>
                <w:sz w:val="24"/>
                <w:szCs w:val="24"/>
              </w:rPr>
            </w:pP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11032</w:t>
            </w:r>
            <w:r w:rsidR="007913D9" w:rsidRPr="002B0F05">
              <w:rPr>
                <w:rFonts w:ascii="Times New Roman" w:hAnsi="Times New Roman" w:cs="Times New Roman"/>
                <w:sz w:val="24"/>
                <w:szCs w:val="24"/>
              </w:rPr>
              <w:t>,</w:t>
            </w:r>
            <w:r w:rsidRPr="002B0F05">
              <w:rPr>
                <w:rFonts w:ascii="Times New Roman" w:hAnsi="Times New Roman" w:cs="Times New Roman"/>
                <w:sz w:val="24"/>
                <w:szCs w:val="24"/>
              </w:rPr>
              <w:t>362</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2808,87</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741,02</w:t>
            </w:r>
          </w:p>
        </w:tc>
        <w:tc>
          <w:tcPr>
            <w:tcW w:w="1275"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628,29</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6854,19</w:t>
            </w:r>
          </w:p>
        </w:tc>
      </w:tr>
      <w:tr w:rsidR="007913D9" w:rsidRPr="00F507C4" w:rsidTr="002B0F05">
        <w:tc>
          <w:tcPr>
            <w:tcW w:w="2233" w:type="dxa"/>
            <w:vMerge w:val="restart"/>
          </w:tcPr>
          <w:p w:rsidR="007913D9" w:rsidRPr="0037714D" w:rsidRDefault="007913D9" w:rsidP="0037714D">
            <w:pPr>
              <w:spacing w:after="0" w:line="240" w:lineRule="auto"/>
              <w:ind w:hanging="2"/>
              <w:jc w:val="both"/>
              <w:rPr>
                <w:rFonts w:ascii="Times New Roman" w:hAnsi="Times New Roman" w:cs="Times New Roman"/>
                <w:sz w:val="24"/>
                <w:szCs w:val="24"/>
              </w:rPr>
            </w:pPr>
            <w:r w:rsidRPr="0037714D">
              <w:rPr>
                <w:rFonts w:ascii="Times New Roman" w:hAnsi="Times New Roman" w:cs="Times New Roman"/>
                <w:sz w:val="24"/>
                <w:szCs w:val="24"/>
              </w:rPr>
              <w:t>Мероприятия в сфере теплоснабжения</w:t>
            </w:r>
          </w:p>
        </w:tc>
        <w:tc>
          <w:tcPr>
            <w:tcW w:w="1275" w:type="dxa"/>
            <w:vAlign w:val="center"/>
          </w:tcPr>
          <w:p w:rsidR="007913D9" w:rsidRPr="0037714D" w:rsidRDefault="007913D9" w:rsidP="00D411E9">
            <w:pPr>
              <w:spacing w:after="0" w:line="240" w:lineRule="auto"/>
              <w:ind w:hanging="2"/>
              <w:jc w:val="center"/>
              <w:rPr>
                <w:rFonts w:ascii="Times New Roman" w:hAnsi="Times New Roman" w:cs="Times New Roman"/>
                <w:sz w:val="24"/>
                <w:szCs w:val="24"/>
              </w:rPr>
            </w:pPr>
            <w:r w:rsidRPr="0037714D">
              <w:rPr>
                <w:rFonts w:ascii="Times New Roman" w:hAnsi="Times New Roman" w:cs="Times New Roman"/>
                <w:sz w:val="24"/>
                <w:szCs w:val="24"/>
              </w:rPr>
              <w:t>БС</w:t>
            </w:r>
          </w:p>
        </w:tc>
        <w:tc>
          <w:tcPr>
            <w:tcW w:w="1276" w:type="dxa"/>
            <w:vAlign w:val="center"/>
          </w:tcPr>
          <w:p w:rsidR="007913D9" w:rsidRPr="002B0F05" w:rsidRDefault="007913D9"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c>
          <w:tcPr>
            <w:tcW w:w="1276" w:type="dxa"/>
            <w:vAlign w:val="center"/>
          </w:tcPr>
          <w:p w:rsidR="007913D9" w:rsidRPr="002B0F05" w:rsidRDefault="007913D9"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c>
          <w:tcPr>
            <w:tcW w:w="1276" w:type="dxa"/>
            <w:vAlign w:val="center"/>
          </w:tcPr>
          <w:p w:rsidR="007913D9" w:rsidRPr="002B0F05" w:rsidRDefault="007913D9"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c>
          <w:tcPr>
            <w:tcW w:w="1275" w:type="dxa"/>
            <w:vAlign w:val="center"/>
          </w:tcPr>
          <w:p w:rsidR="007913D9" w:rsidRPr="002B0F05" w:rsidRDefault="007913D9"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c>
          <w:tcPr>
            <w:tcW w:w="1276" w:type="dxa"/>
            <w:vAlign w:val="center"/>
          </w:tcPr>
          <w:p w:rsidR="007913D9" w:rsidRPr="002B0F05" w:rsidRDefault="007913D9"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r>
      <w:tr w:rsidR="007913D9" w:rsidRPr="00F507C4" w:rsidTr="002B0F05">
        <w:tc>
          <w:tcPr>
            <w:tcW w:w="2233" w:type="dxa"/>
            <w:vMerge/>
          </w:tcPr>
          <w:p w:rsidR="007913D9" w:rsidRPr="0037714D" w:rsidRDefault="007913D9" w:rsidP="0037714D">
            <w:pPr>
              <w:spacing w:after="0" w:line="240" w:lineRule="auto"/>
              <w:ind w:hanging="2"/>
              <w:jc w:val="both"/>
              <w:rPr>
                <w:rFonts w:ascii="Times New Roman" w:hAnsi="Times New Roman" w:cs="Times New Roman"/>
                <w:sz w:val="24"/>
                <w:szCs w:val="24"/>
              </w:rPr>
            </w:pPr>
          </w:p>
        </w:tc>
        <w:tc>
          <w:tcPr>
            <w:tcW w:w="1275" w:type="dxa"/>
            <w:vAlign w:val="center"/>
          </w:tcPr>
          <w:p w:rsidR="007913D9" w:rsidRPr="0037714D" w:rsidRDefault="007913D9" w:rsidP="00D411E9">
            <w:pPr>
              <w:spacing w:after="0" w:line="240" w:lineRule="auto"/>
              <w:ind w:hanging="2"/>
              <w:jc w:val="center"/>
              <w:rPr>
                <w:rFonts w:ascii="Times New Roman" w:hAnsi="Times New Roman" w:cs="Times New Roman"/>
                <w:sz w:val="24"/>
                <w:szCs w:val="24"/>
              </w:rPr>
            </w:pPr>
            <w:r w:rsidRPr="0037714D">
              <w:rPr>
                <w:rFonts w:ascii="Times New Roman" w:hAnsi="Times New Roman" w:cs="Times New Roman"/>
                <w:sz w:val="24"/>
                <w:szCs w:val="24"/>
              </w:rPr>
              <w:t>ВС</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4550,10</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891,74</w:t>
            </w:r>
          </w:p>
        </w:tc>
        <w:tc>
          <w:tcPr>
            <w:tcW w:w="1275"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3658,36</w:t>
            </w:r>
          </w:p>
        </w:tc>
      </w:tr>
      <w:tr w:rsidR="007913D9" w:rsidRPr="00F507C4" w:rsidTr="002B0F05">
        <w:tc>
          <w:tcPr>
            <w:tcW w:w="2233" w:type="dxa"/>
          </w:tcPr>
          <w:p w:rsidR="007913D9" w:rsidRPr="001C0B94" w:rsidRDefault="007913D9" w:rsidP="0037714D">
            <w:pPr>
              <w:spacing w:after="0" w:line="240" w:lineRule="auto"/>
              <w:ind w:hanging="2"/>
              <w:jc w:val="both"/>
              <w:rPr>
                <w:rFonts w:ascii="Times New Roman" w:hAnsi="Times New Roman" w:cs="Times New Roman"/>
                <w:sz w:val="24"/>
                <w:szCs w:val="24"/>
              </w:rPr>
            </w:pPr>
            <w:r w:rsidRPr="001C0B94">
              <w:rPr>
                <w:rFonts w:ascii="Times New Roman" w:hAnsi="Times New Roman" w:cs="Times New Roman"/>
                <w:sz w:val="24"/>
                <w:szCs w:val="24"/>
              </w:rPr>
              <w:t>ИТОГО:</w:t>
            </w:r>
          </w:p>
        </w:tc>
        <w:tc>
          <w:tcPr>
            <w:tcW w:w="1275" w:type="dxa"/>
            <w:vAlign w:val="center"/>
          </w:tcPr>
          <w:p w:rsidR="007913D9" w:rsidRPr="001C0B94" w:rsidRDefault="007913D9" w:rsidP="00D411E9">
            <w:pPr>
              <w:spacing w:after="0" w:line="240" w:lineRule="auto"/>
              <w:ind w:hanging="2"/>
              <w:jc w:val="center"/>
              <w:rPr>
                <w:rFonts w:ascii="Times New Roman" w:hAnsi="Times New Roman" w:cs="Times New Roman"/>
                <w:sz w:val="24"/>
                <w:szCs w:val="24"/>
              </w:rPr>
            </w:pP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4550,10</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891,74</w:t>
            </w:r>
          </w:p>
        </w:tc>
        <w:tc>
          <w:tcPr>
            <w:tcW w:w="1275"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3658,36</w:t>
            </w:r>
          </w:p>
        </w:tc>
      </w:tr>
      <w:tr w:rsidR="007913D9" w:rsidRPr="00F507C4" w:rsidTr="002B0F05">
        <w:tc>
          <w:tcPr>
            <w:tcW w:w="2233" w:type="dxa"/>
            <w:vMerge w:val="restart"/>
          </w:tcPr>
          <w:p w:rsidR="007913D9" w:rsidRPr="001C0B94" w:rsidRDefault="007913D9" w:rsidP="00F2586B">
            <w:pPr>
              <w:spacing w:after="0" w:line="240" w:lineRule="auto"/>
              <w:ind w:left="-2"/>
              <w:jc w:val="both"/>
              <w:rPr>
                <w:rFonts w:ascii="Times New Roman" w:hAnsi="Times New Roman" w:cs="Times New Roman"/>
                <w:sz w:val="24"/>
                <w:szCs w:val="24"/>
              </w:rPr>
            </w:pPr>
            <w:r w:rsidRPr="001C0B94">
              <w:rPr>
                <w:rFonts w:ascii="Times New Roman" w:hAnsi="Times New Roman" w:cs="Times New Roman"/>
                <w:sz w:val="24"/>
                <w:szCs w:val="24"/>
              </w:rPr>
              <w:t>Мероприятия в сфере водоснабжения и водоотведения</w:t>
            </w:r>
          </w:p>
        </w:tc>
        <w:tc>
          <w:tcPr>
            <w:tcW w:w="1275" w:type="dxa"/>
            <w:vAlign w:val="center"/>
          </w:tcPr>
          <w:p w:rsidR="007913D9" w:rsidRPr="002B0F05" w:rsidRDefault="007913D9" w:rsidP="00D411E9">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БС</w:t>
            </w:r>
          </w:p>
        </w:tc>
        <w:tc>
          <w:tcPr>
            <w:tcW w:w="1276" w:type="dxa"/>
            <w:vAlign w:val="center"/>
          </w:tcPr>
          <w:p w:rsidR="007913D9" w:rsidRPr="002B0F05" w:rsidRDefault="007913D9"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1292,85</w:t>
            </w:r>
          </w:p>
        </w:tc>
        <w:tc>
          <w:tcPr>
            <w:tcW w:w="1276" w:type="dxa"/>
            <w:vAlign w:val="center"/>
          </w:tcPr>
          <w:p w:rsidR="007913D9" w:rsidRPr="002B0F05" w:rsidRDefault="007239B1"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69,88</w:t>
            </w:r>
          </w:p>
        </w:tc>
        <w:tc>
          <w:tcPr>
            <w:tcW w:w="1276" w:type="dxa"/>
            <w:vAlign w:val="center"/>
          </w:tcPr>
          <w:p w:rsidR="007913D9" w:rsidRPr="002B0F05" w:rsidRDefault="007239B1"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128,56</w:t>
            </w:r>
          </w:p>
        </w:tc>
        <w:tc>
          <w:tcPr>
            <w:tcW w:w="1275" w:type="dxa"/>
            <w:vAlign w:val="center"/>
          </w:tcPr>
          <w:p w:rsidR="007913D9" w:rsidRPr="002B0F05" w:rsidRDefault="007239B1"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171,06</w:t>
            </w:r>
          </w:p>
        </w:tc>
        <w:tc>
          <w:tcPr>
            <w:tcW w:w="1276" w:type="dxa"/>
            <w:vAlign w:val="center"/>
          </w:tcPr>
          <w:p w:rsidR="007913D9" w:rsidRPr="002B0F05" w:rsidRDefault="007239B1"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923,35</w:t>
            </w:r>
          </w:p>
        </w:tc>
      </w:tr>
      <w:tr w:rsidR="007913D9" w:rsidRPr="00F507C4" w:rsidTr="002B0F05">
        <w:tc>
          <w:tcPr>
            <w:tcW w:w="2233" w:type="dxa"/>
            <w:vMerge/>
          </w:tcPr>
          <w:p w:rsidR="007913D9" w:rsidRPr="001C0B94" w:rsidRDefault="007913D9" w:rsidP="0037714D">
            <w:pPr>
              <w:spacing w:after="0" w:line="240" w:lineRule="auto"/>
              <w:ind w:hanging="2"/>
              <w:jc w:val="both"/>
              <w:rPr>
                <w:rFonts w:ascii="Times New Roman" w:hAnsi="Times New Roman" w:cs="Times New Roman"/>
                <w:sz w:val="24"/>
                <w:szCs w:val="24"/>
              </w:rPr>
            </w:pPr>
          </w:p>
        </w:tc>
        <w:tc>
          <w:tcPr>
            <w:tcW w:w="1275" w:type="dxa"/>
            <w:vAlign w:val="center"/>
          </w:tcPr>
          <w:p w:rsidR="007913D9" w:rsidRPr="002B0F05" w:rsidRDefault="007913D9" w:rsidP="00D411E9">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ВС</w:t>
            </w:r>
          </w:p>
        </w:tc>
        <w:tc>
          <w:tcPr>
            <w:tcW w:w="1276" w:type="dxa"/>
            <w:vAlign w:val="center"/>
          </w:tcPr>
          <w:p w:rsidR="007913D9" w:rsidRPr="002B0F05" w:rsidRDefault="00EB22EC"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973,86</w:t>
            </w:r>
          </w:p>
        </w:tc>
        <w:tc>
          <w:tcPr>
            <w:tcW w:w="1276" w:type="dxa"/>
            <w:vAlign w:val="center"/>
          </w:tcPr>
          <w:p w:rsidR="007913D9" w:rsidRPr="002B0F05" w:rsidRDefault="00EB22EC"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78,72</w:t>
            </w:r>
          </w:p>
        </w:tc>
        <w:tc>
          <w:tcPr>
            <w:tcW w:w="1276" w:type="dxa"/>
            <w:vAlign w:val="center"/>
          </w:tcPr>
          <w:p w:rsidR="007913D9" w:rsidRPr="002B0F05" w:rsidRDefault="007239B1"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81,93</w:t>
            </w:r>
          </w:p>
        </w:tc>
        <w:tc>
          <w:tcPr>
            <w:tcW w:w="1275" w:type="dxa"/>
            <w:vAlign w:val="center"/>
          </w:tcPr>
          <w:p w:rsidR="007913D9" w:rsidRPr="002B0F05" w:rsidRDefault="00EB22EC"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126</w:t>
            </w:r>
            <w:r w:rsidR="007913D9" w:rsidRPr="002B0F05">
              <w:rPr>
                <w:rFonts w:ascii="Times New Roman" w:hAnsi="Times New Roman" w:cs="Times New Roman"/>
                <w:sz w:val="24"/>
                <w:szCs w:val="24"/>
              </w:rPr>
              <w:t>,</w:t>
            </w:r>
            <w:r w:rsidR="007239B1" w:rsidRPr="002B0F05">
              <w:rPr>
                <w:rFonts w:ascii="Times New Roman" w:hAnsi="Times New Roman" w:cs="Times New Roman"/>
                <w:sz w:val="24"/>
                <w:szCs w:val="24"/>
              </w:rPr>
              <w:t>18</w:t>
            </w:r>
          </w:p>
        </w:tc>
        <w:tc>
          <w:tcPr>
            <w:tcW w:w="1276" w:type="dxa"/>
            <w:vAlign w:val="center"/>
          </w:tcPr>
          <w:p w:rsidR="007913D9" w:rsidRPr="002B0F05" w:rsidRDefault="007239B1"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687,03</w:t>
            </w:r>
          </w:p>
        </w:tc>
      </w:tr>
      <w:tr w:rsidR="007913D9" w:rsidRPr="00F507C4" w:rsidTr="002B0F05">
        <w:tc>
          <w:tcPr>
            <w:tcW w:w="2233" w:type="dxa"/>
          </w:tcPr>
          <w:p w:rsidR="007913D9" w:rsidRPr="001C0B94" w:rsidRDefault="007913D9" w:rsidP="0037714D">
            <w:pPr>
              <w:spacing w:after="0" w:line="240" w:lineRule="auto"/>
              <w:ind w:hanging="2"/>
              <w:jc w:val="both"/>
              <w:rPr>
                <w:rFonts w:ascii="Times New Roman" w:hAnsi="Times New Roman" w:cs="Times New Roman"/>
                <w:sz w:val="24"/>
                <w:szCs w:val="24"/>
              </w:rPr>
            </w:pPr>
            <w:r w:rsidRPr="001C0B94">
              <w:rPr>
                <w:rFonts w:ascii="Times New Roman" w:hAnsi="Times New Roman" w:cs="Times New Roman"/>
                <w:sz w:val="24"/>
                <w:szCs w:val="24"/>
              </w:rPr>
              <w:t>ИТОГО:</w:t>
            </w:r>
          </w:p>
        </w:tc>
        <w:tc>
          <w:tcPr>
            <w:tcW w:w="1275" w:type="dxa"/>
            <w:vAlign w:val="center"/>
          </w:tcPr>
          <w:p w:rsidR="007913D9" w:rsidRPr="002B0F05" w:rsidRDefault="007913D9" w:rsidP="00D411E9">
            <w:pPr>
              <w:spacing w:after="0" w:line="240" w:lineRule="auto"/>
              <w:ind w:hanging="2"/>
              <w:jc w:val="center"/>
              <w:rPr>
                <w:rFonts w:ascii="Times New Roman" w:hAnsi="Times New Roman" w:cs="Times New Roman"/>
                <w:sz w:val="24"/>
                <w:szCs w:val="24"/>
              </w:rPr>
            </w:pPr>
          </w:p>
        </w:tc>
        <w:tc>
          <w:tcPr>
            <w:tcW w:w="1276" w:type="dxa"/>
            <w:vAlign w:val="center"/>
          </w:tcPr>
          <w:p w:rsidR="007913D9" w:rsidRPr="002B0F05" w:rsidRDefault="00EB22EC"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2266,71</w:t>
            </w:r>
          </w:p>
        </w:tc>
        <w:tc>
          <w:tcPr>
            <w:tcW w:w="1276" w:type="dxa"/>
            <w:vAlign w:val="center"/>
          </w:tcPr>
          <w:p w:rsidR="007913D9" w:rsidRPr="002B0F05" w:rsidRDefault="00EB22EC"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w:t>
            </w:r>
            <w:r w:rsidR="007239B1" w:rsidRPr="002B0F05">
              <w:rPr>
                <w:rFonts w:ascii="Times New Roman" w:hAnsi="Times New Roman" w:cs="Times New Roman"/>
                <w:sz w:val="24"/>
                <w:szCs w:val="24"/>
              </w:rPr>
              <w:t>48,6</w:t>
            </w:r>
          </w:p>
        </w:tc>
        <w:tc>
          <w:tcPr>
            <w:tcW w:w="1276" w:type="dxa"/>
            <w:vAlign w:val="center"/>
          </w:tcPr>
          <w:p w:rsidR="007913D9" w:rsidRPr="002B0F05" w:rsidRDefault="007239B1"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210</w:t>
            </w:r>
            <w:r w:rsidR="00EB22EC" w:rsidRPr="002B0F05">
              <w:rPr>
                <w:rFonts w:ascii="Times New Roman" w:hAnsi="Times New Roman" w:cs="Times New Roman"/>
                <w:sz w:val="24"/>
                <w:szCs w:val="24"/>
              </w:rPr>
              <w:t>,</w:t>
            </w:r>
            <w:r w:rsidRPr="002B0F05">
              <w:rPr>
                <w:rFonts w:ascii="Times New Roman" w:hAnsi="Times New Roman" w:cs="Times New Roman"/>
                <w:sz w:val="24"/>
                <w:szCs w:val="24"/>
              </w:rPr>
              <w:t>49</w:t>
            </w:r>
          </w:p>
        </w:tc>
        <w:tc>
          <w:tcPr>
            <w:tcW w:w="1275" w:type="dxa"/>
            <w:vAlign w:val="center"/>
          </w:tcPr>
          <w:p w:rsidR="007913D9" w:rsidRPr="002B0F05" w:rsidRDefault="007239B1"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297,24</w:t>
            </w:r>
          </w:p>
        </w:tc>
        <w:tc>
          <w:tcPr>
            <w:tcW w:w="1276" w:type="dxa"/>
            <w:vAlign w:val="center"/>
          </w:tcPr>
          <w:p w:rsidR="007913D9" w:rsidRPr="002B0F05" w:rsidRDefault="00EB22EC"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w:t>
            </w:r>
            <w:r w:rsidR="007239B1" w:rsidRPr="002B0F05">
              <w:rPr>
                <w:rFonts w:ascii="Times New Roman" w:hAnsi="Times New Roman" w:cs="Times New Roman"/>
                <w:sz w:val="24"/>
                <w:szCs w:val="24"/>
              </w:rPr>
              <w:t>610,38</w:t>
            </w:r>
          </w:p>
        </w:tc>
      </w:tr>
      <w:tr w:rsidR="007913D9" w:rsidRPr="00F507C4" w:rsidTr="002B0F05">
        <w:tc>
          <w:tcPr>
            <w:tcW w:w="2233" w:type="dxa"/>
            <w:vMerge w:val="restart"/>
          </w:tcPr>
          <w:p w:rsidR="007913D9" w:rsidRPr="0037714D" w:rsidRDefault="007913D9" w:rsidP="0037714D">
            <w:pPr>
              <w:spacing w:after="0" w:line="240" w:lineRule="auto"/>
              <w:ind w:hanging="2"/>
              <w:jc w:val="both"/>
              <w:rPr>
                <w:rFonts w:ascii="Times New Roman" w:hAnsi="Times New Roman" w:cs="Times New Roman"/>
                <w:sz w:val="24"/>
                <w:szCs w:val="24"/>
              </w:rPr>
            </w:pPr>
            <w:r w:rsidRPr="0037714D">
              <w:rPr>
                <w:rFonts w:ascii="Times New Roman" w:hAnsi="Times New Roman" w:cs="Times New Roman"/>
                <w:sz w:val="24"/>
                <w:szCs w:val="24"/>
              </w:rPr>
              <w:t>Мероприятия в сфере газоснабжения</w:t>
            </w:r>
          </w:p>
        </w:tc>
        <w:tc>
          <w:tcPr>
            <w:tcW w:w="1275" w:type="dxa"/>
            <w:vAlign w:val="center"/>
          </w:tcPr>
          <w:p w:rsidR="007913D9" w:rsidRPr="002B0F05" w:rsidRDefault="007913D9" w:rsidP="00D411E9">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БС</w:t>
            </w:r>
          </w:p>
        </w:tc>
        <w:tc>
          <w:tcPr>
            <w:tcW w:w="1276" w:type="dxa"/>
            <w:vAlign w:val="center"/>
          </w:tcPr>
          <w:p w:rsidR="007913D9" w:rsidRPr="002B0F05" w:rsidRDefault="00421B67"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357,24</w:t>
            </w:r>
          </w:p>
        </w:tc>
        <w:tc>
          <w:tcPr>
            <w:tcW w:w="1276" w:type="dxa"/>
            <w:vAlign w:val="center"/>
          </w:tcPr>
          <w:p w:rsidR="007913D9" w:rsidRPr="002B0F05" w:rsidRDefault="00421B67"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c>
          <w:tcPr>
            <w:tcW w:w="1276" w:type="dxa"/>
            <w:vAlign w:val="center"/>
          </w:tcPr>
          <w:p w:rsidR="007913D9" w:rsidRPr="002B0F05" w:rsidRDefault="00421B67"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6</w:t>
            </w:r>
          </w:p>
        </w:tc>
        <w:tc>
          <w:tcPr>
            <w:tcW w:w="1275" w:type="dxa"/>
            <w:vAlign w:val="center"/>
          </w:tcPr>
          <w:p w:rsidR="007913D9" w:rsidRPr="002B0F05" w:rsidRDefault="00421B67"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c>
          <w:tcPr>
            <w:tcW w:w="1276" w:type="dxa"/>
            <w:vAlign w:val="center"/>
          </w:tcPr>
          <w:p w:rsidR="007913D9" w:rsidRPr="002B0F05" w:rsidRDefault="00421B67"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351,24</w:t>
            </w:r>
          </w:p>
        </w:tc>
      </w:tr>
      <w:tr w:rsidR="007913D9" w:rsidRPr="00F507C4" w:rsidTr="002B0F05">
        <w:tc>
          <w:tcPr>
            <w:tcW w:w="2233" w:type="dxa"/>
            <w:vMerge/>
          </w:tcPr>
          <w:p w:rsidR="007913D9" w:rsidRPr="0037714D" w:rsidRDefault="007913D9" w:rsidP="0037714D">
            <w:pPr>
              <w:spacing w:after="0" w:line="240" w:lineRule="auto"/>
              <w:ind w:hanging="2"/>
              <w:jc w:val="both"/>
              <w:rPr>
                <w:rFonts w:ascii="Times New Roman" w:hAnsi="Times New Roman" w:cs="Times New Roman"/>
                <w:sz w:val="24"/>
                <w:szCs w:val="24"/>
              </w:rPr>
            </w:pPr>
          </w:p>
        </w:tc>
        <w:tc>
          <w:tcPr>
            <w:tcW w:w="1275" w:type="dxa"/>
            <w:vAlign w:val="center"/>
          </w:tcPr>
          <w:p w:rsidR="007913D9" w:rsidRPr="002B0F05" w:rsidRDefault="007913D9" w:rsidP="00D411E9">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ВС</w:t>
            </w:r>
          </w:p>
        </w:tc>
        <w:tc>
          <w:tcPr>
            <w:tcW w:w="1276" w:type="dxa"/>
            <w:vAlign w:val="center"/>
          </w:tcPr>
          <w:p w:rsidR="007913D9" w:rsidRPr="002B0F05" w:rsidRDefault="00421B67"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1002,54</w:t>
            </w:r>
          </w:p>
        </w:tc>
        <w:tc>
          <w:tcPr>
            <w:tcW w:w="1276" w:type="dxa"/>
            <w:vAlign w:val="center"/>
          </w:tcPr>
          <w:p w:rsidR="007913D9" w:rsidRPr="002B0F05" w:rsidRDefault="00421B67"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140,44</w:t>
            </w:r>
          </w:p>
        </w:tc>
        <w:tc>
          <w:tcPr>
            <w:tcW w:w="1276" w:type="dxa"/>
            <w:vAlign w:val="center"/>
          </w:tcPr>
          <w:p w:rsidR="007913D9" w:rsidRPr="002B0F05" w:rsidRDefault="00421B67"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181,32</w:t>
            </w:r>
          </w:p>
        </w:tc>
        <w:tc>
          <w:tcPr>
            <w:tcW w:w="1275" w:type="dxa"/>
            <w:vAlign w:val="center"/>
          </w:tcPr>
          <w:p w:rsidR="007913D9" w:rsidRPr="002B0F05" w:rsidRDefault="00421B67"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63,63</w:t>
            </w:r>
          </w:p>
        </w:tc>
        <w:tc>
          <w:tcPr>
            <w:tcW w:w="1276" w:type="dxa"/>
            <w:vAlign w:val="center"/>
          </w:tcPr>
          <w:p w:rsidR="007913D9" w:rsidRPr="002B0F05" w:rsidRDefault="00521472"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617,15</w:t>
            </w:r>
          </w:p>
        </w:tc>
      </w:tr>
      <w:tr w:rsidR="007913D9" w:rsidRPr="00F507C4" w:rsidTr="002B0F05">
        <w:tc>
          <w:tcPr>
            <w:tcW w:w="2233" w:type="dxa"/>
          </w:tcPr>
          <w:p w:rsidR="007913D9" w:rsidRPr="0037714D" w:rsidRDefault="007913D9" w:rsidP="0037714D">
            <w:pPr>
              <w:spacing w:after="0" w:line="240" w:lineRule="auto"/>
              <w:ind w:hanging="2"/>
              <w:jc w:val="both"/>
              <w:rPr>
                <w:rFonts w:ascii="Times New Roman" w:hAnsi="Times New Roman" w:cs="Times New Roman"/>
                <w:sz w:val="24"/>
                <w:szCs w:val="24"/>
              </w:rPr>
            </w:pPr>
            <w:r w:rsidRPr="0037714D">
              <w:rPr>
                <w:rFonts w:ascii="Times New Roman" w:hAnsi="Times New Roman" w:cs="Times New Roman"/>
                <w:sz w:val="24"/>
                <w:szCs w:val="24"/>
              </w:rPr>
              <w:t>ИТОГО:</w:t>
            </w:r>
          </w:p>
        </w:tc>
        <w:tc>
          <w:tcPr>
            <w:tcW w:w="1275" w:type="dxa"/>
            <w:vAlign w:val="center"/>
          </w:tcPr>
          <w:p w:rsidR="007913D9" w:rsidRPr="002B0F05" w:rsidRDefault="007913D9" w:rsidP="00D411E9">
            <w:pPr>
              <w:spacing w:after="0" w:line="240" w:lineRule="auto"/>
              <w:ind w:hanging="2"/>
              <w:jc w:val="center"/>
              <w:rPr>
                <w:rFonts w:ascii="Times New Roman" w:hAnsi="Times New Roman" w:cs="Times New Roman"/>
                <w:sz w:val="24"/>
                <w:szCs w:val="24"/>
              </w:rPr>
            </w:pPr>
          </w:p>
        </w:tc>
        <w:tc>
          <w:tcPr>
            <w:tcW w:w="1276" w:type="dxa"/>
            <w:vAlign w:val="center"/>
          </w:tcPr>
          <w:p w:rsidR="007913D9" w:rsidRPr="002B0F05" w:rsidRDefault="00421B67"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1359,78</w:t>
            </w:r>
          </w:p>
        </w:tc>
        <w:tc>
          <w:tcPr>
            <w:tcW w:w="1276" w:type="dxa"/>
            <w:vAlign w:val="center"/>
          </w:tcPr>
          <w:p w:rsidR="007913D9" w:rsidRPr="002B0F05" w:rsidRDefault="00421B67"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140,44</w:t>
            </w:r>
          </w:p>
        </w:tc>
        <w:tc>
          <w:tcPr>
            <w:tcW w:w="1276" w:type="dxa"/>
            <w:vAlign w:val="center"/>
          </w:tcPr>
          <w:p w:rsidR="007913D9" w:rsidRPr="002B0F05" w:rsidRDefault="00421B67"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187,32</w:t>
            </w:r>
          </w:p>
        </w:tc>
        <w:tc>
          <w:tcPr>
            <w:tcW w:w="1275" w:type="dxa"/>
            <w:vAlign w:val="center"/>
          </w:tcPr>
          <w:p w:rsidR="007913D9" w:rsidRPr="002B0F05" w:rsidRDefault="00421B67"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63,63</w:t>
            </w:r>
          </w:p>
        </w:tc>
        <w:tc>
          <w:tcPr>
            <w:tcW w:w="1276" w:type="dxa"/>
            <w:vAlign w:val="center"/>
          </w:tcPr>
          <w:p w:rsidR="007913D9" w:rsidRPr="002B0F05" w:rsidRDefault="00421B67"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968,39</w:t>
            </w:r>
          </w:p>
        </w:tc>
      </w:tr>
      <w:tr w:rsidR="007913D9" w:rsidRPr="00F507C4" w:rsidTr="002B0F05">
        <w:tc>
          <w:tcPr>
            <w:tcW w:w="2233" w:type="dxa"/>
            <w:vMerge w:val="restart"/>
          </w:tcPr>
          <w:p w:rsidR="007913D9" w:rsidRPr="0037714D" w:rsidRDefault="007913D9" w:rsidP="0037714D">
            <w:pPr>
              <w:spacing w:after="0" w:line="240" w:lineRule="auto"/>
              <w:ind w:hanging="2"/>
              <w:jc w:val="both"/>
              <w:rPr>
                <w:rFonts w:ascii="Times New Roman" w:hAnsi="Times New Roman" w:cs="Times New Roman"/>
                <w:sz w:val="24"/>
                <w:szCs w:val="24"/>
              </w:rPr>
            </w:pPr>
            <w:r w:rsidRPr="0037714D">
              <w:rPr>
                <w:rFonts w:ascii="Times New Roman" w:hAnsi="Times New Roman" w:cs="Times New Roman"/>
                <w:sz w:val="24"/>
                <w:szCs w:val="24"/>
              </w:rPr>
              <w:t>Мероприятия в сфере захоронения (утилизации) ТБО</w:t>
            </w:r>
          </w:p>
        </w:tc>
        <w:tc>
          <w:tcPr>
            <w:tcW w:w="1275" w:type="dxa"/>
            <w:vAlign w:val="center"/>
          </w:tcPr>
          <w:p w:rsidR="007913D9" w:rsidRPr="002B0F05" w:rsidRDefault="007913D9" w:rsidP="00D411E9">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БС</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c>
          <w:tcPr>
            <w:tcW w:w="1275"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0</w:t>
            </w:r>
          </w:p>
        </w:tc>
      </w:tr>
      <w:tr w:rsidR="007913D9" w:rsidRPr="00F507C4" w:rsidTr="002B0F05">
        <w:tc>
          <w:tcPr>
            <w:tcW w:w="2233" w:type="dxa"/>
            <w:vMerge/>
          </w:tcPr>
          <w:p w:rsidR="007913D9" w:rsidRPr="0037714D" w:rsidRDefault="007913D9" w:rsidP="0037714D">
            <w:pPr>
              <w:spacing w:after="0" w:line="240" w:lineRule="auto"/>
              <w:ind w:hanging="2"/>
              <w:jc w:val="both"/>
              <w:rPr>
                <w:rFonts w:ascii="Times New Roman" w:hAnsi="Times New Roman" w:cs="Times New Roman"/>
                <w:sz w:val="24"/>
                <w:szCs w:val="24"/>
              </w:rPr>
            </w:pPr>
          </w:p>
        </w:tc>
        <w:tc>
          <w:tcPr>
            <w:tcW w:w="1275" w:type="dxa"/>
            <w:vAlign w:val="center"/>
          </w:tcPr>
          <w:p w:rsidR="007913D9" w:rsidRPr="006940D5" w:rsidRDefault="007913D9" w:rsidP="00D411E9">
            <w:pPr>
              <w:spacing w:after="0" w:line="240" w:lineRule="auto"/>
              <w:ind w:hanging="2"/>
              <w:jc w:val="center"/>
              <w:rPr>
                <w:rFonts w:ascii="Times New Roman" w:hAnsi="Times New Roman" w:cs="Times New Roman"/>
                <w:sz w:val="24"/>
                <w:szCs w:val="24"/>
              </w:rPr>
            </w:pPr>
            <w:r w:rsidRPr="006940D5">
              <w:rPr>
                <w:rFonts w:ascii="Times New Roman" w:hAnsi="Times New Roman" w:cs="Times New Roman"/>
                <w:sz w:val="24"/>
                <w:szCs w:val="24"/>
              </w:rPr>
              <w:t>ВС</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625</w:t>
            </w:r>
            <w:r w:rsidR="007913D9" w:rsidRPr="002B0F05">
              <w:rPr>
                <w:rFonts w:ascii="Times New Roman" w:hAnsi="Times New Roman" w:cs="Times New Roman"/>
                <w:sz w:val="24"/>
                <w:szCs w:val="24"/>
              </w:rPr>
              <w:t>,00</w:t>
            </w:r>
          </w:p>
        </w:tc>
        <w:tc>
          <w:tcPr>
            <w:tcW w:w="1276" w:type="dxa"/>
            <w:vAlign w:val="center"/>
          </w:tcPr>
          <w:p w:rsidR="007913D9"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3</w:t>
            </w:r>
            <w:r w:rsidR="007913D9" w:rsidRPr="002B0F05">
              <w:rPr>
                <w:rFonts w:ascii="Times New Roman" w:hAnsi="Times New Roman" w:cs="Times New Roman"/>
                <w:sz w:val="24"/>
                <w:szCs w:val="24"/>
              </w:rPr>
              <w:t>,00</w:t>
            </w:r>
          </w:p>
        </w:tc>
        <w:tc>
          <w:tcPr>
            <w:tcW w:w="1276" w:type="dxa"/>
            <w:vAlign w:val="center"/>
          </w:tcPr>
          <w:p w:rsidR="007913D9" w:rsidRPr="002B0F05" w:rsidRDefault="00521472"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109</w:t>
            </w:r>
            <w:r w:rsidR="007913D9" w:rsidRPr="002B0F05">
              <w:rPr>
                <w:rFonts w:ascii="Times New Roman" w:hAnsi="Times New Roman" w:cs="Times New Roman"/>
                <w:sz w:val="24"/>
                <w:szCs w:val="24"/>
              </w:rPr>
              <w:t>,50</w:t>
            </w:r>
          </w:p>
        </w:tc>
        <w:tc>
          <w:tcPr>
            <w:tcW w:w="1275" w:type="dxa"/>
            <w:vAlign w:val="center"/>
          </w:tcPr>
          <w:p w:rsidR="007913D9" w:rsidRPr="002B0F05" w:rsidRDefault="00521472"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207</w:t>
            </w:r>
            <w:r w:rsidR="007913D9" w:rsidRPr="002B0F05">
              <w:rPr>
                <w:rFonts w:ascii="Times New Roman" w:hAnsi="Times New Roman" w:cs="Times New Roman"/>
                <w:sz w:val="24"/>
                <w:szCs w:val="24"/>
              </w:rPr>
              <w:t>,00</w:t>
            </w:r>
          </w:p>
        </w:tc>
        <w:tc>
          <w:tcPr>
            <w:tcW w:w="1276" w:type="dxa"/>
            <w:vAlign w:val="center"/>
          </w:tcPr>
          <w:p w:rsidR="007913D9" w:rsidRPr="002B0F05" w:rsidRDefault="00521472"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305,5</w:t>
            </w:r>
            <w:r w:rsidR="007913D9" w:rsidRPr="002B0F05">
              <w:rPr>
                <w:rFonts w:ascii="Times New Roman" w:hAnsi="Times New Roman" w:cs="Times New Roman"/>
                <w:sz w:val="24"/>
                <w:szCs w:val="24"/>
              </w:rPr>
              <w:t>0</w:t>
            </w:r>
          </w:p>
        </w:tc>
      </w:tr>
      <w:tr w:rsidR="00521472" w:rsidRPr="00F507C4" w:rsidTr="002B0F05">
        <w:tc>
          <w:tcPr>
            <w:tcW w:w="2233" w:type="dxa"/>
          </w:tcPr>
          <w:p w:rsidR="00521472" w:rsidRPr="0037714D" w:rsidRDefault="00521472" w:rsidP="0037714D">
            <w:pPr>
              <w:spacing w:after="0" w:line="240" w:lineRule="auto"/>
              <w:ind w:hanging="2"/>
              <w:jc w:val="both"/>
              <w:rPr>
                <w:rFonts w:ascii="Times New Roman" w:hAnsi="Times New Roman" w:cs="Times New Roman"/>
                <w:sz w:val="24"/>
                <w:szCs w:val="24"/>
              </w:rPr>
            </w:pPr>
            <w:r w:rsidRPr="0037714D">
              <w:rPr>
                <w:rFonts w:ascii="Times New Roman" w:hAnsi="Times New Roman" w:cs="Times New Roman"/>
                <w:sz w:val="24"/>
                <w:szCs w:val="24"/>
              </w:rPr>
              <w:t>ИТОГО:</w:t>
            </w:r>
          </w:p>
        </w:tc>
        <w:tc>
          <w:tcPr>
            <w:tcW w:w="1275" w:type="dxa"/>
          </w:tcPr>
          <w:p w:rsidR="00521472" w:rsidRPr="006940D5" w:rsidRDefault="00521472" w:rsidP="00752728">
            <w:pPr>
              <w:spacing w:after="0" w:line="240" w:lineRule="auto"/>
              <w:ind w:hanging="2"/>
              <w:jc w:val="center"/>
              <w:rPr>
                <w:rFonts w:ascii="Times New Roman" w:hAnsi="Times New Roman" w:cs="Times New Roman"/>
                <w:sz w:val="24"/>
                <w:szCs w:val="24"/>
              </w:rPr>
            </w:pPr>
          </w:p>
        </w:tc>
        <w:tc>
          <w:tcPr>
            <w:tcW w:w="1276"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625</w:t>
            </w:r>
            <w:r w:rsidR="00521472" w:rsidRPr="002B0F05">
              <w:rPr>
                <w:rFonts w:ascii="Times New Roman" w:hAnsi="Times New Roman" w:cs="Times New Roman"/>
                <w:sz w:val="24"/>
                <w:szCs w:val="24"/>
              </w:rPr>
              <w:t>,00</w:t>
            </w:r>
          </w:p>
        </w:tc>
        <w:tc>
          <w:tcPr>
            <w:tcW w:w="1276"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3</w:t>
            </w:r>
            <w:r w:rsidR="00521472" w:rsidRPr="002B0F05">
              <w:rPr>
                <w:rFonts w:ascii="Times New Roman" w:hAnsi="Times New Roman" w:cs="Times New Roman"/>
                <w:sz w:val="24"/>
                <w:szCs w:val="24"/>
              </w:rPr>
              <w:t>,00</w:t>
            </w:r>
          </w:p>
        </w:tc>
        <w:tc>
          <w:tcPr>
            <w:tcW w:w="1276" w:type="dxa"/>
            <w:vAlign w:val="center"/>
          </w:tcPr>
          <w:p w:rsidR="00521472" w:rsidRPr="002B0F05" w:rsidRDefault="00521472"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109,50</w:t>
            </w:r>
          </w:p>
        </w:tc>
        <w:tc>
          <w:tcPr>
            <w:tcW w:w="1275" w:type="dxa"/>
            <w:vAlign w:val="center"/>
          </w:tcPr>
          <w:p w:rsidR="00521472" w:rsidRPr="002B0F05" w:rsidRDefault="00521472"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207,00</w:t>
            </w:r>
          </w:p>
        </w:tc>
        <w:tc>
          <w:tcPr>
            <w:tcW w:w="1276" w:type="dxa"/>
            <w:vAlign w:val="center"/>
          </w:tcPr>
          <w:p w:rsidR="00521472" w:rsidRPr="002B0F05" w:rsidRDefault="00521472"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305,50</w:t>
            </w:r>
          </w:p>
        </w:tc>
      </w:tr>
      <w:tr w:rsidR="00521472" w:rsidRPr="00F507C4" w:rsidTr="002B0F05">
        <w:tc>
          <w:tcPr>
            <w:tcW w:w="2233" w:type="dxa"/>
          </w:tcPr>
          <w:p w:rsidR="00521472" w:rsidRPr="0037714D" w:rsidRDefault="00521472" w:rsidP="0037714D">
            <w:pPr>
              <w:spacing w:after="0" w:line="240" w:lineRule="auto"/>
              <w:ind w:hanging="2"/>
              <w:jc w:val="both"/>
              <w:rPr>
                <w:rFonts w:ascii="Times New Roman" w:hAnsi="Times New Roman" w:cs="Times New Roman"/>
                <w:sz w:val="24"/>
                <w:szCs w:val="24"/>
              </w:rPr>
            </w:pPr>
            <w:r w:rsidRPr="0037714D">
              <w:rPr>
                <w:rFonts w:ascii="Times New Roman" w:hAnsi="Times New Roman" w:cs="Times New Roman"/>
                <w:sz w:val="24"/>
                <w:szCs w:val="24"/>
              </w:rPr>
              <w:t>ВСЕГО, в том числе</w:t>
            </w:r>
          </w:p>
        </w:tc>
        <w:tc>
          <w:tcPr>
            <w:tcW w:w="1275" w:type="dxa"/>
          </w:tcPr>
          <w:p w:rsidR="00521472" w:rsidRPr="006940D5" w:rsidRDefault="00521472" w:rsidP="00752728">
            <w:pPr>
              <w:spacing w:after="0" w:line="240" w:lineRule="auto"/>
              <w:ind w:hanging="2"/>
              <w:jc w:val="center"/>
              <w:rPr>
                <w:rFonts w:ascii="Times New Roman" w:hAnsi="Times New Roman" w:cs="Times New Roman"/>
                <w:sz w:val="24"/>
                <w:szCs w:val="24"/>
              </w:rPr>
            </w:pPr>
          </w:p>
        </w:tc>
        <w:tc>
          <w:tcPr>
            <w:tcW w:w="1276"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19833,952</w:t>
            </w:r>
          </w:p>
        </w:tc>
        <w:tc>
          <w:tcPr>
            <w:tcW w:w="1276"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3100,91</w:t>
            </w:r>
          </w:p>
        </w:tc>
        <w:tc>
          <w:tcPr>
            <w:tcW w:w="1276"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2140,07</w:t>
            </w:r>
          </w:p>
        </w:tc>
        <w:tc>
          <w:tcPr>
            <w:tcW w:w="1275"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1196,16</w:t>
            </w:r>
          </w:p>
        </w:tc>
        <w:tc>
          <w:tcPr>
            <w:tcW w:w="1276"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13396,82</w:t>
            </w:r>
          </w:p>
        </w:tc>
      </w:tr>
      <w:tr w:rsidR="00521472" w:rsidRPr="00F507C4" w:rsidTr="002B0F05">
        <w:tc>
          <w:tcPr>
            <w:tcW w:w="2233" w:type="dxa"/>
          </w:tcPr>
          <w:p w:rsidR="00521472" w:rsidRPr="0037714D" w:rsidRDefault="00521472" w:rsidP="0037714D">
            <w:pPr>
              <w:spacing w:after="0" w:line="240" w:lineRule="auto"/>
              <w:ind w:hanging="2"/>
              <w:jc w:val="both"/>
              <w:rPr>
                <w:rFonts w:ascii="Times New Roman" w:hAnsi="Times New Roman" w:cs="Times New Roman"/>
                <w:sz w:val="24"/>
                <w:szCs w:val="24"/>
              </w:rPr>
            </w:pPr>
            <w:r w:rsidRPr="0037714D">
              <w:rPr>
                <w:rFonts w:ascii="Times New Roman" w:hAnsi="Times New Roman" w:cs="Times New Roman"/>
                <w:sz w:val="24"/>
                <w:szCs w:val="24"/>
              </w:rPr>
              <w:t>БС-бюджетные средства</w:t>
            </w:r>
          </w:p>
        </w:tc>
        <w:tc>
          <w:tcPr>
            <w:tcW w:w="1275" w:type="dxa"/>
          </w:tcPr>
          <w:p w:rsidR="00521472" w:rsidRPr="0037714D" w:rsidRDefault="00521472" w:rsidP="0037714D">
            <w:pPr>
              <w:spacing w:after="0" w:line="240" w:lineRule="auto"/>
              <w:ind w:hanging="2"/>
              <w:jc w:val="both"/>
              <w:rPr>
                <w:rFonts w:ascii="Times New Roman" w:hAnsi="Times New Roman" w:cs="Times New Roman"/>
                <w:sz w:val="24"/>
                <w:szCs w:val="24"/>
              </w:rPr>
            </w:pPr>
          </w:p>
        </w:tc>
        <w:tc>
          <w:tcPr>
            <w:tcW w:w="1276"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2301,682</w:t>
            </w:r>
          </w:p>
        </w:tc>
        <w:tc>
          <w:tcPr>
            <w:tcW w:w="1276"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262,88</w:t>
            </w:r>
          </w:p>
        </w:tc>
        <w:tc>
          <w:tcPr>
            <w:tcW w:w="1276"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156,54</w:t>
            </w:r>
          </w:p>
        </w:tc>
        <w:tc>
          <w:tcPr>
            <w:tcW w:w="1275"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271,01</w:t>
            </w:r>
          </w:p>
        </w:tc>
        <w:tc>
          <w:tcPr>
            <w:tcW w:w="1276"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1611,26</w:t>
            </w:r>
          </w:p>
        </w:tc>
      </w:tr>
      <w:tr w:rsidR="00521472" w:rsidRPr="00F507C4" w:rsidTr="002B0F05">
        <w:tc>
          <w:tcPr>
            <w:tcW w:w="2233" w:type="dxa"/>
          </w:tcPr>
          <w:p w:rsidR="00521472" w:rsidRPr="0037714D" w:rsidRDefault="00521472" w:rsidP="0037714D">
            <w:pPr>
              <w:spacing w:after="0" w:line="240" w:lineRule="auto"/>
              <w:ind w:hanging="2"/>
              <w:jc w:val="both"/>
              <w:rPr>
                <w:rFonts w:ascii="Times New Roman" w:hAnsi="Times New Roman" w:cs="Times New Roman"/>
                <w:sz w:val="24"/>
                <w:szCs w:val="24"/>
              </w:rPr>
            </w:pPr>
            <w:r w:rsidRPr="0037714D">
              <w:rPr>
                <w:rFonts w:ascii="Times New Roman" w:hAnsi="Times New Roman" w:cs="Times New Roman"/>
                <w:sz w:val="24"/>
                <w:szCs w:val="24"/>
              </w:rPr>
              <w:t>ВС-внебюджетные средства</w:t>
            </w:r>
          </w:p>
        </w:tc>
        <w:tc>
          <w:tcPr>
            <w:tcW w:w="1275" w:type="dxa"/>
          </w:tcPr>
          <w:p w:rsidR="00521472" w:rsidRPr="0037714D" w:rsidRDefault="00521472" w:rsidP="0037714D">
            <w:pPr>
              <w:spacing w:after="0" w:line="240" w:lineRule="auto"/>
              <w:ind w:hanging="2"/>
              <w:jc w:val="both"/>
              <w:rPr>
                <w:rFonts w:ascii="Times New Roman" w:hAnsi="Times New Roman" w:cs="Times New Roman"/>
                <w:sz w:val="24"/>
                <w:szCs w:val="24"/>
              </w:rPr>
            </w:pPr>
          </w:p>
        </w:tc>
        <w:tc>
          <w:tcPr>
            <w:tcW w:w="1276"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17532,27</w:t>
            </w:r>
          </w:p>
        </w:tc>
        <w:tc>
          <w:tcPr>
            <w:tcW w:w="1276"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2838,03</w:t>
            </w:r>
          </w:p>
        </w:tc>
        <w:tc>
          <w:tcPr>
            <w:tcW w:w="1276"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1983,53</w:t>
            </w:r>
          </w:p>
        </w:tc>
        <w:tc>
          <w:tcPr>
            <w:tcW w:w="1275"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925,15</w:t>
            </w:r>
          </w:p>
        </w:tc>
        <w:tc>
          <w:tcPr>
            <w:tcW w:w="1276" w:type="dxa"/>
            <w:vAlign w:val="center"/>
          </w:tcPr>
          <w:p w:rsidR="00521472" w:rsidRPr="002B0F05" w:rsidRDefault="002B0F05" w:rsidP="007576E7">
            <w:pPr>
              <w:spacing w:after="0" w:line="240" w:lineRule="auto"/>
              <w:ind w:hanging="2"/>
              <w:jc w:val="center"/>
              <w:rPr>
                <w:rFonts w:ascii="Times New Roman" w:hAnsi="Times New Roman" w:cs="Times New Roman"/>
                <w:sz w:val="24"/>
                <w:szCs w:val="24"/>
              </w:rPr>
            </w:pPr>
            <w:r w:rsidRPr="002B0F05">
              <w:rPr>
                <w:rFonts w:ascii="Times New Roman" w:hAnsi="Times New Roman" w:cs="Times New Roman"/>
                <w:sz w:val="24"/>
                <w:szCs w:val="24"/>
              </w:rPr>
              <w:t>11785,56</w:t>
            </w:r>
          </w:p>
        </w:tc>
      </w:tr>
    </w:tbl>
    <w:p w:rsidR="007913D9" w:rsidRPr="00F507C4" w:rsidRDefault="007913D9" w:rsidP="0018658E">
      <w:pPr>
        <w:spacing w:after="0" w:line="240" w:lineRule="auto"/>
        <w:jc w:val="both"/>
        <w:rPr>
          <w:rFonts w:ascii="Times New Roman" w:hAnsi="Times New Roman" w:cs="Times New Roman"/>
          <w:sz w:val="26"/>
          <w:szCs w:val="26"/>
        </w:rPr>
      </w:pPr>
    </w:p>
    <w:sectPr w:rsidR="007913D9" w:rsidRPr="00F507C4" w:rsidSect="0018658E">
      <w:pgSz w:w="11906" w:h="16838"/>
      <w:pgMar w:top="1134" w:right="567" w:bottom="1134" w:left="1701"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B50" w:rsidRDefault="00A00B50" w:rsidP="00736FCD">
      <w:pPr>
        <w:spacing w:after="0" w:line="240" w:lineRule="auto"/>
      </w:pPr>
      <w:r>
        <w:separator/>
      </w:r>
    </w:p>
  </w:endnote>
  <w:endnote w:type="continuationSeparator" w:id="1">
    <w:p w:rsidR="00A00B50" w:rsidRDefault="00A00B50" w:rsidP="00736F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58E" w:rsidRDefault="00C93B95">
    <w:pPr>
      <w:pStyle w:val="a6"/>
      <w:jc w:val="right"/>
    </w:pPr>
    <w:fldSimple w:instr=" PAGE   \* MERGEFORMAT ">
      <w:r w:rsidR="00A91793">
        <w:rPr>
          <w:noProof/>
        </w:rPr>
        <w:t>65</w:t>
      </w:r>
    </w:fldSimple>
  </w:p>
  <w:p w:rsidR="000156CE" w:rsidRDefault="000156CE" w:rsidP="00264FF6">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B50" w:rsidRDefault="00A00B50" w:rsidP="00736FCD">
      <w:pPr>
        <w:spacing w:after="0" w:line="240" w:lineRule="auto"/>
      </w:pPr>
      <w:r>
        <w:separator/>
      </w:r>
    </w:p>
  </w:footnote>
  <w:footnote w:type="continuationSeparator" w:id="1">
    <w:p w:rsidR="00A00B50" w:rsidRDefault="00A00B50" w:rsidP="00736FCD">
      <w:pPr>
        <w:spacing w:after="0" w:line="240" w:lineRule="auto"/>
      </w:pPr>
      <w:r>
        <w:continuationSeparator/>
      </w:r>
    </w:p>
  </w:footnote>
  <w:footnote w:id="2">
    <w:p w:rsidR="000156CE" w:rsidRPr="00521203" w:rsidRDefault="000156CE" w:rsidP="0007114C">
      <w:pPr>
        <w:pStyle w:val="af2"/>
        <w:jc w:val="both"/>
        <w:rPr>
          <w:lang w:val="ru-RU"/>
        </w:rPr>
      </w:pPr>
      <w:r w:rsidRPr="0007114C">
        <w:rPr>
          <w:rStyle w:val="af4"/>
          <w:rFonts w:ascii="Times New Roman" w:hAnsi="Times New Roman" w:cs="Times New Roman"/>
          <w:color w:val="000000"/>
        </w:rPr>
        <w:footnoteRef/>
      </w:r>
      <w:r w:rsidRPr="0007114C">
        <w:rPr>
          <w:rFonts w:ascii="Times New Roman" w:hAnsi="Times New Roman" w:cs="Times New Roman"/>
          <w:color w:val="000000"/>
          <w:lang w:val="ru-RU"/>
        </w:rPr>
        <w:t xml:space="preserve"> В действующих ценах каждого года</w:t>
      </w:r>
    </w:p>
  </w:footnote>
  <w:footnote w:id="3">
    <w:p w:rsidR="000156CE" w:rsidRPr="00521203" w:rsidRDefault="000156CE" w:rsidP="0007114C">
      <w:pPr>
        <w:pStyle w:val="af2"/>
        <w:jc w:val="both"/>
        <w:rPr>
          <w:lang w:val="ru-RU"/>
        </w:rPr>
      </w:pPr>
      <w:r w:rsidRPr="0007114C">
        <w:rPr>
          <w:rStyle w:val="af4"/>
          <w:rFonts w:ascii="Times New Roman" w:hAnsi="Times New Roman" w:cs="Times New Roman"/>
          <w:color w:val="000000"/>
        </w:rPr>
        <w:footnoteRef/>
      </w:r>
      <w:r>
        <w:rPr>
          <w:rFonts w:ascii="Times New Roman" w:hAnsi="Times New Roman" w:cs="Times New Roman"/>
          <w:color w:val="000000"/>
          <w:lang w:val="ru-RU"/>
        </w:rPr>
        <w:t xml:space="preserve"> С учетом рекомендаций Д</w:t>
      </w:r>
      <w:r w:rsidRPr="0007114C">
        <w:rPr>
          <w:rFonts w:ascii="Times New Roman" w:hAnsi="Times New Roman" w:cs="Times New Roman"/>
          <w:color w:val="000000"/>
          <w:lang w:val="ru-RU"/>
        </w:rPr>
        <w:t>епа</w:t>
      </w:r>
      <w:r>
        <w:rPr>
          <w:rFonts w:ascii="Times New Roman" w:hAnsi="Times New Roman" w:cs="Times New Roman"/>
          <w:color w:val="000000"/>
          <w:lang w:val="ru-RU"/>
        </w:rPr>
        <w:t>ртамента экономики Вологодской области и Д</w:t>
      </w:r>
      <w:r w:rsidRPr="0007114C">
        <w:rPr>
          <w:rFonts w:ascii="Times New Roman" w:hAnsi="Times New Roman" w:cs="Times New Roman"/>
          <w:color w:val="000000"/>
          <w:lang w:val="ru-RU"/>
        </w:rPr>
        <w:t>епартамента финансов Вологодской области, в действующих ценах каждого года</w:t>
      </w:r>
    </w:p>
  </w:footnote>
  <w:footnote w:id="4">
    <w:p w:rsidR="000156CE" w:rsidRPr="00521203" w:rsidRDefault="000156CE" w:rsidP="0007114C">
      <w:pPr>
        <w:pStyle w:val="af2"/>
        <w:jc w:val="both"/>
        <w:rPr>
          <w:lang w:val="ru-RU"/>
        </w:rPr>
      </w:pPr>
      <w:r w:rsidRPr="0007114C">
        <w:rPr>
          <w:rStyle w:val="af4"/>
          <w:rFonts w:ascii="Times New Roman" w:hAnsi="Times New Roman" w:cs="Times New Roman"/>
          <w:color w:val="000000"/>
        </w:rPr>
        <w:footnoteRef/>
      </w:r>
      <w:r w:rsidRPr="0007114C">
        <w:rPr>
          <w:rFonts w:ascii="Times New Roman" w:hAnsi="Times New Roman" w:cs="Times New Roman"/>
          <w:color w:val="000000"/>
          <w:lang w:val="ru-RU"/>
        </w:rPr>
        <w:t xml:space="preserve"> С учетом рекомендаций Департамента сельского хозяйства, продовольственных ресурсов и торговли Вологодской области</w:t>
      </w:r>
    </w:p>
  </w:footnote>
  <w:footnote w:id="5">
    <w:p w:rsidR="000156CE" w:rsidRPr="00521203" w:rsidRDefault="000156CE" w:rsidP="0007114C">
      <w:pPr>
        <w:pStyle w:val="af2"/>
        <w:jc w:val="both"/>
        <w:rPr>
          <w:lang w:val="ru-RU"/>
        </w:rPr>
      </w:pPr>
      <w:r w:rsidRPr="0007114C">
        <w:rPr>
          <w:rStyle w:val="af4"/>
          <w:rFonts w:ascii="Times New Roman" w:hAnsi="Times New Roman" w:cs="Times New Roman"/>
          <w:color w:val="000000"/>
        </w:rPr>
        <w:footnoteRef/>
      </w:r>
      <w:r w:rsidRPr="0007114C">
        <w:rPr>
          <w:rFonts w:ascii="Times New Roman" w:hAnsi="Times New Roman" w:cs="Times New Roman"/>
          <w:color w:val="000000"/>
          <w:lang w:val="ru-RU"/>
        </w:rPr>
        <w:t xml:space="preserve"> С учетом рекомендаций Департамента сельского хозяйства, продовольственных ресурсов и торговли Вологодской области</w:t>
      </w:r>
    </w:p>
  </w:footnote>
  <w:footnote w:id="6">
    <w:p w:rsidR="000156CE" w:rsidRPr="00521203" w:rsidRDefault="000156CE" w:rsidP="0007114C">
      <w:pPr>
        <w:pStyle w:val="af2"/>
        <w:jc w:val="both"/>
        <w:rPr>
          <w:lang w:val="ru-RU"/>
        </w:rPr>
      </w:pPr>
      <w:r w:rsidRPr="0007114C">
        <w:rPr>
          <w:rStyle w:val="af4"/>
          <w:rFonts w:ascii="Times New Roman" w:hAnsi="Times New Roman" w:cs="Times New Roman"/>
          <w:color w:val="000000"/>
        </w:rPr>
        <w:footnoteRef/>
      </w:r>
      <w:r>
        <w:rPr>
          <w:rFonts w:ascii="Times New Roman" w:hAnsi="Times New Roman" w:cs="Times New Roman"/>
          <w:color w:val="000000"/>
          <w:lang w:val="ru-RU"/>
        </w:rPr>
        <w:t xml:space="preserve"> С учетом рекомендаций Д</w:t>
      </w:r>
      <w:r w:rsidRPr="0007114C">
        <w:rPr>
          <w:rFonts w:ascii="Times New Roman" w:hAnsi="Times New Roman" w:cs="Times New Roman"/>
          <w:color w:val="000000"/>
          <w:lang w:val="ru-RU"/>
        </w:rPr>
        <w:t>епа</w:t>
      </w:r>
      <w:r>
        <w:rPr>
          <w:rFonts w:ascii="Times New Roman" w:hAnsi="Times New Roman" w:cs="Times New Roman"/>
          <w:color w:val="000000"/>
          <w:lang w:val="ru-RU"/>
        </w:rPr>
        <w:t>ртамента экономики</w:t>
      </w:r>
      <w:r w:rsidRPr="0007114C">
        <w:rPr>
          <w:rFonts w:ascii="Times New Roman" w:hAnsi="Times New Roman" w:cs="Times New Roman"/>
          <w:color w:val="000000"/>
          <w:lang w:val="ru-RU"/>
        </w:rPr>
        <w:t xml:space="preserve"> Вологодской области</w:t>
      </w:r>
    </w:p>
  </w:footnote>
  <w:footnote w:id="7">
    <w:p w:rsidR="000156CE" w:rsidRPr="00521203" w:rsidRDefault="000156CE" w:rsidP="0007114C">
      <w:pPr>
        <w:pStyle w:val="af2"/>
        <w:jc w:val="both"/>
        <w:rPr>
          <w:lang w:val="ru-RU"/>
        </w:rPr>
      </w:pPr>
      <w:r w:rsidRPr="0007114C">
        <w:rPr>
          <w:rStyle w:val="af4"/>
          <w:rFonts w:ascii="Times New Roman" w:hAnsi="Times New Roman" w:cs="Times New Roman"/>
          <w:color w:val="000000"/>
        </w:rPr>
        <w:footnoteRef/>
      </w:r>
      <w:r w:rsidRPr="0007114C">
        <w:rPr>
          <w:rFonts w:ascii="Times New Roman" w:hAnsi="Times New Roman" w:cs="Times New Roman"/>
          <w:color w:val="000000"/>
          <w:lang w:val="ru-RU"/>
        </w:rPr>
        <w:t xml:space="preserve"> С учетом рекомендаци</w:t>
      </w:r>
      <w:r>
        <w:rPr>
          <w:rFonts w:ascii="Times New Roman" w:hAnsi="Times New Roman" w:cs="Times New Roman"/>
          <w:color w:val="000000"/>
          <w:lang w:val="ru-RU"/>
        </w:rPr>
        <w:t>й Д</w:t>
      </w:r>
      <w:r w:rsidRPr="0007114C">
        <w:rPr>
          <w:rFonts w:ascii="Times New Roman" w:hAnsi="Times New Roman" w:cs="Times New Roman"/>
          <w:color w:val="000000"/>
          <w:lang w:val="ru-RU"/>
        </w:rPr>
        <w:t>епа</w:t>
      </w:r>
      <w:r>
        <w:rPr>
          <w:rFonts w:ascii="Times New Roman" w:hAnsi="Times New Roman" w:cs="Times New Roman"/>
          <w:color w:val="000000"/>
          <w:lang w:val="ru-RU"/>
        </w:rPr>
        <w:t>ртамента экономики</w:t>
      </w:r>
      <w:r w:rsidRPr="0007114C">
        <w:rPr>
          <w:rFonts w:ascii="Times New Roman" w:hAnsi="Times New Roman" w:cs="Times New Roman"/>
          <w:color w:val="000000"/>
          <w:lang w:val="ru-RU"/>
        </w:rPr>
        <w:t xml:space="preserve"> Вологодской области</w:t>
      </w:r>
    </w:p>
  </w:footnote>
  <w:footnote w:id="8">
    <w:p w:rsidR="000156CE" w:rsidRPr="00521203" w:rsidRDefault="000156CE" w:rsidP="0007114C">
      <w:pPr>
        <w:pStyle w:val="af2"/>
        <w:jc w:val="both"/>
        <w:rPr>
          <w:lang w:val="ru-RU"/>
        </w:rPr>
      </w:pPr>
      <w:r w:rsidRPr="0007114C">
        <w:rPr>
          <w:rStyle w:val="af4"/>
          <w:rFonts w:ascii="Times New Roman" w:hAnsi="Times New Roman" w:cs="Times New Roman"/>
          <w:color w:val="000000"/>
        </w:rPr>
        <w:footnoteRef/>
      </w:r>
      <w:r>
        <w:rPr>
          <w:rFonts w:ascii="Times New Roman" w:hAnsi="Times New Roman" w:cs="Times New Roman"/>
          <w:color w:val="000000"/>
          <w:lang w:val="ru-RU"/>
        </w:rPr>
        <w:t xml:space="preserve"> С учетом рекомендаций Д</w:t>
      </w:r>
      <w:r w:rsidRPr="0007114C">
        <w:rPr>
          <w:rFonts w:ascii="Times New Roman" w:hAnsi="Times New Roman" w:cs="Times New Roman"/>
          <w:color w:val="000000"/>
          <w:lang w:val="ru-RU"/>
        </w:rPr>
        <w:t>епа</w:t>
      </w:r>
      <w:r>
        <w:rPr>
          <w:rFonts w:ascii="Times New Roman" w:hAnsi="Times New Roman" w:cs="Times New Roman"/>
          <w:color w:val="000000"/>
          <w:lang w:val="ru-RU"/>
        </w:rPr>
        <w:t>ртамента экономики</w:t>
      </w:r>
      <w:r w:rsidRPr="0007114C">
        <w:rPr>
          <w:rFonts w:ascii="Times New Roman" w:hAnsi="Times New Roman" w:cs="Times New Roman"/>
          <w:color w:val="000000"/>
          <w:lang w:val="ru-RU"/>
        </w:rPr>
        <w:t xml:space="preserve"> Вологодской области</w:t>
      </w:r>
    </w:p>
  </w:footnote>
  <w:footnote w:id="9">
    <w:p w:rsidR="000156CE" w:rsidRPr="00521203" w:rsidRDefault="000156CE" w:rsidP="0001152F">
      <w:pPr>
        <w:pStyle w:val="af2"/>
        <w:jc w:val="both"/>
        <w:rPr>
          <w:lang w:val="ru-RU"/>
        </w:rPr>
      </w:pPr>
      <w:r w:rsidRPr="0007114C">
        <w:rPr>
          <w:rStyle w:val="af4"/>
          <w:rFonts w:ascii="Times New Roman" w:hAnsi="Times New Roman" w:cs="Times New Roman"/>
        </w:rPr>
        <w:footnoteRef/>
      </w:r>
      <w:r w:rsidRPr="0007114C">
        <w:rPr>
          <w:rFonts w:ascii="Times New Roman" w:hAnsi="Times New Roman" w:cs="Times New Roman"/>
          <w:lang w:val="ru-RU"/>
        </w:rPr>
        <w:t xml:space="preserve">В соответствии с Постановлением Правительства Вологодской области от 27.12.2010 № 1573 </w:t>
      </w:r>
      <w:r>
        <w:rPr>
          <w:rFonts w:ascii="Times New Roman" w:hAnsi="Times New Roman" w:cs="Times New Roman"/>
          <w:lang w:val="ru-RU"/>
        </w:rPr>
        <w:t>«</w:t>
      </w:r>
      <w:r w:rsidRPr="0007114C">
        <w:rPr>
          <w:rFonts w:ascii="Times New Roman" w:hAnsi="Times New Roman" w:cs="Times New Roman"/>
          <w:lang w:val="ru-RU"/>
        </w:rPr>
        <w:t>О комплексном инвестиционном плане модернизации города Череповца Вологодской области</w:t>
      </w:r>
      <w:r>
        <w:rPr>
          <w:rFonts w:ascii="Times New Roman" w:hAnsi="Times New Roman" w:cs="Times New Roman"/>
          <w:lang w:val="ru-RU"/>
        </w:rPr>
        <w:t>»</w:t>
      </w:r>
      <w:r w:rsidRPr="0007114C">
        <w:rPr>
          <w:rFonts w:ascii="Times New Roman" w:hAnsi="Times New Roman" w:cs="Times New Roman"/>
          <w:lang w:val="ru-RU"/>
        </w:rPr>
        <w:t xml:space="preserve"> (с изменениями).</w:t>
      </w:r>
    </w:p>
  </w:footnote>
  <w:footnote w:id="10">
    <w:p w:rsidR="000156CE" w:rsidRPr="00521203" w:rsidRDefault="000156CE" w:rsidP="009A7E76">
      <w:pPr>
        <w:pStyle w:val="af2"/>
        <w:jc w:val="both"/>
        <w:rPr>
          <w:lang w:val="ru-RU"/>
        </w:rPr>
      </w:pPr>
      <w:r w:rsidRPr="0007114C">
        <w:rPr>
          <w:rStyle w:val="af4"/>
          <w:rFonts w:ascii="Times New Roman" w:hAnsi="Times New Roman" w:cs="Times New Roman"/>
        </w:rPr>
        <w:footnoteRef/>
      </w:r>
      <w:r w:rsidRPr="0007114C">
        <w:rPr>
          <w:rFonts w:ascii="Times New Roman" w:hAnsi="Times New Roman" w:cs="Times New Roman"/>
          <w:lang w:val="ru-RU"/>
        </w:rPr>
        <w:t xml:space="preserve"> В соответствии с Постановлением Правительства Вологодской области от 27.12.2010 № 1573 </w:t>
      </w:r>
      <w:r>
        <w:rPr>
          <w:rFonts w:ascii="Times New Roman" w:hAnsi="Times New Roman" w:cs="Times New Roman"/>
          <w:lang w:val="ru-RU"/>
        </w:rPr>
        <w:t>«</w:t>
      </w:r>
      <w:r w:rsidRPr="0007114C">
        <w:rPr>
          <w:rFonts w:ascii="Times New Roman" w:hAnsi="Times New Roman" w:cs="Times New Roman"/>
          <w:lang w:val="ru-RU"/>
        </w:rPr>
        <w:t>О комплексном инвестиционном плане модернизации города Череповца Вологодской области</w:t>
      </w:r>
      <w:r>
        <w:rPr>
          <w:rFonts w:ascii="Times New Roman" w:hAnsi="Times New Roman" w:cs="Times New Roman"/>
          <w:lang w:val="ru-RU"/>
        </w:rPr>
        <w:t>»</w:t>
      </w:r>
      <w:r w:rsidRPr="0007114C">
        <w:rPr>
          <w:rFonts w:ascii="Times New Roman" w:hAnsi="Times New Roman" w:cs="Times New Roman"/>
          <w:lang w:val="ru-RU"/>
        </w:rPr>
        <w:t xml:space="preserve"> (с изменениями).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1)"/>
      <w:lvlJc w:val="left"/>
      <w:pPr>
        <w:tabs>
          <w:tab w:val="num" w:pos="0"/>
        </w:tabs>
        <w:ind w:left="927" w:hanging="360"/>
      </w:pPr>
    </w:lvl>
  </w:abstractNum>
  <w:abstractNum w:abstractNumId="1">
    <w:nsid w:val="00000003"/>
    <w:multiLevelType w:val="singleLevel"/>
    <w:tmpl w:val="00000003"/>
    <w:name w:val="WW8Num2"/>
    <w:lvl w:ilvl="0">
      <w:start w:val="1"/>
      <w:numFmt w:val="decimal"/>
      <w:lvlText w:val="%1)"/>
      <w:lvlJc w:val="left"/>
      <w:pPr>
        <w:tabs>
          <w:tab w:val="num" w:pos="0"/>
        </w:tabs>
        <w:ind w:left="1495" w:hanging="360"/>
      </w:pPr>
    </w:lvl>
  </w:abstractNum>
  <w:abstractNum w:abstractNumId="2">
    <w:nsid w:val="00000004"/>
    <w:multiLevelType w:val="singleLevel"/>
    <w:tmpl w:val="00000004"/>
    <w:name w:val="WW8Num4"/>
    <w:lvl w:ilvl="0">
      <w:start w:val="1"/>
      <w:numFmt w:val="decimal"/>
      <w:lvlText w:val="%1)"/>
      <w:lvlJc w:val="left"/>
      <w:pPr>
        <w:tabs>
          <w:tab w:val="num" w:pos="0"/>
        </w:tabs>
        <w:ind w:left="927" w:hanging="360"/>
      </w:pPr>
    </w:lvl>
  </w:abstractNum>
  <w:abstractNum w:abstractNumId="3">
    <w:nsid w:val="00000005"/>
    <w:multiLevelType w:val="singleLevel"/>
    <w:tmpl w:val="00000005"/>
    <w:name w:val="WW8Num5"/>
    <w:lvl w:ilvl="0">
      <w:start w:val="1"/>
      <w:numFmt w:val="decimal"/>
      <w:lvlText w:val="%1)"/>
      <w:lvlJc w:val="left"/>
      <w:pPr>
        <w:tabs>
          <w:tab w:val="num" w:pos="0"/>
        </w:tabs>
        <w:ind w:left="927" w:hanging="360"/>
      </w:pPr>
    </w:lvl>
  </w:abstractNum>
  <w:abstractNum w:abstractNumId="4">
    <w:nsid w:val="00000006"/>
    <w:multiLevelType w:val="singleLevel"/>
    <w:tmpl w:val="00000006"/>
    <w:name w:val="WW8Num6"/>
    <w:lvl w:ilvl="0">
      <w:start w:val="1"/>
      <w:numFmt w:val="decimal"/>
      <w:lvlText w:val="%1)"/>
      <w:lvlJc w:val="left"/>
      <w:pPr>
        <w:tabs>
          <w:tab w:val="num" w:pos="0"/>
        </w:tabs>
        <w:ind w:left="1422" w:hanging="855"/>
      </w:pPr>
    </w:lvl>
  </w:abstractNum>
  <w:abstractNum w:abstractNumId="5">
    <w:nsid w:val="00000007"/>
    <w:multiLevelType w:val="singleLevel"/>
    <w:tmpl w:val="00000007"/>
    <w:name w:val="WW8Num9"/>
    <w:lvl w:ilvl="0">
      <w:start w:val="1"/>
      <w:numFmt w:val="decimal"/>
      <w:lvlText w:val="%1)"/>
      <w:lvlJc w:val="left"/>
      <w:pPr>
        <w:tabs>
          <w:tab w:val="num" w:pos="0"/>
        </w:tabs>
        <w:ind w:left="1062" w:hanging="360"/>
      </w:pPr>
    </w:lvl>
  </w:abstractNum>
  <w:abstractNum w:abstractNumId="6">
    <w:nsid w:val="00000008"/>
    <w:multiLevelType w:val="singleLevel"/>
    <w:tmpl w:val="00000008"/>
    <w:name w:val="WW8Num10"/>
    <w:lvl w:ilvl="0">
      <w:start w:val="1"/>
      <w:numFmt w:val="decimal"/>
      <w:lvlText w:val="%1)"/>
      <w:lvlJc w:val="left"/>
      <w:pPr>
        <w:tabs>
          <w:tab w:val="num" w:pos="0"/>
        </w:tabs>
        <w:ind w:left="927" w:hanging="360"/>
      </w:pPr>
    </w:lvl>
  </w:abstractNum>
  <w:abstractNum w:abstractNumId="7">
    <w:nsid w:val="00000009"/>
    <w:multiLevelType w:val="singleLevel"/>
    <w:tmpl w:val="00000009"/>
    <w:name w:val="WW8Num11"/>
    <w:lvl w:ilvl="0">
      <w:start w:val="1"/>
      <w:numFmt w:val="decimal"/>
      <w:lvlText w:val="%1."/>
      <w:lvlJc w:val="left"/>
      <w:pPr>
        <w:tabs>
          <w:tab w:val="num" w:pos="0"/>
        </w:tabs>
        <w:ind w:left="720" w:hanging="360"/>
      </w:pPr>
    </w:lvl>
  </w:abstractNum>
  <w:abstractNum w:abstractNumId="8">
    <w:nsid w:val="0000000A"/>
    <w:multiLevelType w:val="singleLevel"/>
    <w:tmpl w:val="0000000A"/>
    <w:name w:val="WW8Num12"/>
    <w:lvl w:ilvl="0">
      <w:start w:val="1"/>
      <w:numFmt w:val="decimal"/>
      <w:lvlText w:val="%1)"/>
      <w:lvlJc w:val="left"/>
      <w:pPr>
        <w:tabs>
          <w:tab w:val="num" w:pos="0"/>
        </w:tabs>
        <w:ind w:left="1069" w:hanging="360"/>
      </w:pPr>
      <w:rPr>
        <w:rFonts w:ascii="Times New Roman" w:eastAsia="Times New Roman" w:hAnsi="Times New Roman"/>
        <w:u w:val="single"/>
      </w:rPr>
    </w:lvl>
  </w:abstractNum>
  <w:abstractNum w:abstractNumId="9">
    <w:nsid w:val="0000000B"/>
    <w:multiLevelType w:val="singleLevel"/>
    <w:tmpl w:val="0000000B"/>
    <w:name w:val="WW8Num14"/>
    <w:lvl w:ilvl="0">
      <w:start w:val="1"/>
      <w:numFmt w:val="decimal"/>
      <w:lvlText w:val="%1)"/>
      <w:lvlJc w:val="left"/>
      <w:pPr>
        <w:tabs>
          <w:tab w:val="num" w:pos="-283"/>
        </w:tabs>
        <w:ind w:left="928" w:hanging="360"/>
      </w:pPr>
    </w:lvl>
  </w:abstractNum>
  <w:abstractNum w:abstractNumId="10">
    <w:nsid w:val="0000000C"/>
    <w:multiLevelType w:val="singleLevel"/>
    <w:tmpl w:val="0000000C"/>
    <w:name w:val="WW8Num15"/>
    <w:lvl w:ilvl="0">
      <w:start w:val="1"/>
      <w:numFmt w:val="decimal"/>
      <w:lvlText w:val="%1)"/>
      <w:lvlJc w:val="left"/>
      <w:pPr>
        <w:tabs>
          <w:tab w:val="num" w:pos="0"/>
        </w:tabs>
        <w:ind w:left="1602" w:hanging="1035"/>
      </w:pPr>
    </w:lvl>
  </w:abstractNum>
  <w:abstractNum w:abstractNumId="11">
    <w:nsid w:val="0000000D"/>
    <w:multiLevelType w:val="singleLevel"/>
    <w:tmpl w:val="0000000D"/>
    <w:name w:val="WW8Num16"/>
    <w:lvl w:ilvl="0">
      <w:start w:val="1"/>
      <w:numFmt w:val="decimal"/>
      <w:lvlText w:val="%1)"/>
      <w:lvlJc w:val="left"/>
      <w:pPr>
        <w:tabs>
          <w:tab w:val="num" w:pos="0"/>
        </w:tabs>
        <w:ind w:left="1211" w:hanging="360"/>
      </w:pPr>
    </w:lvl>
  </w:abstractNum>
  <w:abstractNum w:abstractNumId="12">
    <w:nsid w:val="0000000E"/>
    <w:multiLevelType w:val="singleLevel"/>
    <w:tmpl w:val="0000000E"/>
    <w:name w:val="WW8Num19"/>
    <w:lvl w:ilvl="0">
      <w:start w:val="1"/>
      <w:numFmt w:val="decimal"/>
      <w:lvlText w:val="%1)"/>
      <w:lvlJc w:val="left"/>
      <w:pPr>
        <w:tabs>
          <w:tab w:val="num" w:pos="0"/>
        </w:tabs>
        <w:ind w:left="927" w:hanging="360"/>
      </w:pPr>
    </w:lvl>
  </w:abstractNum>
  <w:abstractNum w:abstractNumId="13">
    <w:nsid w:val="0000000F"/>
    <w:multiLevelType w:val="singleLevel"/>
    <w:tmpl w:val="0000000F"/>
    <w:name w:val="WW8Num24"/>
    <w:lvl w:ilvl="0">
      <w:start w:val="1"/>
      <w:numFmt w:val="decimal"/>
      <w:lvlText w:val="%1)"/>
      <w:lvlJc w:val="left"/>
      <w:pPr>
        <w:tabs>
          <w:tab w:val="num" w:pos="0"/>
        </w:tabs>
        <w:ind w:left="720" w:hanging="360"/>
      </w:pPr>
    </w:lvl>
  </w:abstractNum>
  <w:abstractNum w:abstractNumId="14">
    <w:nsid w:val="00000010"/>
    <w:multiLevelType w:val="singleLevel"/>
    <w:tmpl w:val="00000010"/>
    <w:name w:val="WW8Num25"/>
    <w:lvl w:ilvl="0">
      <w:start w:val="1"/>
      <w:numFmt w:val="decimal"/>
      <w:lvlText w:val="%1)"/>
      <w:lvlJc w:val="left"/>
      <w:pPr>
        <w:tabs>
          <w:tab w:val="num" w:pos="0"/>
        </w:tabs>
        <w:ind w:left="1065" w:hanging="360"/>
      </w:pPr>
    </w:lvl>
  </w:abstractNum>
  <w:abstractNum w:abstractNumId="15">
    <w:nsid w:val="00000011"/>
    <w:multiLevelType w:val="singleLevel"/>
    <w:tmpl w:val="00000011"/>
    <w:name w:val="WW8Num26"/>
    <w:lvl w:ilvl="0">
      <w:start w:val="1"/>
      <w:numFmt w:val="decimal"/>
      <w:lvlText w:val="%1)"/>
      <w:lvlJc w:val="left"/>
      <w:pPr>
        <w:tabs>
          <w:tab w:val="num" w:pos="0"/>
        </w:tabs>
        <w:ind w:left="927" w:hanging="360"/>
      </w:pPr>
    </w:lvl>
  </w:abstractNum>
  <w:abstractNum w:abstractNumId="16">
    <w:nsid w:val="00000012"/>
    <w:multiLevelType w:val="singleLevel"/>
    <w:tmpl w:val="00000012"/>
    <w:name w:val="WW8Num27"/>
    <w:lvl w:ilvl="0">
      <w:start w:val="1"/>
      <w:numFmt w:val="decimal"/>
      <w:lvlText w:val="%1)"/>
      <w:lvlJc w:val="left"/>
      <w:pPr>
        <w:tabs>
          <w:tab w:val="num" w:pos="0"/>
        </w:tabs>
        <w:ind w:left="1353" w:hanging="360"/>
      </w:pPr>
    </w:lvl>
  </w:abstractNum>
  <w:abstractNum w:abstractNumId="17">
    <w:nsid w:val="00000013"/>
    <w:multiLevelType w:val="singleLevel"/>
    <w:tmpl w:val="00000013"/>
    <w:name w:val="WW8Num30"/>
    <w:lvl w:ilvl="0">
      <w:start w:val="1"/>
      <w:numFmt w:val="decimal"/>
      <w:lvlText w:val="%1)"/>
      <w:lvlJc w:val="left"/>
      <w:pPr>
        <w:tabs>
          <w:tab w:val="num" w:pos="0"/>
        </w:tabs>
        <w:ind w:left="1864" w:hanging="1155"/>
      </w:pPr>
    </w:lvl>
  </w:abstractNum>
  <w:abstractNum w:abstractNumId="18">
    <w:nsid w:val="00000014"/>
    <w:multiLevelType w:val="singleLevel"/>
    <w:tmpl w:val="00000014"/>
    <w:name w:val="WW8Num31"/>
    <w:lvl w:ilvl="0">
      <w:start w:val="1"/>
      <w:numFmt w:val="decimal"/>
      <w:lvlText w:val="%1)"/>
      <w:lvlJc w:val="left"/>
      <w:pPr>
        <w:tabs>
          <w:tab w:val="num" w:pos="0"/>
        </w:tabs>
        <w:ind w:left="927" w:hanging="360"/>
      </w:pPr>
    </w:lvl>
  </w:abstractNum>
  <w:abstractNum w:abstractNumId="19">
    <w:nsid w:val="00000015"/>
    <w:multiLevelType w:val="singleLevel"/>
    <w:tmpl w:val="00000015"/>
    <w:name w:val="WW8Num33"/>
    <w:lvl w:ilvl="0">
      <w:start w:val="1"/>
      <w:numFmt w:val="decimal"/>
      <w:lvlText w:val="%1)"/>
      <w:lvlJc w:val="left"/>
      <w:pPr>
        <w:tabs>
          <w:tab w:val="num" w:pos="0"/>
        </w:tabs>
        <w:ind w:left="928" w:hanging="360"/>
      </w:pPr>
    </w:lvl>
  </w:abstractNum>
  <w:abstractNum w:abstractNumId="20">
    <w:nsid w:val="00000016"/>
    <w:multiLevelType w:val="singleLevel"/>
    <w:tmpl w:val="00000016"/>
    <w:name w:val="WW8Num34"/>
    <w:lvl w:ilvl="0">
      <w:start w:val="1"/>
      <w:numFmt w:val="decimal"/>
      <w:lvlText w:val="%1)"/>
      <w:lvlJc w:val="left"/>
      <w:pPr>
        <w:tabs>
          <w:tab w:val="num" w:pos="0"/>
        </w:tabs>
        <w:ind w:left="720" w:hanging="360"/>
      </w:pPr>
    </w:lvl>
  </w:abstractNum>
  <w:abstractNum w:abstractNumId="21">
    <w:nsid w:val="00000017"/>
    <w:multiLevelType w:val="singleLevel"/>
    <w:tmpl w:val="00000017"/>
    <w:name w:val="WW8Num35"/>
    <w:lvl w:ilvl="0">
      <w:start w:val="1"/>
      <w:numFmt w:val="decimal"/>
      <w:lvlText w:val="%1)"/>
      <w:lvlJc w:val="left"/>
      <w:pPr>
        <w:tabs>
          <w:tab w:val="num" w:pos="0"/>
        </w:tabs>
        <w:ind w:left="1069" w:hanging="360"/>
      </w:pPr>
    </w:lvl>
  </w:abstractNum>
  <w:abstractNum w:abstractNumId="22">
    <w:nsid w:val="00101776"/>
    <w:multiLevelType w:val="hybridMultilevel"/>
    <w:tmpl w:val="5F666B3E"/>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053F7BD8"/>
    <w:multiLevelType w:val="multilevel"/>
    <w:tmpl w:val="02BE9EFC"/>
    <w:lvl w:ilvl="0">
      <w:start w:val="1"/>
      <w:numFmt w:val="decimal"/>
      <w:lvlText w:val="%1."/>
      <w:lvlJc w:val="left"/>
      <w:pPr>
        <w:ind w:left="720" w:hanging="360"/>
      </w:pPr>
    </w:lvl>
    <w:lvl w:ilvl="1">
      <w:start w:val="1"/>
      <w:numFmt w:val="decimal"/>
      <w:isLgl/>
      <w:lvlText w:val="%1.%2"/>
      <w:lvlJc w:val="left"/>
      <w:pPr>
        <w:ind w:left="354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07305E5C"/>
    <w:multiLevelType w:val="hybridMultilevel"/>
    <w:tmpl w:val="580057A8"/>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07B72A4F"/>
    <w:multiLevelType w:val="hybridMultilevel"/>
    <w:tmpl w:val="AA8E9D58"/>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09826717"/>
    <w:multiLevelType w:val="hybridMultilevel"/>
    <w:tmpl w:val="43F8F70A"/>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
    <w:nsid w:val="0D912403"/>
    <w:multiLevelType w:val="hybridMultilevel"/>
    <w:tmpl w:val="7DCC60D0"/>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0FC76ADC"/>
    <w:multiLevelType w:val="hybridMultilevel"/>
    <w:tmpl w:val="714603F4"/>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140773F4"/>
    <w:multiLevelType w:val="hybridMultilevel"/>
    <w:tmpl w:val="94EA6B20"/>
    <w:lvl w:ilvl="0" w:tplc="27A8C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046A6B"/>
    <w:multiLevelType w:val="hybridMultilevel"/>
    <w:tmpl w:val="AB7AF138"/>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nsid w:val="1D6B56C1"/>
    <w:multiLevelType w:val="hybridMultilevel"/>
    <w:tmpl w:val="C5086BCE"/>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1DBA1290"/>
    <w:multiLevelType w:val="hybridMultilevel"/>
    <w:tmpl w:val="30CE9AC4"/>
    <w:lvl w:ilvl="0" w:tplc="27A8C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C41490"/>
    <w:multiLevelType w:val="hybridMultilevel"/>
    <w:tmpl w:val="5FE68160"/>
    <w:lvl w:ilvl="0" w:tplc="27A8C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054CEE"/>
    <w:multiLevelType w:val="hybridMultilevel"/>
    <w:tmpl w:val="C54C8366"/>
    <w:lvl w:ilvl="0" w:tplc="27A8CDE0">
      <w:start w:val="1"/>
      <w:numFmt w:val="bullet"/>
      <w:lvlText w:val=""/>
      <w:lvlJc w:val="left"/>
      <w:pPr>
        <w:ind w:left="-60" w:hanging="360"/>
      </w:pPr>
      <w:rPr>
        <w:rFonts w:ascii="Symbol" w:hAnsi="Symbol" w:hint="default"/>
      </w:rPr>
    </w:lvl>
    <w:lvl w:ilvl="1" w:tplc="04190003" w:tentative="1">
      <w:start w:val="1"/>
      <w:numFmt w:val="bullet"/>
      <w:lvlText w:val="o"/>
      <w:lvlJc w:val="left"/>
      <w:pPr>
        <w:ind w:left="660" w:hanging="360"/>
      </w:pPr>
      <w:rPr>
        <w:rFonts w:ascii="Courier New" w:hAnsi="Courier New" w:cs="Courier New" w:hint="default"/>
      </w:rPr>
    </w:lvl>
    <w:lvl w:ilvl="2" w:tplc="04190005" w:tentative="1">
      <w:start w:val="1"/>
      <w:numFmt w:val="bullet"/>
      <w:lvlText w:val=""/>
      <w:lvlJc w:val="left"/>
      <w:pPr>
        <w:ind w:left="1380" w:hanging="360"/>
      </w:pPr>
      <w:rPr>
        <w:rFonts w:ascii="Wingdings" w:hAnsi="Wingdings" w:hint="default"/>
      </w:rPr>
    </w:lvl>
    <w:lvl w:ilvl="3" w:tplc="04190001" w:tentative="1">
      <w:start w:val="1"/>
      <w:numFmt w:val="bullet"/>
      <w:lvlText w:val=""/>
      <w:lvlJc w:val="left"/>
      <w:pPr>
        <w:ind w:left="2100" w:hanging="360"/>
      </w:pPr>
      <w:rPr>
        <w:rFonts w:ascii="Symbol" w:hAnsi="Symbol" w:hint="default"/>
      </w:rPr>
    </w:lvl>
    <w:lvl w:ilvl="4" w:tplc="04190003" w:tentative="1">
      <w:start w:val="1"/>
      <w:numFmt w:val="bullet"/>
      <w:lvlText w:val="o"/>
      <w:lvlJc w:val="left"/>
      <w:pPr>
        <w:ind w:left="2820" w:hanging="360"/>
      </w:pPr>
      <w:rPr>
        <w:rFonts w:ascii="Courier New" w:hAnsi="Courier New" w:cs="Courier New" w:hint="default"/>
      </w:rPr>
    </w:lvl>
    <w:lvl w:ilvl="5" w:tplc="04190005" w:tentative="1">
      <w:start w:val="1"/>
      <w:numFmt w:val="bullet"/>
      <w:lvlText w:val=""/>
      <w:lvlJc w:val="left"/>
      <w:pPr>
        <w:ind w:left="3540" w:hanging="360"/>
      </w:pPr>
      <w:rPr>
        <w:rFonts w:ascii="Wingdings" w:hAnsi="Wingdings" w:hint="default"/>
      </w:rPr>
    </w:lvl>
    <w:lvl w:ilvl="6" w:tplc="04190001" w:tentative="1">
      <w:start w:val="1"/>
      <w:numFmt w:val="bullet"/>
      <w:lvlText w:val=""/>
      <w:lvlJc w:val="left"/>
      <w:pPr>
        <w:ind w:left="4260" w:hanging="360"/>
      </w:pPr>
      <w:rPr>
        <w:rFonts w:ascii="Symbol" w:hAnsi="Symbol" w:hint="default"/>
      </w:rPr>
    </w:lvl>
    <w:lvl w:ilvl="7" w:tplc="04190003" w:tentative="1">
      <w:start w:val="1"/>
      <w:numFmt w:val="bullet"/>
      <w:lvlText w:val="o"/>
      <w:lvlJc w:val="left"/>
      <w:pPr>
        <w:ind w:left="4980" w:hanging="360"/>
      </w:pPr>
      <w:rPr>
        <w:rFonts w:ascii="Courier New" w:hAnsi="Courier New" w:cs="Courier New" w:hint="default"/>
      </w:rPr>
    </w:lvl>
    <w:lvl w:ilvl="8" w:tplc="04190005" w:tentative="1">
      <w:start w:val="1"/>
      <w:numFmt w:val="bullet"/>
      <w:lvlText w:val=""/>
      <w:lvlJc w:val="left"/>
      <w:pPr>
        <w:ind w:left="5700" w:hanging="360"/>
      </w:pPr>
      <w:rPr>
        <w:rFonts w:ascii="Wingdings" w:hAnsi="Wingdings" w:hint="default"/>
      </w:rPr>
    </w:lvl>
  </w:abstractNum>
  <w:abstractNum w:abstractNumId="35">
    <w:nsid w:val="205D3FC4"/>
    <w:multiLevelType w:val="hybridMultilevel"/>
    <w:tmpl w:val="E84AE774"/>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nsid w:val="23732C8E"/>
    <w:multiLevelType w:val="hybridMultilevel"/>
    <w:tmpl w:val="DF6E04DE"/>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7">
    <w:nsid w:val="258F1F70"/>
    <w:multiLevelType w:val="hybridMultilevel"/>
    <w:tmpl w:val="6F88567E"/>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29FD11D7"/>
    <w:multiLevelType w:val="hybridMultilevel"/>
    <w:tmpl w:val="339E88FE"/>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
    <w:nsid w:val="2C353289"/>
    <w:multiLevelType w:val="hybridMultilevel"/>
    <w:tmpl w:val="E4846252"/>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2F8B25BB"/>
    <w:multiLevelType w:val="hybridMultilevel"/>
    <w:tmpl w:val="7A0C987A"/>
    <w:lvl w:ilvl="0" w:tplc="BD1EC15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316706A8"/>
    <w:multiLevelType w:val="hybridMultilevel"/>
    <w:tmpl w:val="35046CA8"/>
    <w:lvl w:ilvl="0" w:tplc="ED8EE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49039AC"/>
    <w:multiLevelType w:val="hybridMultilevel"/>
    <w:tmpl w:val="8D3CCABC"/>
    <w:lvl w:ilvl="0" w:tplc="27A8C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63126C3"/>
    <w:multiLevelType w:val="hybridMultilevel"/>
    <w:tmpl w:val="7DFEDB24"/>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
    <w:nsid w:val="376A0FB0"/>
    <w:multiLevelType w:val="hybridMultilevel"/>
    <w:tmpl w:val="F8DE1DC4"/>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5">
    <w:nsid w:val="395C4097"/>
    <w:multiLevelType w:val="hybridMultilevel"/>
    <w:tmpl w:val="40F2E816"/>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6">
    <w:nsid w:val="3CBB04A8"/>
    <w:multiLevelType w:val="hybridMultilevel"/>
    <w:tmpl w:val="0EB6DB2C"/>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7">
    <w:nsid w:val="43056053"/>
    <w:multiLevelType w:val="hybridMultilevel"/>
    <w:tmpl w:val="5090FF0C"/>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8">
    <w:nsid w:val="446A5EDF"/>
    <w:multiLevelType w:val="hybridMultilevel"/>
    <w:tmpl w:val="B9EE74D6"/>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9">
    <w:nsid w:val="4602077F"/>
    <w:multiLevelType w:val="hybridMultilevel"/>
    <w:tmpl w:val="786660CA"/>
    <w:lvl w:ilvl="0" w:tplc="27A8C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924349F"/>
    <w:multiLevelType w:val="hybridMultilevel"/>
    <w:tmpl w:val="CCC2B578"/>
    <w:lvl w:ilvl="0" w:tplc="27A8C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B17036C"/>
    <w:multiLevelType w:val="hybridMultilevel"/>
    <w:tmpl w:val="BCA81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EB238B8"/>
    <w:multiLevelType w:val="hybridMultilevel"/>
    <w:tmpl w:val="5CA45B26"/>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nsid w:val="4F1E751F"/>
    <w:multiLevelType w:val="hybridMultilevel"/>
    <w:tmpl w:val="56BE0988"/>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4">
    <w:nsid w:val="500E7D31"/>
    <w:multiLevelType w:val="hybridMultilevel"/>
    <w:tmpl w:val="107E1FB6"/>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5">
    <w:nsid w:val="57B90AA7"/>
    <w:multiLevelType w:val="hybridMultilevel"/>
    <w:tmpl w:val="B5A86A8C"/>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6">
    <w:nsid w:val="5B744DE8"/>
    <w:multiLevelType w:val="hybridMultilevel"/>
    <w:tmpl w:val="B5AC2DB4"/>
    <w:lvl w:ilvl="0" w:tplc="27A8C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3A20CC3"/>
    <w:multiLevelType w:val="hybridMultilevel"/>
    <w:tmpl w:val="6D54951E"/>
    <w:lvl w:ilvl="0" w:tplc="27A8CDE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8">
    <w:nsid w:val="6426558C"/>
    <w:multiLevelType w:val="hybridMultilevel"/>
    <w:tmpl w:val="4F9A5A0C"/>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9">
    <w:nsid w:val="64543181"/>
    <w:multiLevelType w:val="hybridMultilevel"/>
    <w:tmpl w:val="DD42D6EC"/>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0">
    <w:nsid w:val="65430065"/>
    <w:multiLevelType w:val="hybridMultilevel"/>
    <w:tmpl w:val="AC42D09C"/>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1">
    <w:nsid w:val="68FA1809"/>
    <w:multiLevelType w:val="multilevel"/>
    <w:tmpl w:val="0419001F"/>
    <w:lvl w:ilvl="0">
      <w:start w:val="1"/>
      <w:numFmt w:val="decimal"/>
      <w:lvlText w:val="%1."/>
      <w:lvlJc w:val="left"/>
      <w:pPr>
        <w:ind w:left="360" w:hanging="360"/>
      </w:pPr>
    </w:lvl>
    <w:lvl w:ilvl="1">
      <w:start w:val="1"/>
      <w:numFmt w:val="decimal"/>
      <w:lvlText w:val="%1.%2."/>
      <w:lvlJc w:val="left"/>
      <w:pPr>
        <w:ind w:left="695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D953EE8"/>
    <w:multiLevelType w:val="hybridMultilevel"/>
    <w:tmpl w:val="136A3B9E"/>
    <w:lvl w:ilvl="0" w:tplc="27A8C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5DC3B76"/>
    <w:multiLevelType w:val="hybridMultilevel"/>
    <w:tmpl w:val="9868366C"/>
    <w:lvl w:ilvl="0" w:tplc="4F0A8B92">
      <w:start w:val="1"/>
      <w:numFmt w:val="bullet"/>
      <w:lvlText w:val="-"/>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4">
    <w:nsid w:val="79906E64"/>
    <w:multiLevelType w:val="hybridMultilevel"/>
    <w:tmpl w:val="64A8FE2C"/>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5">
    <w:nsid w:val="7DB1539E"/>
    <w:multiLevelType w:val="hybridMultilevel"/>
    <w:tmpl w:val="27FC340E"/>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6">
    <w:nsid w:val="7DEB65B8"/>
    <w:multiLevelType w:val="hybridMultilevel"/>
    <w:tmpl w:val="FF7252EC"/>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7">
    <w:nsid w:val="7F5119FC"/>
    <w:multiLevelType w:val="hybridMultilevel"/>
    <w:tmpl w:val="FFCCE2FE"/>
    <w:lvl w:ilvl="0" w:tplc="BD1EC15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63"/>
  </w:num>
  <w:num w:numId="2">
    <w:abstractNumId w:val="30"/>
  </w:num>
  <w:num w:numId="3">
    <w:abstractNumId w:val="46"/>
  </w:num>
  <w:num w:numId="4">
    <w:abstractNumId w:val="38"/>
  </w:num>
  <w:num w:numId="5">
    <w:abstractNumId w:val="22"/>
  </w:num>
  <w:num w:numId="6">
    <w:abstractNumId w:val="52"/>
  </w:num>
  <w:num w:numId="7">
    <w:abstractNumId w:val="37"/>
  </w:num>
  <w:num w:numId="8">
    <w:abstractNumId w:val="31"/>
  </w:num>
  <w:num w:numId="9">
    <w:abstractNumId w:val="39"/>
  </w:num>
  <w:num w:numId="10">
    <w:abstractNumId w:val="35"/>
  </w:num>
  <w:num w:numId="11">
    <w:abstractNumId w:val="26"/>
  </w:num>
  <w:num w:numId="12">
    <w:abstractNumId w:val="65"/>
  </w:num>
  <w:num w:numId="13">
    <w:abstractNumId w:val="47"/>
  </w:num>
  <w:num w:numId="14">
    <w:abstractNumId w:val="66"/>
  </w:num>
  <w:num w:numId="15">
    <w:abstractNumId w:val="53"/>
  </w:num>
  <w:num w:numId="16">
    <w:abstractNumId w:val="64"/>
  </w:num>
  <w:num w:numId="17">
    <w:abstractNumId w:val="54"/>
  </w:num>
  <w:num w:numId="18">
    <w:abstractNumId w:val="25"/>
  </w:num>
  <w:num w:numId="19">
    <w:abstractNumId w:val="58"/>
  </w:num>
  <w:num w:numId="20">
    <w:abstractNumId w:val="27"/>
  </w:num>
  <w:num w:numId="21">
    <w:abstractNumId w:val="45"/>
  </w:num>
  <w:num w:numId="22">
    <w:abstractNumId w:val="44"/>
  </w:num>
  <w:num w:numId="23">
    <w:abstractNumId w:val="40"/>
  </w:num>
  <w:num w:numId="24">
    <w:abstractNumId w:val="67"/>
  </w:num>
  <w:num w:numId="25">
    <w:abstractNumId w:val="59"/>
  </w:num>
  <w:num w:numId="26">
    <w:abstractNumId w:val="48"/>
  </w:num>
  <w:num w:numId="27">
    <w:abstractNumId w:val="60"/>
  </w:num>
  <w:num w:numId="28">
    <w:abstractNumId w:val="43"/>
  </w:num>
  <w:num w:numId="29">
    <w:abstractNumId w:val="55"/>
  </w:num>
  <w:num w:numId="30">
    <w:abstractNumId w:val="28"/>
  </w:num>
  <w:num w:numId="31">
    <w:abstractNumId w:val="24"/>
  </w:num>
  <w:num w:numId="32">
    <w:abstractNumId w:val="36"/>
  </w:num>
  <w:num w:numId="33">
    <w:abstractNumId w:val="23"/>
  </w:num>
  <w:num w:numId="34">
    <w:abstractNumId w:val="61"/>
  </w:num>
  <w:num w:numId="35">
    <w:abstractNumId w:val="42"/>
  </w:num>
  <w:num w:numId="36">
    <w:abstractNumId w:val="56"/>
  </w:num>
  <w:num w:numId="37">
    <w:abstractNumId w:val="32"/>
  </w:num>
  <w:num w:numId="38">
    <w:abstractNumId w:val="29"/>
  </w:num>
  <w:num w:numId="39">
    <w:abstractNumId w:val="49"/>
  </w:num>
  <w:num w:numId="40">
    <w:abstractNumId w:val="34"/>
  </w:num>
  <w:num w:numId="41">
    <w:abstractNumId w:val="33"/>
  </w:num>
  <w:num w:numId="42">
    <w:abstractNumId w:val="50"/>
  </w:num>
  <w:num w:numId="43">
    <w:abstractNumId w:val="57"/>
  </w:num>
  <w:num w:numId="44">
    <w:abstractNumId w:val="51"/>
  </w:num>
  <w:num w:numId="45">
    <w:abstractNumId w:val="62"/>
  </w:num>
  <w:num w:numId="46">
    <w:abstractNumId w:val="4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0D6C"/>
    <w:rsid w:val="000035C2"/>
    <w:rsid w:val="0001152F"/>
    <w:rsid w:val="000146DA"/>
    <w:rsid w:val="000156CE"/>
    <w:rsid w:val="00015A89"/>
    <w:rsid w:val="000163A0"/>
    <w:rsid w:val="00016772"/>
    <w:rsid w:val="000171D6"/>
    <w:rsid w:val="0001747A"/>
    <w:rsid w:val="0002041A"/>
    <w:rsid w:val="00020893"/>
    <w:rsid w:val="0002403B"/>
    <w:rsid w:val="0002559D"/>
    <w:rsid w:val="00025E55"/>
    <w:rsid w:val="00026643"/>
    <w:rsid w:val="0003005F"/>
    <w:rsid w:val="00030E31"/>
    <w:rsid w:val="00032164"/>
    <w:rsid w:val="00034230"/>
    <w:rsid w:val="00034BF2"/>
    <w:rsid w:val="000353B1"/>
    <w:rsid w:val="000418AA"/>
    <w:rsid w:val="00041F95"/>
    <w:rsid w:val="00042721"/>
    <w:rsid w:val="00044D8D"/>
    <w:rsid w:val="00050346"/>
    <w:rsid w:val="00050710"/>
    <w:rsid w:val="00050C59"/>
    <w:rsid w:val="000516F4"/>
    <w:rsid w:val="00052FDA"/>
    <w:rsid w:val="0005569D"/>
    <w:rsid w:val="00056484"/>
    <w:rsid w:val="00060D84"/>
    <w:rsid w:val="00064392"/>
    <w:rsid w:val="00064ED5"/>
    <w:rsid w:val="00065211"/>
    <w:rsid w:val="000662EA"/>
    <w:rsid w:val="0007114C"/>
    <w:rsid w:val="0007128C"/>
    <w:rsid w:val="000731DE"/>
    <w:rsid w:val="0007657D"/>
    <w:rsid w:val="0007727A"/>
    <w:rsid w:val="0008297E"/>
    <w:rsid w:val="00084224"/>
    <w:rsid w:val="00086514"/>
    <w:rsid w:val="000920E1"/>
    <w:rsid w:val="00093E93"/>
    <w:rsid w:val="00097FFD"/>
    <w:rsid w:val="000A252B"/>
    <w:rsid w:val="000A3614"/>
    <w:rsid w:val="000A66E7"/>
    <w:rsid w:val="000B07C8"/>
    <w:rsid w:val="000B0F2F"/>
    <w:rsid w:val="000B2CE9"/>
    <w:rsid w:val="000B3ECB"/>
    <w:rsid w:val="000B7F0A"/>
    <w:rsid w:val="000C0B6B"/>
    <w:rsid w:val="000C12DE"/>
    <w:rsid w:val="000C21F2"/>
    <w:rsid w:val="000C39CD"/>
    <w:rsid w:val="000C5D32"/>
    <w:rsid w:val="000C77FF"/>
    <w:rsid w:val="000D4053"/>
    <w:rsid w:val="000E32B0"/>
    <w:rsid w:val="000E34A9"/>
    <w:rsid w:val="000E4A33"/>
    <w:rsid w:val="000E7875"/>
    <w:rsid w:val="000F0997"/>
    <w:rsid w:val="000F23B1"/>
    <w:rsid w:val="000F2B5A"/>
    <w:rsid w:val="000F3598"/>
    <w:rsid w:val="000F44C9"/>
    <w:rsid w:val="000F5327"/>
    <w:rsid w:val="000F6CD8"/>
    <w:rsid w:val="000F7C21"/>
    <w:rsid w:val="00102914"/>
    <w:rsid w:val="00102FF0"/>
    <w:rsid w:val="00103AE9"/>
    <w:rsid w:val="00105E21"/>
    <w:rsid w:val="00107869"/>
    <w:rsid w:val="00111A1F"/>
    <w:rsid w:val="0011763C"/>
    <w:rsid w:val="00120D54"/>
    <w:rsid w:val="00125DE7"/>
    <w:rsid w:val="001266C3"/>
    <w:rsid w:val="00131F25"/>
    <w:rsid w:val="00133038"/>
    <w:rsid w:val="001370F3"/>
    <w:rsid w:val="00137DCB"/>
    <w:rsid w:val="001424DD"/>
    <w:rsid w:val="001450F6"/>
    <w:rsid w:val="00145136"/>
    <w:rsid w:val="00145820"/>
    <w:rsid w:val="00153D9D"/>
    <w:rsid w:val="0015457B"/>
    <w:rsid w:val="00156EBC"/>
    <w:rsid w:val="001602EF"/>
    <w:rsid w:val="001619E8"/>
    <w:rsid w:val="001634EF"/>
    <w:rsid w:val="00166337"/>
    <w:rsid w:val="00176228"/>
    <w:rsid w:val="00181181"/>
    <w:rsid w:val="0018658E"/>
    <w:rsid w:val="001977F5"/>
    <w:rsid w:val="001A4ADD"/>
    <w:rsid w:val="001A5F09"/>
    <w:rsid w:val="001A62A2"/>
    <w:rsid w:val="001A6BBF"/>
    <w:rsid w:val="001A7481"/>
    <w:rsid w:val="001A7A8D"/>
    <w:rsid w:val="001A7BF5"/>
    <w:rsid w:val="001B19BE"/>
    <w:rsid w:val="001B2D49"/>
    <w:rsid w:val="001B5106"/>
    <w:rsid w:val="001B6A88"/>
    <w:rsid w:val="001B7A27"/>
    <w:rsid w:val="001C0B94"/>
    <w:rsid w:val="001C1F5F"/>
    <w:rsid w:val="001C768F"/>
    <w:rsid w:val="001D126D"/>
    <w:rsid w:val="001D1560"/>
    <w:rsid w:val="001D5F97"/>
    <w:rsid w:val="001E099C"/>
    <w:rsid w:val="001E1498"/>
    <w:rsid w:val="001E1775"/>
    <w:rsid w:val="001E19B7"/>
    <w:rsid w:val="001E349D"/>
    <w:rsid w:val="001E5C37"/>
    <w:rsid w:val="001E7E82"/>
    <w:rsid w:val="001F78B3"/>
    <w:rsid w:val="00201B9D"/>
    <w:rsid w:val="002043F6"/>
    <w:rsid w:val="00205E81"/>
    <w:rsid w:val="00214EEA"/>
    <w:rsid w:val="00216EEB"/>
    <w:rsid w:val="002204F5"/>
    <w:rsid w:val="0022107F"/>
    <w:rsid w:val="00230024"/>
    <w:rsid w:val="002315A2"/>
    <w:rsid w:val="00232C06"/>
    <w:rsid w:val="00233A6F"/>
    <w:rsid w:val="002355E0"/>
    <w:rsid w:val="00236D5E"/>
    <w:rsid w:val="00241452"/>
    <w:rsid w:val="00243789"/>
    <w:rsid w:val="00244E56"/>
    <w:rsid w:val="00251F5F"/>
    <w:rsid w:val="00257263"/>
    <w:rsid w:val="00264FF6"/>
    <w:rsid w:val="002653F2"/>
    <w:rsid w:val="0026563A"/>
    <w:rsid w:val="0026652B"/>
    <w:rsid w:val="00271C9B"/>
    <w:rsid w:val="0027599C"/>
    <w:rsid w:val="002864E9"/>
    <w:rsid w:val="00287A75"/>
    <w:rsid w:val="00292D9F"/>
    <w:rsid w:val="0029396A"/>
    <w:rsid w:val="002944DE"/>
    <w:rsid w:val="002A046A"/>
    <w:rsid w:val="002A0690"/>
    <w:rsid w:val="002A205E"/>
    <w:rsid w:val="002A2085"/>
    <w:rsid w:val="002A2150"/>
    <w:rsid w:val="002A31F5"/>
    <w:rsid w:val="002A4148"/>
    <w:rsid w:val="002A5971"/>
    <w:rsid w:val="002A5C2A"/>
    <w:rsid w:val="002A7A76"/>
    <w:rsid w:val="002B0F05"/>
    <w:rsid w:val="002B15DE"/>
    <w:rsid w:val="002B1C18"/>
    <w:rsid w:val="002B2B77"/>
    <w:rsid w:val="002C0B1F"/>
    <w:rsid w:val="002C0E9C"/>
    <w:rsid w:val="002C2A9D"/>
    <w:rsid w:val="002C3848"/>
    <w:rsid w:val="002C38A5"/>
    <w:rsid w:val="002C59F7"/>
    <w:rsid w:val="002C76C2"/>
    <w:rsid w:val="002D0067"/>
    <w:rsid w:val="002D25E0"/>
    <w:rsid w:val="002D2E53"/>
    <w:rsid w:val="002D447E"/>
    <w:rsid w:val="002E1A2B"/>
    <w:rsid w:val="002E2599"/>
    <w:rsid w:val="002E3811"/>
    <w:rsid w:val="002E4A7F"/>
    <w:rsid w:val="002E4E0B"/>
    <w:rsid w:val="002F20D1"/>
    <w:rsid w:val="002F2670"/>
    <w:rsid w:val="002F480E"/>
    <w:rsid w:val="002F5AB4"/>
    <w:rsid w:val="00306CCF"/>
    <w:rsid w:val="00307CBE"/>
    <w:rsid w:val="003119C5"/>
    <w:rsid w:val="00313221"/>
    <w:rsid w:val="00313A5A"/>
    <w:rsid w:val="00321682"/>
    <w:rsid w:val="00321AC7"/>
    <w:rsid w:val="003226DB"/>
    <w:rsid w:val="00323D27"/>
    <w:rsid w:val="00324FC3"/>
    <w:rsid w:val="00325073"/>
    <w:rsid w:val="003252E2"/>
    <w:rsid w:val="00326A0C"/>
    <w:rsid w:val="0033177F"/>
    <w:rsid w:val="0033479D"/>
    <w:rsid w:val="0033551D"/>
    <w:rsid w:val="00335934"/>
    <w:rsid w:val="0033607F"/>
    <w:rsid w:val="003376CD"/>
    <w:rsid w:val="0033772E"/>
    <w:rsid w:val="003378E2"/>
    <w:rsid w:val="00340E13"/>
    <w:rsid w:val="003420D9"/>
    <w:rsid w:val="00342EC0"/>
    <w:rsid w:val="0034370B"/>
    <w:rsid w:val="0035186A"/>
    <w:rsid w:val="0035331E"/>
    <w:rsid w:val="00354CB3"/>
    <w:rsid w:val="0035533B"/>
    <w:rsid w:val="00355F07"/>
    <w:rsid w:val="0035691E"/>
    <w:rsid w:val="00364628"/>
    <w:rsid w:val="00371A2D"/>
    <w:rsid w:val="00372F51"/>
    <w:rsid w:val="00373322"/>
    <w:rsid w:val="00373D49"/>
    <w:rsid w:val="003750FF"/>
    <w:rsid w:val="003762DF"/>
    <w:rsid w:val="00376947"/>
    <w:rsid w:val="003770E8"/>
    <w:rsid w:val="0037714D"/>
    <w:rsid w:val="0037727B"/>
    <w:rsid w:val="003776D2"/>
    <w:rsid w:val="0038135E"/>
    <w:rsid w:val="00387462"/>
    <w:rsid w:val="00395C42"/>
    <w:rsid w:val="003970AE"/>
    <w:rsid w:val="003A4B87"/>
    <w:rsid w:val="003A77D9"/>
    <w:rsid w:val="003B1CF3"/>
    <w:rsid w:val="003C0EAE"/>
    <w:rsid w:val="003C569A"/>
    <w:rsid w:val="003C699C"/>
    <w:rsid w:val="003C7490"/>
    <w:rsid w:val="003D2E60"/>
    <w:rsid w:val="003E4F3C"/>
    <w:rsid w:val="003F01A4"/>
    <w:rsid w:val="003F1842"/>
    <w:rsid w:val="003F1D1D"/>
    <w:rsid w:val="003F526B"/>
    <w:rsid w:val="0040783E"/>
    <w:rsid w:val="00421B67"/>
    <w:rsid w:val="00422387"/>
    <w:rsid w:val="00423CCC"/>
    <w:rsid w:val="00425ECC"/>
    <w:rsid w:val="00427988"/>
    <w:rsid w:val="00427A60"/>
    <w:rsid w:val="00434347"/>
    <w:rsid w:val="004353DC"/>
    <w:rsid w:val="00435DAF"/>
    <w:rsid w:val="00443F12"/>
    <w:rsid w:val="004451C3"/>
    <w:rsid w:val="00446710"/>
    <w:rsid w:val="00450AC2"/>
    <w:rsid w:val="00451124"/>
    <w:rsid w:val="004573A8"/>
    <w:rsid w:val="004605E4"/>
    <w:rsid w:val="00462539"/>
    <w:rsid w:val="00462D34"/>
    <w:rsid w:val="004702A1"/>
    <w:rsid w:val="0047202A"/>
    <w:rsid w:val="00472E36"/>
    <w:rsid w:val="004765E6"/>
    <w:rsid w:val="00476A95"/>
    <w:rsid w:val="0047781B"/>
    <w:rsid w:val="00481431"/>
    <w:rsid w:val="00482F1C"/>
    <w:rsid w:val="004831E7"/>
    <w:rsid w:val="004847C8"/>
    <w:rsid w:val="004852ED"/>
    <w:rsid w:val="00485EDA"/>
    <w:rsid w:val="00490A7F"/>
    <w:rsid w:val="00490D6C"/>
    <w:rsid w:val="004916D4"/>
    <w:rsid w:val="00496CB6"/>
    <w:rsid w:val="004A0C1B"/>
    <w:rsid w:val="004A5A65"/>
    <w:rsid w:val="004A60F4"/>
    <w:rsid w:val="004A7385"/>
    <w:rsid w:val="004B4427"/>
    <w:rsid w:val="004B4E68"/>
    <w:rsid w:val="004B5FE4"/>
    <w:rsid w:val="004B76F8"/>
    <w:rsid w:val="004C3D47"/>
    <w:rsid w:val="004C637D"/>
    <w:rsid w:val="004C7626"/>
    <w:rsid w:val="004D10C0"/>
    <w:rsid w:val="004D5065"/>
    <w:rsid w:val="004D6013"/>
    <w:rsid w:val="004D721B"/>
    <w:rsid w:val="004E05E8"/>
    <w:rsid w:val="004E1929"/>
    <w:rsid w:val="004E1A1D"/>
    <w:rsid w:val="004F1FA6"/>
    <w:rsid w:val="004F2F0F"/>
    <w:rsid w:val="004F6546"/>
    <w:rsid w:val="00504D1C"/>
    <w:rsid w:val="005051A8"/>
    <w:rsid w:val="00506FB4"/>
    <w:rsid w:val="00507BA1"/>
    <w:rsid w:val="00511C8C"/>
    <w:rsid w:val="00517264"/>
    <w:rsid w:val="00517E88"/>
    <w:rsid w:val="00521203"/>
    <w:rsid w:val="00521472"/>
    <w:rsid w:val="0052573A"/>
    <w:rsid w:val="00526145"/>
    <w:rsid w:val="0053036C"/>
    <w:rsid w:val="00530DA6"/>
    <w:rsid w:val="00534C3B"/>
    <w:rsid w:val="00537D58"/>
    <w:rsid w:val="005407BE"/>
    <w:rsid w:val="00541E46"/>
    <w:rsid w:val="00544C8E"/>
    <w:rsid w:val="0055169E"/>
    <w:rsid w:val="005517A8"/>
    <w:rsid w:val="005520D2"/>
    <w:rsid w:val="00552400"/>
    <w:rsid w:val="00554582"/>
    <w:rsid w:val="005547FD"/>
    <w:rsid w:val="005576E2"/>
    <w:rsid w:val="00560F71"/>
    <w:rsid w:val="00562F04"/>
    <w:rsid w:val="0057271F"/>
    <w:rsid w:val="00573B2C"/>
    <w:rsid w:val="00575483"/>
    <w:rsid w:val="00584AC7"/>
    <w:rsid w:val="00586BFD"/>
    <w:rsid w:val="00592618"/>
    <w:rsid w:val="00592A32"/>
    <w:rsid w:val="005949D4"/>
    <w:rsid w:val="00594CF2"/>
    <w:rsid w:val="005A45F6"/>
    <w:rsid w:val="005A54D6"/>
    <w:rsid w:val="005A5EBF"/>
    <w:rsid w:val="005B0C08"/>
    <w:rsid w:val="005B1725"/>
    <w:rsid w:val="005B3BB3"/>
    <w:rsid w:val="005B3F6C"/>
    <w:rsid w:val="005B5072"/>
    <w:rsid w:val="005B534E"/>
    <w:rsid w:val="005B7E31"/>
    <w:rsid w:val="005C0021"/>
    <w:rsid w:val="005C090D"/>
    <w:rsid w:val="005C25D8"/>
    <w:rsid w:val="005D1683"/>
    <w:rsid w:val="005D1B65"/>
    <w:rsid w:val="005D5F30"/>
    <w:rsid w:val="005E0B4E"/>
    <w:rsid w:val="005E106D"/>
    <w:rsid w:val="005E6422"/>
    <w:rsid w:val="005E6EFB"/>
    <w:rsid w:val="005F2C2D"/>
    <w:rsid w:val="005F5747"/>
    <w:rsid w:val="005F7ED7"/>
    <w:rsid w:val="006001A0"/>
    <w:rsid w:val="00600D7F"/>
    <w:rsid w:val="00604C08"/>
    <w:rsid w:val="00607699"/>
    <w:rsid w:val="00607DBE"/>
    <w:rsid w:val="00612C19"/>
    <w:rsid w:val="006222C0"/>
    <w:rsid w:val="006229D4"/>
    <w:rsid w:val="00622D88"/>
    <w:rsid w:val="00625FB2"/>
    <w:rsid w:val="00626C1A"/>
    <w:rsid w:val="00626D7D"/>
    <w:rsid w:val="006275EB"/>
    <w:rsid w:val="00627AD2"/>
    <w:rsid w:val="006341E7"/>
    <w:rsid w:val="00635367"/>
    <w:rsid w:val="006361AD"/>
    <w:rsid w:val="00637C92"/>
    <w:rsid w:val="00640EC4"/>
    <w:rsid w:val="00646F56"/>
    <w:rsid w:val="00652A4C"/>
    <w:rsid w:val="00653193"/>
    <w:rsid w:val="00654AA4"/>
    <w:rsid w:val="00655797"/>
    <w:rsid w:val="00661343"/>
    <w:rsid w:val="00675920"/>
    <w:rsid w:val="00676A02"/>
    <w:rsid w:val="006804F7"/>
    <w:rsid w:val="00680A68"/>
    <w:rsid w:val="00685195"/>
    <w:rsid w:val="00685FC9"/>
    <w:rsid w:val="00687ADF"/>
    <w:rsid w:val="00691DC5"/>
    <w:rsid w:val="00692838"/>
    <w:rsid w:val="00692A2E"/>
    <w:rsid w:val="006940D5"/>
    <w:rsid w:val="0069430F"/>
    <w:rsid w:val="006978B6"/>
    <w:rsid w:val="006A1C62"/>
    <w:rsid w:val="006A2D6E"/>
    <w:rsid w:val="006A3B92"/>
    <w:rsid w:val="006B30AB"/>
    <w:rsid w:val="006B3450"/>
    <w:rsid w:val="006B6714"/>
    <w:rsid w:val="006B6DA4"/>
    <w:rsid w:val="006B6DB2"/>
    <w:rsid w:val="006B7282"/>
    <w:rsid w:val="006C02D4"/>
    <w:rsid w:val="006C1EC4"/>
    <w:rsid w:val="006C2688"/>
    <w:rsid w:val="006C7C35"/>
    <w:rsid w:val="006D0AEF"/>
    <w:rsid w:val="006D2B8C"/>
    <w:rsid w:val="006D379E"/>
    <w:rsid w:val="006D5B8D"/>
    <w:rsid w:val="006D672D"/>
    <w:rsid w:val="006D7C92"/>
    <w:rsid w:val="006E0086"/>
    <w:rsid w:val="006E0C9C"/>
    <w:rsid w:val="006E1D28"/>
    <w:rsid w:val="006E2276"/>
    <w:rsid w:val="006E5448"/>
    <w:rsid w:val="00700BBB"/>
    <w:rsid w:val="00702BC0"/>
    <w:rsid w:val="0070453C"/>
    <w:rsid w:val="00710FCA"/>
    <w:rsid w:val="007128E1"/>
    <w:rsid w:val="00712D22"/>
    <w:rsid w:val="007151A8"/>
    <w:rsid w:val="007223EB"/>
    <w:rsid w:val="00723298"/>
    <w:rsid w:val="007239B1"/>
    <w:rsid w:val="00733871"/>
    <w:rsid w:val="0073464A"/>
    <w:rsid w:val="00736FCD"/>
    <w:rsid w:val="00741AD3"/>
    <w:rsid w:val="00752728"/>
    <w:rsid w:val="00754EE6"/>
    <w:rsid w:val="00755277"/>
    <w:rsid w:val="00755790"/>
    <w:rsid w:val="0075721A"/>
    <w:rsid w:val="007576E7"/>
    <w:rsid w:val="00761966"/>
    <w:rsid w:val="007621FC"/>
    <w:rsid w:val="00762F54"/>
    <w:rsid w:val="00770904"/>
    <w:rsid w:val="0077336E"/>
    <w:rsid w:val="00774EBF"/>
    <w:rsid w:val="00780100"/>
    <w:rsid w:val="00782491"/>
    <w:rsid w:val="007913D9"/>
    <w:rsid w:val="00795462"/>
    <w:rsid w:val="007A0C04"/>
    <w:rsid w:val="007A2FE7"/>
    <w:rsid w:val="007A340C"/>
    <w:rsid w:val="007A3D67"/>
    <w:rsid w:val="007A6583"/>
    <w:rsid w:val="007A7C12"/>
    <w:rsid w:val="007B101C"/>
    <w:rsid w:val="007B1618"/>
    <w:rsid w:val="007B1839"/>
    <w:rsid w:val="007B7765"/>
    <w:rsid w:val="007C0B61"/>
    <w:rsid w:val="007C688D"/>
    <w:rsid w:val="007D1C19"/>
    <w:rsid w:val="007E040C"/>
    <w:rsid w:val="007E5CDF"/>
    <w:rsid w:val="007E5F88"/>
    <w:rsid w:val="007F0D96"/>
    <w:rsid w:val="007F4109"/>
    <w:rsid w:val="007F59AE"/>
    <w:rsid w:val="00805928"/>
    <w:rsid w:val="0081351B"/>
    <w:rsid w:val="00813614"/>
    <w:rsid w:val="00815B2C"/>
    <w:rsid w:val="00820A32"/>
    <w:rsid w:val="008217A6"/>
    <w:rsid w:val="00824ABF"/>
    <w:rsid w:val="0083071D"/>
    <w:rsid w:val="00832F6B"/>
    <w:rsid w:val="008330C3"/>
    <w:rsid w:val="008339E9"/>
    <w:rsid w:val="008430F1"/>
    <w:rsid w:val="00845634"/>
    <w:rsid w:val="00845BF5"/>
    <w:rsid w:val="008475C8"/>
    <w:rsid w:val="00847746"/>
    <w:rsid w:val="008509D2"/>
    <w:rsid w:val="00853E11"/>
    <w:rsid w:val="0085488D"/>
    <w:rsid w:val="00855651"/>
    <w:rsid w:val="00856C51"/>
    <w:rsid w:val="00857B8F"/>
    <w:rsid w:val="00857D96"/>
    <w:rsid w:val="00863BB5"/>
    <w:rsid w:val="00863F11"/>
    <w:rsid w:val="00866518"/>
    <w:rsid w:val="00866D70"/>
    <w:rsid w:val="00871E5E"/>
    <w:rsid w:val="008726D4"/>
    <w:rsid w:val="00875431"/>
    <w:rsid w:val="0087761C"/>
    <w:rsid w:val="00885FE8"/>
    <w:rsid w:val="008947D2"/>
    <w:rsid w:val="0089570E"/>
    <w:rsid w:val="00897AC4"/>
    <w:rsid w:val="008A0652"/>
    <w:rsid w:val="008A0CB4"/>
    <w:rsid w:val="008A4369"/>
    <w:rsid w:val="008B0116"/>
    <w:rsid w:val="008B22BC"/>
    <w:rsid w:val="008B2D74"/>
    <w:rsid w:val="008C42A9"/>
    <w:rsid w:val="008C4853"/>
    <w:rsid w:val="008D1F6C"/>
    <w:rsid w:val="008D3DE6"/>
    <w:rsid w:val="008D3DF0"/>
    <w:rsid w:val="008D5A58"/>
    <w:rsid w:val="008D68B6"/>
    <w:rsid w:val="008F32A3"/>
    <w:rsid w:val="00900138"/>
    <w:rsid w:val="00900D60"/>
    <w:rsid w:val="00901575"/>
    <w:rsid w:val="00902CF1"/>
    <w:rsid w:val="00903AE7"/>
    <w:rsid w:val="00907034"/>
    <w:rsid w:val="0091244A"/>
    <w:rsid w:val="00913E13"/>
    <w:rsid w:val="00917B04"/>
    <w:rsid w:val="00921FA6"/>
    <w:rsid w:val="00922D68"/>
    <w:rsid w:val="009245E5"/>
    <w:rsid w:val="009271DF"/>
    <w:rsid w:val="009312A7"/>
    <w:rsid w:val="0093387C"/>
    <w:rsid w:val="0093419A"/>
    <w:rsid w:val="0093475C"/>
    <w:rsid w:val="00937621"/>
    <w:rsid w:val="009406B4"/>
    <w:rsid w:val="00940831"/>
    <w:rsid w:val="00943292"/>
    <w:rsid w:val="00944C48"/>
    <w:rsid w:val="00946710"/>
    <w:rsid w:val="00947207"/>
    <w:rsid w:val="00951B21"/>
    <w:rsid w:val="009527ED"/>
    <w:rsid w:val="00954987"/>
    <w:rsid w:val="00960072"/>
    <w:rsid w:val="009607E9"/>
    <w:rsid w:val="009622D6"/>
    <w:rsid w:val="0096278B"/>
    <w:rsid w:val="009712B8"/>
    <w:rsid w:val="009714C7"/>
    <w:rsid w:val="0097373A"/>
    <w:rsid w:val="0097413B"/>
    <w:rsid w:val="00974784"/>
    <w:rsid w:val="009748D3"/>
    <w:rsid w:val="009778C1"/>
    <w:rsid w:val="00982322"/>
    <w:rsid w:val="009823B1"/>
    <w:rsid w:val="00982647"/>
    <w:rsid w:val="00984B03"/>
    <w:rsid w:val="00985659"/>
    <w:rsid w:val="009877D4"/>
    <w:rsid w:val="009878D4"/>
    <w:rsid w:val="00993E4E"/>
    <w:rsid w:val="009A16F1"/>
    <w:rsid w:val="009A7E76"/>
    <w:rsid w:val="009C08CD"/>
    <w:rsid w:val="009C19BF"/>
    <w:rsid w:val="009C1A54"/>
    <w:rsid w:val="009C3328"/>
    <w:rsid w:val="009C3537"/>
    <w:rsid w:val="009C53DA"/>
    <w:rsid w:val="009D57F4"/>
    <w:rsid w:val="009E1384"/>
    <w:rsid w:val="009E2238"/>
    <w:rsid w:val="009E3763"/>
    <w:rsid w:val="009E3DAC"/>
    <w:rsid w:val="009F151F"/>
    <w:rsid w:val="009F2634"/>
    <w:rsid w:val="009F2A5D"/>
    <w:rsid w:val="009F411E"/>
    <w:rsid w:val="009F68E8"/>
    <w:rsid w:val="009F7D3B"/>
    <w:rsid w:val="00A00B50"/>
    <w:rsid w:val="00A02732"/>
    <w:rsid w:val="00A02738"/>
    <w:rsid w:val="00A050AA"/>
    <w:rsid w:val="00A07A24"/>
    <w:rsid w:val="00A10F41"/>
    <w:rsid w:val="00A13C2C"/>
    <w:rsid w:val="00A15270"/>
    <w:rsid w:val="00A17C62"/>
    <w:rsid w:val="00A20EB0"/>
    <w:rsid w:val="00A22A5F"/>
    <w:rsid w:val="00A22D1D"/>
    <w:rsid w:val="00A25788"/>
    <w:rsid w:val="00A261C2"/>
    <w:rsid w:val="00A26F7A"/>
    <w:rsid w:val="00A31855"/>
    <w:rsid w:val="00A364FA"/>
    <w:rsid w:val="00A40547"/>
    <w:rsid w:val="00A4665F"/>
    <w:rsid w:val="00A46A30"/>
    <w:rsid w:val="00A52B30"/>
    <w:rsid w:val="00A6128A"/>
    <w:rsid w:val="00A70AD1"/>
    <w:rsid w:val="00A73206"/>
    <w:rsid w:val="00A7355A"/>
    <w:rsid w:val="00A81229"/>
    <w:rsid w:val="00A84CCD"/>
    <w:rsid w:val="00A875FB"/>
    <w:rsid w:val="00A91793"/>
    <w:rsid w:val="00A944D4"/>
    <w:rsid w:val="00A96F00"/>
    <w:rsid w:val="00AA3370"/>
    <w:rsid w:val="00AA4602"/>
    <w:rsid w:val="00AA5BD9"/>
    <w:rsid w:val="00AA7B62"/>
    <w:rsid w:val="00AB0157"/>
    <w:rsid w:val="00AB1613"/>
    <w:rsid w:val="00AB3C73"/>
    <w:rsid w:val="00AB4065"/>
    <w:rsid w:val="00AC4148"/>
    <w:rsid w:val="00AC4223"/>
    <w:rsid w:val="00AC5ADC"/>
    <w:rsid w:val="00AC6A9C"/>
    <w:rsid w:val="00AE7070"/>
    <w:rsid w:val="00AF440D"/>
    <w:rsid w:val="00B00558"/>
    <w:rsid w:val="00B05A20"/>
    <w:rsid w:val="00B07E3E"/>
    <w:rsid w:val="00B168D9"/>
    <w:rsid w:val="00B170DE"/>
    <w:rsid w:val="00B17EFC"/>
    <w:rsid w:val="00B21AF9"/>
    <w:rsid w:val="00B21E96"/>
    <w:rsid w:val="00B24925"/>
    <w:rsid w:val="00B25481"/>
    <w:rsid w:val="00B25727"/>
    <w:rsid w:val="00B3144E"/>
    <w:rsid w:val="00B349E9"/>
    <w:rsid w:val="00B37420"/>
    <w:rsid w:val="00B40B5B"/>
    <w:rsid w:val="00B46251"/>
    <w:rsid w:val="00B57162"/>
    <w:rsid w:val="00B577BA"/>
    <w:rsid w:val="00B579A7"/>
    <w:rsid w:val="00B57E5D"/>
    <w:rsid w:val="00B6115E"/>
    <w:rsid w:val="00B647A8"/>
    <w:rsid w:val="00B6568D"/>
    <w:rsid w:val="00B6651A"/>
    <w:rsid w:val="00B6714B"/>
    <w:rsid w:val="00B70414"/>
    <w:rsid w:val="00B71C18"/>
    <w:rsid w:val="00B7372D"/>
    <w:rsid w:val="00B74F32"/>
    <w:rsid w:val="00B751FE"/>
    <w:rsid w:val="00B760DB"/>
    <w:rsid w:val="00B76D8B"/>
    <w:rsid w:val="00B81223"/>
    <w:rsid w:val="00B82A76"/>
    <w:rsid w:val="00B8498C"/>
    <w:rsid w:val="00B8514B"/>
    <w:rsid w:val="00B86B37"/>
    <w:rsid w:val="00B93BCB"/>
    <w:rsid w:val="00B951F9"/>
    <w:rsid w:val="00B95787"/>
    <w:rsid w:val="00B9724B"/>
    <w:rsid w:val="00B97C9F"/>
    <w:rsid w:val="00BA1BF0"/>
    <w:rsid w:val="00BA3D6F"/>
    <w:rsid w:val="00BA403D"/>
    <w:rsid w:val="00BA6696"/>
    <w:rsid w:val="00BA7244"/>
    <w:rsid w:val="00BA789C"/>
    <w:rsid w:val="00BB301C"/>
    <w:rsid w:val="00BB6909"/>
    <w:rsid w:val="00BB6926"/>
    <w:rsid w:val="00BC130F"/>
    <w:rsid w:val="00BC5CED"/>
    <w:rsid w:val="00BD07AB"/>
    <w:rsid w:val="00BD2870"/>
    <w:rsid w:val="00BD4C31"/>
    <w:rsid w:val="00BD7D66"/>
    <w:rsid w:val="00BE039C"/>
    <w:rsid w:val="00BE164F"/>
    <w:rsid w:val="00BE274B"/>
    <w:rsid w:val="00BE3A31"/>
    <w:rsid w:val="00BE42E9"/>
    <w:rsid w:val="00BE65E1"/>
    <w:rsid w:val="00BF49D8"/>
    <w:rsid w:val="00BF5D0B"/>
    <w:rsid w:val="00BF6485"/>
    <w:rsid w:val="00C0121B"/>
    <w:rsid w:val="00C02C7D"/>
    <w:rsid w:val="00C05BF0"/>
    <w:rsid w:val="00C06A72"/>
    <w:rsid w:val="00C06D05"/>
    <w:rsid w:val="00C11523"/>
    <w:rsid w:val="00C11829"/>
    <w:rsid w:val="00C16765"/>
    <w:rsid w:val="00C2321A"/>
    <w:rsid w:val="00C2569D"/>
    <w:rsid w:val="00C30DB2"/>
    <w:rsid w:val="00C316A2"/>
    <w:rsid w:val="00C34B9E"/>
    <w:rsid w:val="00C36C1B"/>
    <w:rsid w:val="00C422BA"/>
    <w:rsid w:val="00C43563"/>
    <w:rsid w:val="00C43C7E"/>
    <w:rsid w:val="00C44632"/>
    <w:rsid w:val="00C45DB7"/>
    <w:rsid w:val="00C46DF0"/>
    <w:rsid w:val="00C51D5E"/>
    <w:rsid w:val="00C51DC5"/>
    <w:rsid w:val="00C521E7"/>
    <w:rsid w:val="00C522B7"/>
    <w:rsid w:val="00C57C4C"/>
    <w:rsid w:val="00C62AC2"/>
    <w:rsid w:val="00C64D24"/>
    <w:rsid w:val="00C71AB4"/>
    <w:rsid w:val="00C80F01"/>
    <w:rsid w:val="00C8150E"/>
    <w:rsid w:val="00C8297C"/>
    <w:rsid w:val="00C83160"/>
    <w:rsid w:val="00C84B24"/>
    <w:rsid w:val="00C87C67"/>
    <w:rsid w:val="00C93A1E"/>
    <w:rsid w:val="00C93B95"/>
    <w:rsid w:val="00C97711"/>
    <w:rsid w:val="00CA67B8"/>
    <w:rsid w:val="00CA735B"/>
    <w:rsid w:val="00CB169C"/>
    <w:rsid w:val="00CB26C9"/>
    <w:rsid w:val="00CB39E2"/>
    <w:rsid w:val="00CB458D"/>
    <w:rsid w:val="00CB7004"/>
    <w:rsid w:val="00CC2C30"/>
    <w:rsid w:val="00CC3BD9"/>
    <w:rsid w:val="00CD0E80"/>
    <w:rsid w:val="00CD23C0"/>
    <w:rsid w:val="00CD560D"/>
    <w:rsid w:val="00CD7FE9"/>
    <w:rsid w:val="00CE1197"/>
    <w:rsid w:val="00CF4213"/>
    <w:rsid w:val="00CF628E"/>
    <w:rsid w:val="00CF791E"/>
    <w:rsid w:val="00D079CA"/>
    <w:rsid w:val="00D10299"/>
    <w:rsid w:val="00D1614C"/>
    <w:rsid w:val="00D23F7A"/>
    <w:rsid w:val="00D26412"/>
    <w:rsid w:val="00D31013"/>
    <w:rsid w:val="00D411E9"/>
    <w:rsid w:val="00D41B46"/>
    <w:rsid w:val="00D41EF0"/>
    <w:rsid w:val="00D4232C"/>
    <w:rsid w:val="00D42A31"/>
    <w:rsid w:val="00D4646A"/>
    <w:rsid w:val="00D46709"/>
    <w:rsid w:val="00D51D9A"/>
    <w:rsid w:val="00D5226A"/>
    <w:rsid w:val="00D53003"/>
    <w:rsid w:val="00D53CE8"/>
    <w:rsid w:val="00D55661"/>
    <w:rsid w:val="00D57ADB"/>
    <w:rsid w:val="00D602B4"/>
    <w:rsid w:val="00D62B61"/>
    <w:rsid w:val="00D6364C"/>
    <w:rsid w:val="00D7396D"/>
    <w:rsid w:val="00D762AC"/>
    <w:rsid w:val="00D764B4"/>
    <w:rsid w:val="00D767B7"/>
    <w:rsid w:val="00D848F1"/>
    <w:rsid w:val="00D86C9B"/>
    <w:rsid w:val="00D9071B"/>
    <w:rsid w:val="00D92B21"/>
    <w:rsid w:val="00D94D20"/>
    <w:rsid w:val="00D96CFF"/>
    <w:rsid w:val="00DA2C78"/>
    <w:rsid w:val="00DA721F"/>
    <w:rsid w:val="00DB331C"/>
    <w:rsid w:val="00DB3CBF"/>
    <w:rsid w:val="00DB463A"/>
    <w:rsid w:val="00DB56D6"/>
    <w:rsid w:val="00DB7527"/>
    <w:rsid w:val="00DC0B0E"/>
    <w:rsid w:val="00DC1A12"/>
    <w:rsid w:val="00DC4694"/>
    <w:rsid w:val="00DC5865"/>
    <w:rsid w:val="00DD3E38"/>
    <w:rsid w:val="00DE54A5"/>
    <w:rsid w:val="00DF35EF"/>
    <w:rsid w:val="00DF424E"/>
    <w:rsid w:val="00DF66D1"/>
    <w:rsid w:val="00DF6756"/>
    <w:rsid w:val="00DF76A9"/>
    <w:rsid w:val="00E04FA8"/>
    <w:rsid w:val="00E07CFC"/>
    <w:rsid w:val="00E106E8"/>
    <w:rsid w:val="00E117B3"/>
    <w:rsid w:val="00E12376"/>
    <w:rsid w:val="00E12E4F"/>
    <w:rsid w:val="00E13588"/>
    <w:rsid w:val="00E150D1"/>
    <w:rsid w:val="00E15638"/>
    <w:rsid w:val="00E16905"/>
    <w:rsid w:val="00E171D2"/>
    <w:rsid w:val="00E178B8"/>
    <w:rsid w:val="00E17CAE"/>
    <w:rsid w:val="00E213A6"/>
    <w:rsid w:val="00E2178B"/>
    <w:rsid w:val="00E2242F"/>
    <w:rsid w:val="00E235A3"/>
    <w:rsid w:val="00E24600"/>
    <w:rsid w:val="00E258B5"/>
    <w:rsid w:val="00E27762"/>
    <w:rsid w:val="00E30858"/>
    <w:rsid w:val="00E30AAB"/>
    <w:rsid w:val="00E30DF7"/>
    <w:rsid w:val="00E3101C"/>
    <w:rsid w:val="00E32A5F"/>
    <w:rsid w:val="00E33E54"/>
    <w:rsid w:val="00E34D2C"/>
    <w:rsid w:val="00E4220A"/>
    <w:rsid w:val="00E453D3"/>
    <w:rsid w:val="00E45856"/>
    <w:rsid w:val="00E47EB7"/>
    <w:rsid w:val="00E47F6D"/>
    <w:rsid w:val="00E507D1"/>
    <w:rsid w:val="00E50B2C"/>
    <w:rsid w:val="00E52D14"/>
    <w:rsid w:val="00E55568"/>
    <w:rsid w:val="00E57B39"/>
    <w:rsid w:val="00E60C2C"/>
    <w:rsid w:val="00E60F00"/>
    <w:rsid w:val="00E66A87"/>
    <w:rsid w:val="00E706AE"/>
    <w:rsid w:val="00E719E6"/>
    <w:rsid w:val="00E74B1E"/>
    <w:rsid w:val="00E7727C"/>
    <w:rsid w:val="00E77589"/>
    <w:rsid w:val="00E81265"/>
    <w:rsid w:val="00E8320E"/>
    <w:rsid w:val="00E85A6E"/>
    <w:rsid w:val="00E87424"/>
    <w:rsid w:val="00E97C5A"/>
    <w:rsid w:val="00EA0759"/>
    <w:rsid w:val="00EA1AC4"/>
    <w:rsid w:val="00EA3C71"/>
    <w:rsid w:val="00EA66F4"/>
    <w:rsid w:val="00EB22B2"/>
    <w:rsid w:val="00EB22EC"/>
    <w:rsid w:val="00EB2D8D"/>
    <w:rsid w:val="00EB30BB"/>
    <w:rsid w:val="00EB34E5"/>
    <w:rsid w:val="00EB3509"/>
    <w:rsid w:val="00EB54AA"/>
    <w:rsid w:val="00EC1E5D"/>
    <w:rsid w:val="00ED1A1E"/>
    <w:rsid w:val="00ED7452"/>
    <w:rsid w:val="00EE0C35"/>
    <w:rsid w:val="00EE16E6"/>
    <w:rsid w:val="00EE2613"/>
    <w:rsid w:val="00EF49A7"/>
    <w:rsid w:val="00EF52E1"/>
    <w:rsid w:val="00EF73C6"/>
    <w:rsid w:val="00EF7CF1"/>
    <w:rsid w:val="00F009B5"/>
    <w:rsid w:val="00F016DA"/>
    <w:rsid w:val="00F0227E"/>
    <w:rsid w:val="00F073CF"/>
    <w:rsid w:val="00F12E51"/>
    <w:rsid w:val="00F179CF"/>
    <w:rsid w:val="00F2177E"/>
    <w:rsid w:val="00F21890"/>
    <w:rsid w:val="00F22AB8"/>
    <w:rsid w:val="00F251EE"/>
    <w:rsid w:val="00F2548D"/>
    <w:rsid w:val="00F2586B"/>
    <w:rsid w:val="00F30C11"/>
    <w:rsid w:val="00F36241"/>
    <w:rsid w:val="00F40365"/>
    <w:rsid w:val="00F453FA"/>
    <w:rsid w:val="00F45D33"/>
    <w:rsid w:val="00F507C4"/>
    <w:rsid w:val="00F546F0"/>
    <w:rsid w:val="00F55871"/>
    <w:rsid w:val="00F6107B"/>
    <w:rsid w:val="00F62F7B"/>
    <w:rsid w:val="00F66F0B"/>
    <w:rsid w:val="00F67D1C"/>
    <w:rsid w:val="00F70018"/>
    <w:rsid w:val="00F70DB6"/>
    <w:rsid w:val="00F75174"/>
    <w:rsid w:val="00F77064"/>
    <w:rsid w:val="00F83240"/>
    <w:rsid w:val="00F91A93"/>
    <w:rsid w:val="00FA224D"/>
    <w:rsid w:val="00FA66CF"/>
    <w:rsid w:val="00FA772A"/>
    <w:rsid w:val="00FB050C"/>
    <w:rsid w:val="00FB0795"/>
    <w:rsid w:val="00FB69F6"/>
    <w:rsid w:val="00FC0C00"/>
    <w:rsid w:val="00FC1AE0"/>
    <w:rsid w:val="00FC2100"/>
    <w:rsid w:val="00FC2C79"/>
    <w:rsid w:val="00FC3E1D"/>
    <w:rsid w:val="00FC7752"/>
    <w:rsid w:val="00FD0AFE"/>
    <w:rsid w:val="00FD307D"/>
    <w:rsid w:val="00FD3612"/>
    <w:rsid w:val="00FD5806"/>
    <w:rsid w:val="00FD5849"/>
    <w:rsid w:val="00FE0A9E"/>
    <w:rsid w:val="00FE5483"/>
    <w:rsid w:val="00FF136F"/>
    <w:rsid w:val="00FF784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736FCD"/>
    <w:pPr>
      <w:spacing w:after="200" w:line="276" w:lineRule="auto"/>
    </w:pPr>
    <w:rPr>
      <w:rFonts w:cs="Calibri"/>
      <w:sz w:val="22"/>
      <w:szCs w:val="22"/>
    </w:rPr>
  </w:style>
  <w:style w:type="paragraph" w:styleId="1">
    <w:name w:val="heading 1"/>
    <w:basedOn w:val="a0"/>
    <w:next w:val="a"/>
    <w:link w:val="10"/>
    <w:uiPriority w:val="99"/>
    <w:qFormat/>
    <w:rsid w:val="006D379E"/>
    <w:pPr>
      <w:keepNext/>
      <w:keepLines/>
      <w:suppressAutoHyphens/>
      <w:spacing w:after="0" w:line="240" w:lineRule="auto"/>
      <w:ind w:left="0"/>
      <w:jc w:val="center"/>
      <w:textAlignment w:val="baseline"/>
      <w:outlineLvl w:val="0"/>
    </w:pPr>
    <w:rPr>
      <w:b/>
      <w:bCs/>
      <w:kern w:val="1"/>
      <w:sz w:val="28"/>
      <w:szCs w:val="28"/>
      <w:lang w:eastAsia="ar-SA"/>
    </w:rPr>
  </w:style>
  <w:style w:type="paragraph" w:styleId="2">
    <w:name w:val="heading 2"/>
    <w:basedOn w:val="a"/>
    <w:next w:val="a"/>
    <w:link w:val="20"/>
    <w:uiPriority w:val="99"/>
    <w:qFormat/>
    <w:rsid w:val="002B2B77"/>
    <w:pPr>
      <w:keepNext/>
      <w:spacing w:after="0" w:line="240" w:lineRule="auto"/>
      <w:outlineLvl w:val="1"/>
    </w:pPr>
    <w:rPr>
      <w:sz w:val="24"/>
      <w:szCs w:val="24"/>
    </w:rPr>
  </w:style>
  <w:style w:type="paragraph" w:styleId="3">
    <w:name w:val="heading 3"/>
    <w:basedOn w:val="a"/>
    <w:next w:val="a"/>
    <w:link w:val="30"/>
    <w:uiPriority w:val="99"/>
    <w:qFormat/>
    <w:rsid w:val="006D379E"/>
    <w:pPr>
      <w:widowControl w:val="0"/>
      <w:suppressAutoHyphens/>
      <w:spacing w:before="240" w:after="120" w:line="240" w:lineRule="atLeast"/>
      <w:ind w:firstLine="567"/>
      <w:jc w:val="both"/>
      <w:textAlignment w:val="baseline"/>
      <w:outlineLvl w:val="2"/>
    </w:pPr>
    <w:rPr>
      <w:spacing w:val="-10"/>
      <w:kern w:val="1"/>
      <w:sz w:val="28"/>
      <w:szCs w:val="28"/>
      <w:lang w:eastAsia="ar-SA"/>
    </w:rPr>
  </w:style>
  <w:style w:type="paragraph" w:styleId="4">
    <w:name w:val="heading 4"/>
    <w:basedOn w:val="a"/>
    <w:next w:val="a"/>
    <w:link w:val="40"/>
    <w:uiPriority w:val="99"/>
    <w:qFormat/>
    <w:rsid w:val="006D379E"/>
    <w:pPr>
      <w:keepNext/>
      <w:keepLines/>
      <w:widowControl w:val="0"/>
      <w:tabs>
        <w:tab w:val="num" w:pos="2719"/>
      </w:tabs>
      <w:suppressAutoHyphens/>
      <w:spacing w:before="240" w:after="120" w:line="240" w:lineRule="atLeast"/>
      <w:ind w:left="2719" w:hanging="360"/>
      <w:jc w:val="both"/>
      <w:textAlignment w:val="baseline"/>
      <w:outlineLvl w:val="3"/>
    </w:pPr>
    <w:rPr>
      <w:rFonts w:ascii="Arial Black" w:hAnsi="Arial Black" w:cs="Arial Black"/>
      <w:b/>
      <w:bCs/>
      <w:i/>
      <w:iCs/>
      <w:spacing w:val="-4"/>
      <w:kern w:val="1"/>
      <w:lang w:eastAsia="ar-SA"/>
    </w:rPr>
  </w:style>
  <w:style w:type="paragraph" w:styleId="5">
    <w:name w:val="heading 5"/>
    <w:basedOn w:val="a"/>
    <w:next w:val="a"/>
    <w:link w:val="50"/>
    <w:uiPriority w:val="99"/>
    <w:qFormat/>
    <w:rsid w:val="006D379E"/>
    <w:pPr>
      <w:keepNext/>
      <w:keepLines/>
      <w:widowControl w:val="0"/>
      <w:tabs>
        <w:tab w:val="num" w:pos="3439"/>
      </w:tabs>
      <w:suppressAutoHyphens/>
      <w:spacing w:after="0" w:line="240" w:lineRule="atLeast"/>
      <w:ind w:left="3439" w:hanging="360"/>
      <w:jc w:val="both"/>
      <w:textAlignment w:val="baseline"/>
      <w:outlineLvl w:val="4"/>
    </w:pPr>
    <w:rPr>
      <w:rFonts w:ascii="Arial" w:hAnsi="Arial" w:cs="Arial"/>
      <w:b/>
      <w:bCs/>
      <w:spacing w:val="-4"/>
      <w:kern w:val="1"/>
      <w:sz w:val="24"/>
      <w:szCs w:val="24"/>
      <w:lang w:eastAsia="ar-SA"/>
    </w:rPr>
  </w:style>
  <w:style w:type="paragraph" w:styleId="6">
    <w:name w:val="heading 6"/>
    <w:basedOn w:val="a"/>
    <w:next w:val="a"/>
    <w:link w:val="60"/>
    <w:uiPriority w:val="99"/>
    <w:qFormat/>
    <w:rsid w:val="006D379E"/>
    <w:pPr>
      <w:keepNext/>
      <w:keepLines/>
      <w:widowControl w:val="0"/>
      <w:suppressAutoHyphens/>
      <w:spacing w:before="140" w:after="0" w:line="220" w:lineRule="atLeast"/>
      <w:ind w:firstLine="567"/>
      <w:jc w:val="both"/>
      <w:textAlignment w:val="baseline"/>
      <w:outlineLvl w:val="5"/>
    </w:pPr>
    <w:rPr>
      <w:rFonts w:ascii="Arial" w:hAnsi="Arial" w:cs="Arial"/>
      <w:b/>
      <w:bCs/>
      <w:i/>
      <w:iCs/>
      <w:spacing w:val="-4"/>
      <w:kern w:val="1"/>
      <w:sz w:val="24"/>
      <w:szCs w:val="24"/>
      <w:lang w:eastAsia="ar-SA"/>
    </w:rPr>
  </w:style>
  <w:style w:type="paragraph" w:styleId="7">
    <w:name w:val="heading 7"/>
    <w:basedOn w:val="a"/>
    <w:next w:val="a"/>
    <w:link w:val="70"/>
    <w:uiPriority w:val="99"/>
    <w:qFormat/>
    <w:rsid w:val="006D379E"/>
    <w:pPr>
      <w:keepNext/>
      <w:keepLines/>
      <w:widowControl w:val="0"/>
      <w:suppressAutoHyphens/>
      <w:spacing w:before="140" w:after="0" w:line="220" w:lineRule="atLeast"/>
      <w:ind w:firstLine="567"/>
      <w:jc w:val="both"/>
      <w:textAlignment w:val="baseline"/>
      <w:outlineLvl w:val="6"/>
    </w:pPr>
    <w:rPr>
      <w:rFonts w:ascii="Arial" w:hAnsi="Arial" w:cs="Arial"/>
      <w:b/>
      <w:bCs/>
      <w:spacing w:val="-4"/>
      <w:kern w:val="1"/>
      <w:sz w:val="24"/>
      <w:szCs w:val="24"/>
      <w:lang w:eastAsia="ar-SA"/>
    </w:rPr>
  </w:style>
  <w:style w:type="paragraph" w:styleId="8">
    <w:name w:val="heading 8"/>
    <w:basedOn w:val="a"/>
    <w:next w:val="a"/>
    <w:link w:val="80"/>
    <w:uiPriority w:val="99"/>
    <w:qFormat/>
    <w:rsid w:val="006D379E"/>
    <w:pPr>
      <w:keepNext/>
      <w:keepLines/>
      <w:widowControl w:val="0"/>
      <w:suppressAutoHyphens/>
      <w:spacing w:before="140" w:after="0" w:line="220" w:lineRule="atLeast"/>
      <w:ind w:firstLine="567"/>
      <w:jc w:val="both"/>
      <w:textAlignment w:val="baseline"/>
      <w:outlineLvl w:val="7"/>
    </w:pPr>
    <w:rPr>
      <w:rFonts w:ascii="Arial" w:hAnsi="Arial" w:cs="Arial"/>
      <w:b/>
      <w:bCs/>
      <w:i/>
      <w:iCs/>
      <w:spacing w:val="-4"/>
      <w:kern w:val="1"/>
      <w:sz w:val="18"/>
      <w:szCs w:val="18"/>
      <w:lang w:eastAsia="ar-SA"/>
    </w:rPr>
  </w:style>
  <w:style w:type="paragraph" w:styleId="9">
    <w:name w:val="heading 9"/>
    <w:basedOn w:val="a"/>
    <w:next w:val="a"/>
    <w:link w:val="90"/>
    <w:uiPriority w:val="99"/>
    <w:qFormat/>
    <w:rsid w:val="006D379E"/>
    <w:pPr>
      <w:keepNext/>
      <w:keepLines/>
      <w:widowControl w:val="0"/>
      <w:suppressAutoHyphens/>
      <w:spacing w:before="140" w:after="0" w:line="220" w:lineRule="atLeast"/>
      <w:ind w:firstLine="567"/>
      <w:jc w:val="both"/>
      <w:textAlignment w:val="baseline"/>
      <w:outlineLvl w:val="8"/>
    </w:pPr>
    <w:rPr>
      <w:rFonts w:ascii="Arial" w:hAnsi="Arial" w:cs="Arial"/>
      <w:b/>
      <w:bCs/>
      <w:spacing w:val="-4"/>
      <w:kern w:val="1"/>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6D379E"/>
    <w:rPr>
      <w:rFonts w:ascii="Times New Roman" w:hAnsi="Times New Roman" w:cs="Times New Roman"/>
      <w:b/>
      <w:bCs/>
      <w:kern w:val="1"/>
      <w:sz w:val="28"/>
      <w:szCs w:val="28"/>
      <w:lang w:eastAsia="ar-SA" w:bidi="ar-SA"/>
    </w:rPr>
  </w:style>
  <w:style w:type="character" w:customStyle="1" w:styleId="20">
    <w:name w:val="Заголовок 2 Знак"/>
    <w:basedOn w:val="a1"/>
    <w:link w:val="2"/>
    <w:uiPriority w:val="99"/>
    <w:locked/>
    <w:rsid w:val="002B2B77"/>
    <w:rPr>
      <w:rFonts w:ascii="Calibri" w:hAnsi="Calibri" w:cs="Calibri"/>
      <w:sz w:val="24"/>
      <w:szCs w:val="24"/>
    </w:rPr>
  </w:style>
  <w:style w:type="character" w:customStyle="1" w:styleId="30">
    <w:name w:val="Заголовок 3 Знак"/>
    <w:basedOn w:val="a1"/>
    <w:link w:val="3"/>
    <w:uiPriority w:val="99"/>
    <w:locked/>
    <w:rsid w:val="006D379E"/>
    <w:rPr>
      <w:rFonts w:ascii="Times New Roman" w:hAnsi="Times New Roman" w:cs="Times New Roman"/>
      <w:spacing w:val="-10"/>
      <w:kern w:val="1"/>
      <w:sz w:val="28"/>
      <w:szCs w:val="28"/>
      <w:lang w:eastAsia="ar-SA" w:bidi="ar-SA"/>
    </w:rPr>
  </w:style>
  <w:style w:type="character" w:customStyle="1" w:styleId="40">
    <w:name w:val="Заголовок 4 Знак"/>
    <w:basedOn w:val="a1"/>
    <w:link w:val="4"/>
    <w:uiPriority w:val="99"/>
    <w:locked/>
    <w:rsid w:val="006D379E"/>
    <w:rPr>
      <w:rFonts w:ascii="Arial Black" w:hAnsi="Arial Black" w:cs="Arial Black"/>
      <w:b/>
      <w:bCs/>
      <w:i/>
      <w:iCs/>
      <w:spacing w:val="-4"/>
      <w:kern w:val="1"/>
      <w:lang w:eastAsia="ar-SA" w:bidi="ar-SA"/>
    </w:rPr>
  </w:style>
  <w:style w:type="character" w:customStyle="1" w:styleId="50">
    <w:name w:val="Заголовок 5 Знак"/>
    <w:basedOn w:val="a1"/>
    <w:link w:val="5"/>
    <w:uiPriority w:val="99"/>
    <w:locked/>
    <w:rsid w:val="006D379E"/>
    <w:rPr>
      <w:rFonts w:ascii="Arial" w:hAnsi="Arial" w:cs="Arial"/>
      <w:b/>
      <w:bCs/>
      <w:spacing w:val="-4"/>
      <w:kern w:val="1"/>
      <w:sz w:val="28"/>
      <w:szCs w:val="28"/>
      <w:lang w:eastAsia="ar-SA" w:bidi="ar-SA"/>
    </w:rPr>
  </w:style>
  <w:style w:type="character" w:customStyle="1" w:styleId="60">
    <w:name w:val="Заголовок 6 Знак"/>
    <w:basedOn w:val="a1"/>
    <w:link w:val="6"/>
    <w:uiPriority w:val="99"/>
    <w:locked/>
    <w:rsid w:val="006D379E"/>
    <w:rPr>
      <w:rFonts w:ascii="Arial" w:hAnsi="Arial" w:cs="Arial"/>
      <w:b/>
      <w:bCs/>
      <w:i/>
      <w:iCs/>
      <w:spacing w:val="-4"/>
      <w:kern w:val="1"/>
      <w:sz w:val="28"/>
      <w:szCs w:val="28"/>
      <w:lang w:eastAsia="ar-SA" w:bidi="ar-SA"/>
    </w:rPr>
  </w:style>
  <w:style w:type="character" w:customStyle="1" w:styleId="70">
    <w:name w:val="Заголовок 7 Знак"/>
    <w:basedOn w:val="a1"/>
    <w:link w:val="7"/>
    <w:uiPriority w:val="99"/>
    <w:locked/>
    <w:rsid w:val="006D379E"/>
    <w:rPr>
      <w:rFonts w:ascii="Arial" w:hAnsi="Arial" w:cs="Arial"/>
      <w:b/>
      <w:bCs/>
      <w:spacing w:val="-4"/>
      <w:kern w:val="1"/>
      <w:sz w:val="28"/>
      <w:szCs w:val="28"/>
      <w:lang w:eastAsia="ar-SA" w:bidi="ar-SA"/>
    </w:rPr>
  </w:style>
  <w:style w:type="character" w:customStyle="1" w:styleId="80">
    <w:name w:val="Заголовок 8 Знак"/>
    <w:basedOn w:val="a1"/>
    <w:link w:val="8"/>
    <w:uiPriority w:val="99"/>
    <w:locked/>
    <w:rsid w:val="006D379E"/>
    <w:rPr>
      <w:rFonts w:ascii="Arial" w:hAnsi="Arial" w:cs="Arial"/>
      <w:b/>
      <w:bCs/>
      <w:i/>
      <w:iCs/>
      <w:spacing w:val="-4"/>
      <w:kern w:val="1"/>
      <w:sz w:val="28"/>
      <w:szCs w:val="28"/>
      <w:lang w:eastAsia="ar-SA" w:bidi="ar-SA"/>
    </w:rPr>
  </w:style>
  <w:style w:type="character" w:customStyle="1" w:styleId="90">
    <w:name w:val="Заголовок 9 Знак"/>
    <w:basedOn w:val="a1"/>
    <w:link w:val="9"/>
    <w:uiPriority w:val="99"/>
    <w:locked/>
    <w:rsid w:val="006D379E"/>
    <w:rPr>
      <w:rFonts w:ascii="Arial" w:hAnsi="Arial" w:cs="Arial"/>
      <w:b/>
      <w:bCs/>
      <w:spacing w:val="-4"/>
      <w:kern w:val="1"/>
      <w:sz w:val="28"/>
      <w:szCs w:val="28"/>
      <w:lang w:eastAsia="ar-SA" w:bidi="ar-SA"/>
    </w:rPr>
  </w:style>
  <w:style w:type="paragraph" w:customStyle="1" w:styleId="11">
    <w:name w:val="Без интервала1"/>
    <w:link w:val="a4"/>
    <w:uiPriority w:val="99"/>
    <w:rsid w:val="00490D6C"/>
    <w:pPr>
      <w:spacing w:line="216" w:lineRule="auto"/>
      <w:ind w:left="57" w:right="57"/>
      <w:jc w:val="both"/>
    </w:pPr>
    <w:rPr>
      <w:rFonts w:cs="Calibri"/>
      <w:sz w:val="22"/>
      <w:szCs w:val="22"/>
      <w:lang w:eastAsia="en-US"/>
    </w:rPr>
  </w:style>
  <w:style w:type="character" w:customStyle="1" w:styleId="a4">
    <w:name w:val="Без интервала Знак"/>
    <w:basedOn w:val="a1"/>
    <w:link w:val="11"/>
    <w:uiPriority w:val="99"/>
    <w:locked/>
    <w:rsid w:val="00490D6C"/>
    <w:rPr>
      <w:rFonts w:cs="Calibri"/>
      <w:sz w:val="22"/>
      <w:szCs w:val="22"/>
      <w:lang w:val="ru-RU" w:eastAsia="en-US" w:bidi="ar-SA"/>
    </w:rPr>
  </w:style>
  <w:style w:type="character" w:customStyle="1" w:styleId="a5">
    <w:name w:val="Основной текст_"/>
    <w:basedOn w:val="a1"/>
    <w:link w:val="31"/>
    <w:uiPriority w:val="99"/>
    <w:locked/>
    <w:rsid w:val="00490D6C"/>
    <w:rPr>
      <w:sz w:val="27"/>
      <w:szCs w:val="27"/>
      <w:shd w:val="clear" w:color="auto" w:fill="FFFFFF"/>
    </w:rPr>
  </w:style>
  <w:style w:type="paragraph" w:customStyle="1" w:styleId="31">
    <w:name w:val="Основной текст3"/>
    <w:basedOn w:val="a"/>
    <w:link w:val="a5"/>
    <w:uiPriority w:val="99"/>
    <w:rsid w:val="00490D6C"/>
    <w:pPr>
      <w:shd w:val="clear" w:color="auto" w:fill="FFFFFF"/>
      <w:spacing w:after="0" w:line="317" w:lineRule="exact"/>
      <w:ind w:hanging="640"/>
    </w:pPr>
    <w:rPr>
      <w:sz w:val="27"/>
      <w:szCs w:val="27"/>
      <w:shd w:val="clear" w:color="auto" w:fill="FFFFFF"/>
    </w:rPr>
  </w:style>
  <w:style w:type="paragraph" w:styleId="a6">
    <w:name w:val="footer"/>
    <w:basedOn w:val="a"/>
    <w:link w:val="a7"/>
    <w:uiPriority w:val="99"/>
    <w:rsid w:val="00490D6C"/>
    <w:pPr>
      <w:tabs>
        <w:tab w:val="center" w:pos="4677"/>
        <w:tab w:val="right" w:pos="9355"/>
      </w:tabs>
      <w:spacing w:after="0" w:line="216" w:lineRule="auto"/>
      <w:ind w:left="57" w:right="57" w:firstLine="709"/>
      <w:jc w:val="both"/>
    </w:pPr>
    <w:rPr>
      <w:lang w:eastAsia="en-US"/>
    </w:rPr>
  </w:style>
  <w:style w:type="character" w:customStyle="1" w:styleId="a7">
    <w:name w:val="Нижний колонтитул Знак"/>
    <w:basedOn w:val="a1"/>
    <w:link w:val="a6"/>
    <w:uiPriority w:val="99"/>
    <w:locked/>
    <w:rsid w:val="00490D6C"/>
    <w:rPr>
      <w:rFonts w:ascii="Calibri" w:hAnsi="Calibri" w:cs="Calibri"/>
      <w:lang w:eastAsia="en-US"/>
    </w:rPr>
  </w:style>
  <w:style w:type="character" w:customStyle="1" w:styleId="21">
    <w:name w:val="Оглавление (2)_"/>
    <w:basedOn w:val="a1"/>
    <w:link w:val="22"/>
    <w:uiPriority w:val="99"/>
    <w:locked/>
    <w:rsid w:val="00490D6C"/>
    <w:rPr>
      <w:sz w:val="27"/>
      <w:szCs w:val="27"/>
      <w:shd w:val="clear" w:color="auto" w:fill="FFFFFF"/>
    </w:rPr>
  </w:style>
  <w:style w:type="paragraph" w:customStyle="1" w:styleId="22">
    <w:name w:val="Оглавление (2)"/>
    <w:basedOn w:val="a"/>
    <w:link w:val="21"/>
    <w:uiPriority w:val="99"/>
    <w:rsid w:val="00490D6C"/>
    <w:pPr>
      <w:shd w:val="clear" w:color="auto" w:fill="FFFFFF"/>
      <w:spacing w:after="420" w:line="240" w:lineRule="atLeast"/>
    </w:pPr>
    <w:rPr>
      <w:sz w:val="27"/>
      <w:szCs w:val="27"/>
      <w:shd w:val="clear" w:color="auto" w:fill="FFFFFF"/>
    </w:rPr>
  </w:style>
  <w:style w:type="paragraph" w:styleId="a8">
    <w:name w:val="Normal (Web)"/>
    <w:basedOn w:val="a"/>
    <w:uiPriority w:val="99"/>
    <w:rsid w:val="00490D6C"/>
    <w:pPr>
      <w:spacing w:before="100" w:beforeAutospacing="1" w:after="100" w:afterAutospacing="1" w:line="240" w:lineRule="auto"/>
    </w:pPr>
    <w:rPr>
      <w:sz w:val="24"/>
      <w:szCs w:val="24"/>
    </w:rPr>
  </w:style>
  <w:style w:type="character" w:styleId="a9">
    <w:name w:val="page number"/>
    <w:basedOn w:val="a1"/>
    <w:uiPriority w:val="99"/>
    <w:rsid w:val="00490D6C"/>
  </w:style>
  <w:style w:type="character" w:customStyle="1" w:styleId="51">
    <w:name w:val="Основной текст (5)_"/>
    <w:basedOn w:val="a1"/>
    <w:link w:val="52"/>
    <w:uiPriority w:val="99"/>
    <w:locked/>
    <w:rsid w:val="002B2B77"/>
    <w:rPr>
      <w:sz w:val="27"/>
      <w:szCs w:val="27"/>
      <w:shd w:val="clear" w:color="auto" w:fill="FFFFFF"/>
    </w:rPr>
  </w:style>
  <w:style w:type="paragraph" w:customStyle="1" w:styleId="52">
    <w:name w:val="Основной текст (5)"/>
    <w:basedOn w:val="a"/>
    <w:link w:val="51"/>
    <w:uiPriority w:val="99"/>
    <w:rsid w:val="002B2B77"/>
    <w:pPr>
      <w:shd w:val="clear" w:color="auto" w:fill="FFFFFF"/>
      <w:spacing w:before="300" w:after="0" w:line="240" w:lineRule="atLeast"/>
      <w:jc w:val="center"/>
    </w:pPr>
    <w:rPr>
      <w:sz w:val="27"/>
      <w:szCs w:val="27"/>
      <w:shd w:val="clear" w:color="auto" w:fill="FFFFFF"/>
    </w:rPr>
  </w:style>
  <w:style w:type="paragraph" w:styleId="aa">
    <w:name w:val="Body Text"/>
    <w:aliases w:val="bt"/>
    <w:basedOn w:val="a"/>
    <w:link w:val="ab"/>
    <w:uiPriority w:val="99"/>
    <w:rsid w:val="002B2B77"/>
    <w:pPr>
      <w:spacing w:after="120" w:line="240" w:lineRule="auto"/>
    </w:pPr>
    <w:rPr>
      <w:sz w:val="20"/>
      <w:szCs w:val="20"/>
    </w:rPr>
  </w:style>
  <w:style w:type="character" w:customStyle="1" w:styleId="ab">
    <w:name w:val="Основной текст Знак"/>
    <w:aliases w:val="bt Знак"/>
    <w:basedOn w:val="a1"/>
    <w:link w:val="aa"/>
    <w:uiPriority w:val="99"/>
    <w:locked/>
    <w:rsid w:val="002B2B77"/>
    <w:rPr>
      <w:rFonts w:ascii="Calibri" w:hAnsi="Calibri" w:cs="Calibri"/>
      <w:sz w:val="20"/>
      <w:szCs w:val="20"/>
    </w:rPr>
  </w:style>
  <w:style w:type="paragraph" w:styleId="32">
    <w:name w:val="Body Text 3"/>
    <w:basedOn w:val="a"/>
    <w:link w:val="33"/>
    <w:uiPriority w:val="99"/>
    <w:rsid w:val="002B2B77"/>
    <w:pPr>
      <w:spacing w:before="120" w:after="0" w:line="240" w:lineRule="auto"/>
      <w:jc w:val="both"/>
    </w:pPr>
    <w:rPr>
      <w:b/>
      <w:bCs/>
      <w:sz w:val="24"/>
      <w:szCs w:val="24"/>
    </w:rPr>
  </w:style>
  <w:style w:type="character" w:customStyle="1" w:styleId="33">
    <w:name w:val="Основной текст 3 Знак"/>
    <w:basedOn w:val="a1"/>
    <w:link w:val="32"/>
    <w:uiPriority w:val="99"/>
    <w:locked/>
    <w:rsid w:val="002B2B77"/>
    <w:rPr>
      <w:rFonts w:ascii="Calibri" w:hAnsi="Calibri" w:cs="Calibri"/>
      <w:b/>
      <w:bCs/>
      <w:sz w:val="24"/>
      <w:szCs w:val="24"/>
    </w:rPr>
  </w:style>
  <w:style w:type="paragraph" w:customStyle="1" w:styleId="ac">
    <w:name w:val="Шапк"/>
    <w:basedOn w:val="a"/>
    <w:uiPriority w:val="99"/>
    <w:rsid w:val="002B2B77"/>
    <w:pPr>
      <w:spacing w:before="60" w:after="60" w:line="180" w:lineRule="exact"/>
      <w:jc w:val="center"/>
    </w:pPr>
    <w:rPr>
      <w:b/>
      <w:bCs/>
      <w:sz w:val="20"/>
      <w:szCs w:val="20"/>
    </w:rPr>
  </w:style>
  <w:style w:type="paragraph" w:customStyle="1" w:styleId="ad">
    <w:name w:val="т_значения"/>
    <w:basedOn w:val="a"/>
    <w:uiPriority w:val="99"/>
    <w:rsid w:val="002B2B77"/>
    <w:pPr>
      <w:spacing w:after="0" w:line="240" w:lineRule="auto"/>
      <w:jc w:val="center"/>
    </w:pPr>
    <w:rPr>
      <w:sz w:val="20"/>
      <w:szCs w:val="20"/>
    </w:rPr>
  </w:style>
  <w:style w:type="paragraph" w:customStyle="1" w:styleId="ae">
    <w:name w:val="категории"/>
    <w:basedOn w:val="a"/>
    <w:uiPriority w:val="99"/>
    <w:rsid w:val="002B2B77"/>
    <w:pPr>
      <w:spacing w:before="60" w:after="60" w:line="180" w:lineRule="exact"/>
      <w:ind w:left="57"/>
    </w:pPr>
    <w:rPr>
      <w:sz w:val="20"/>
      <w:szCs w:val="20"/>
    </w:rPr>
  </w:style>
  <w:style w:type="paragraph" w:styleId="af">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
    <w:next w:val="a"/>
    <w:uiPriority w:val="99"/>
    <w:qFormat/>
    <w:rsid w:val="002B2B77"/>
    <w:pPr>
      <w:spacing w:before="120" w:after="120" w:line="240" w:lineRule="auto"/>
    </w:pPr>
    <w:rPr>
      <w:b/>
      <w:bCs/>
      <w:sz w:val="20"/>
      <w:szCs w:val="20"/>
    </w:rPr>
  </w:style>
  <w:style w:type="paragraph" w:styleId="a0">
    <w:name w:val="List Paragraph"/>
    <w:basedOn w:val="a"/>
    <w:uiPriority w:val="34"/>
    <w:qFormat/>
    <w:rsid w:val="002B2B77"/>
    <w:pPr>
      <w:ind w:left="720"/>
    </w:pPr>
    <w:rPr>
      <w:lang w:eastAsia="en-US"/>
    </w:rPr>
  </w:style>
  <w:style w:type="character" w:customStyle="1" w:styleId="FontStyle90">
    <w:name w:val="Font Style90"/>
    <w:basedOn w:val="a1"/>
    <w:uiPriority w:val="99"/>
    <w:rsid w:val="002B2B77"/>
    <w:rPr>
      <w:rFonts w:ascii="Times New Roman" w:hAnsi="Times New Roman" w:cs="Times New Roman"/>
      <w:sz w:val="24"/>
      <w:szCs w:val="24"/>
    </w:rPr>
  </w:style>
  <w:style w:type="paragraph" w:styleId="af0">
    <w:name w:val="Balloon Text"/>
    <w:basedOn w:val="a"/>
    <w:link w:val="af1"/>
    <w:uiPriority w:val="99"/>
    <w:semiHidden/>
    <w:rsid w:val="002B2B77"/>
    <w:pPr>
      <w:spacing w:after="0" w:line="240" w:lineRule="auto"/>
    </w:pPr>
    <w:rPr>
      <w:rFonts w:ascii="Tahoma" w:hAnsi="Tahoma" w:cs="Tahoma"/>
      <w:sz w:val="16"/>
      <w:szCs w:val="16"/>
    </w:rPr>
  </w:style>
  <w:style w:type="character" w:customStyle="1" w:styleId="af1">
    <w:name w:val="Текст выноски Знак"/>
    <w:basedOn w:val="a1"/>
    <w:link w:val="af0"/>
    <w:uiPriority w:val="99"/>
    <w:locked/>
    <w:rsid w:val="002B2B77"/>
    <w:rPr>
      <w:rFonts w:ascii="Tahoma" w:hAnsi="Tahoma" w:cs="Tahoma"/>
      <w:sz w:val="16"/>
      <w:szCs w:val="16"/>
    </w:rPr>
  </w:style>
  <w:style w:type="paragraph" w:customStyle="1" w:styleId="12">
    <w:name w:val="Обычный1"/>
    <w:uiPriority w:val="99"/>
    <w:rsid w:val="00C05BF0"/>
    <w:rPr>
      <w:rFonts w:cs="Calibri"/>
      <w:sz w:val="24"/>
      <w:szCs w:val="24"/>
    </w:rPr>
  </w:style>
  <w:style w:type="paragraph" w:customStyle="1" w:styleId="formattext">
    <w:name w:val="formattext"/>
    <w:uiPriority w:val="99"/>
    <w:rsid w:val="003D2E60"/>
    <w:pPr>
      <w:widowControl w:val="0"/>
      <w:autoSpaceDE w:val="0"/>
      <w:autoSpaceDN w:val="0"/>
      <w:adjustRightInd w:val="0"/>
    </w:pPr>
    <w:rPr>
      <w:rFonts w:cs="Calibri"/>
      <w:sz w:val="18"/>
      <w:szCs w:val="18"/>
    </w:rPr>
  </w:style>
  <w:style w:type="paragraph" w:styleId="af2">
    <w:name w:val="footnote text"/>
    <w:basedOn w:val="a"/>
    <w:link w:val="af3"/>
    <w:uiPriority w:val="99"/>
    <w:semiHidden/>
    <w:rsid w:val="002A7A76"/>
    <w:pPr>
      <w:spacing w:after="0" w:line="240" w:lineRule="auto"/>
    </w:pPr>
    <w:rPr>
      <w:sz w:val="20"/>
      <w:szCs w:val="20"/>
      <w:lang w:val="en-US"/>
    </w:rPr>
  </w:style>
  <w:style w:type="character" w:customStyle="1" w:styleId="af3">
    <w:name w:val="Текст сноски Знак"/>
    <w:basedOn w:val="a1"/>
    <w:link w:val="af2"/>
    <w:uiPriority w:val="99"/>
    <w:locked/>
    <w:rsid w:val="002A7A76"/>
    <w:rPr>
      <w:rFonts w:ascii="Times New Roman" w:hAnsi="Times New Roman" w:cs="Times New Roman"/>
      <w:sz w:val="20"/>
      <w:szCs w:val="20"/>
      <w:lang w:val="en-US"/>
    </w:rPr>
  </w:style>
  <w:style w:type="character" w:styleId="af4">
    <w:name w:val="footnote reference"/>
    <w:basedOn w:val="a1"/>
    <w:uiPriority w:val="99"/>
    <w:semiHidden/>
    <w:rsid w:val="002A7A76"/>
    <w:rPr>
      <w:vertAlign w:val="superscript"/>
    </w:rPr>
  </w:style>
  <w:style w:type="paragraph" w:customStyle="1" w:styleId="ConsPlusCell">
    <w:name w:val="ConsPlusCell"/>
    <w:uiPriority w:val="99"/>
    <w:rsid w:val="002A7A76"/>
    <w:pPr>
      <w:widowControl w:val="0"/>
      <w:autoSpaceDE w:val="0"/>
      <w:autoSpaceDN w:val="0"/>
      <w:adjustRightInd w:val="0"/>
    </w:pPr>
    <w:rPr>
      <w:rFonts w:ascii="Arial" w:hAnsi="Arial" w:cs="Arial"/>
    </w:rPr>
  </w:style>
  <w:style w:type="paragraph" w:styleId="af5">
    <w:name w:val="header"/>
    <w:basedOn w:val="a"/>
    <w:link w:val="af6"/>
    <w:uiPriority w:val="99"/>
    <w:rsid w:val="002A7A76"/>
    <w:pPr>
      <w:tabs>
        <w:tab w:val="center" w:pos="4677"/>
        <w:tab w:val="right" w:pos="9355"/>
      </w:tabs>
      <w:spacing w:after="0" w:line="240" w:lineRule="auto"/>
    </w:pPr>
    <w:rPr>
      <w:lang w:eastAsia="en-US"/>
    </w:rPr>
  </w:style>
  <w:style w:type="character" w:customStyle="1" w:styleId="af6">
    <w:name w:val="Верхний колонтитул Знак"/>
    <w:basedOn w:val="a1"/>
    <w:link w:val="af5"/>
    <w:uiPriority w:val="99"/>
    <w:locked/>
    <w:rsid w:val="002A7A76"/>
    <w:rPr>
      <w:rFonts w:eastAsia="Times New Roman"/>
      <w:lang w:eastAsia="en-US"/>
    </w:rPr>
  </w:style>
  <w:style w:type="character" w:customStyle="1" w:styleId="23">
    <w:name w:val="Подпись к таблице (2)_"/>
    <w:basedOn w:val="a1"/>
    <w:link w:val="24"/>
    <w:uiPriority w:val="99"/>
    <w:locked/>
    <w:rsid w:val="00B170DE"/>
    <w:rPr>
      <w:sz w:val="27"/>
      <w:szCs w:val="27"/>
      <w:shd w:val="clear" w:color="auto" w:fill="FFFFFF"/>
    </w:rPr>
  </w:style>
  <w:style w:type="paragraph" w:customStyle="1" w:styleId="24">
    <w:name w:val="Подпись к таблице (2)"/>
    <w:basedOn w:val="a"/>
    <w:link w:val="23"/>
    <w:uiPriority w:val="99"/>
    <w:rsid w:val="00B170DE"/>
    <w:pPr>
      <w:shd w:val="clear" w:color="auto" w:fill="FFFFFF"/>
      <w:spacing w:after="0" w:line="240" w:lineRule="atLeast"/>
    </w:pPr>
    <w:rPr>
      <w:sz w:val="27"/>
      <w:szCs w:val="27"/>
      <w:shd w:val="clear" w:color="auto" w:fill="FFFFFF"/>
    </w:rPr>
  </w:style>
  <w:style w:type="paragraph" w:customStyle="1" w:styleId="ConsPlusNormal">
    <w:name w:val="ConsPlusNormal"/>
    <w:uiPriority w:val="99"/>
    <w:rsid w:val="00B170DE"/>
    <w:pPr>
      <w:widowControl w:val="0"/>
      <w:autoSpaceDE w:val="0"/>
      <w:autoSpaceDN w:val="0"/>
      <w:adjustRightInd w:val="0"/>
      <w:ind w:firstLine="720"/>
    </w:pPr>
    <w:rPr>
      <w:rFonts w:ascii="Arial" w:eastAsia="MS Mincho" w:hAnsi="Arial" w:cs="Arial"/>
      <w:lang w:eastAsia="ja-JP"/>
    </w:rPr>
  </w:style>
  <w:style w:type="paragraph" w:styleId="af7">
    <w:name w:val="No Spacing"/>
    <w:uiPriority w:val="99"/>
    <w:qFormat/>
    <w:rsid w:val="00B170DE"/>
    <w:pPr>
      <w:ind w:left="57" w:right="57" w:firstLine="709"/>
      <w:jc w:val="both"/>
    </w:pPr>
    <w:rPr>
      <w:rFonts w:cs="Calibri"/>
      <w:sz w:val="22"/>
      <w:szCs w:val="22"/>
      <w:lang w:eastAsia="en-US"/>
    </w:rPr>
  </w:style>
  <w:style w:type="character" w:customStyle="1" w:styleId="25">
    <w:name w:val="Основной текст (2)_"/>
    <w:basedOn w:val="a1"/>
    <w:link w:val="26"/>
    <w:uiPriority w:val="99"/>
    <w:locked/>
    <w:rsid w:val="00313A5A"/>
    <w:rPr>
      <w:sz w:val="27"/>
      <w:szCs w:val="27"/>
      <w:shd w:val="clear" w:color="auto" w:fill="FFFFFF"/>
    </w:rPr>
  </w:style>
  <w:style w:type="paragraph" w:customStyle="1" w:styleId="26">
    <w:name w:val="Основной текст (2)"/>
    <w:basedOn w:val="a"/>
    <w:link w:val="25"/>
    <w:uiPriority w:val="99"/>
    <w:rsid w:val="00313A5A"/>
    <w:pPr>
      <w:shd w:val="clear" w:color="auto" w:fill="FFFFFF"/>
      <w:spacing w:after="0" w:line="514" w:lineRule="exact"/>
      <w:jc w:val="center"/>
    </w:pPr>
    <w:rPr>
      <w:sz w:val="27"/>
      <w:szCs w:val="27"/>
      <w:shd w:val="clear" w:color="auto" w:fill="FFFFFF"/>
    </w:rPr>
  </w:style>
  <w:style w:type="paragraph" w:styleId="34">
    <w:name w:val="Body Text Indent 3"/>
    <w:basedOn w:val="a"/>
    <w:link w:val="35"/>
    <w:uiPriority w:val="99"/>
    <w:rsid w:val="00313A5A"/>
    <w:pPr>
      <w:spacing w:after="120" w:line="216" w:lineRule="auto"/>
      <w:ind w:left="283" w:right="57" w:firstLine="709"/>
      <w:jc w:val="both"/>
    </w:pPr>
    <w:rPr>
      <w:sz w:val="16"/>
      <w:szCs w:val="16"/>
      <w:lang w:eastAsia="en-US"/>
    </w:rPr>
  </w:style>
  <w:style w:type="character" w:customStyle="1" w:styleId="35">
    <w:name w:val="Основной текст с отступом 3 Знак"/>
    <w:basedOn w:val="a1"/>
    <w:link w:val="34"/>
    <w:uiPriority w:val="99"/>
    <w:locked/>
    <w:rsid w:val="00313A5A"/>
    <w:rPr>
      <w:rFonts w:ascii="Calibri" w:hAnsi="Calibri" w:cs="Calibri"/>
      <w:sz w:val="16"/>
      <w:szCs w:val="16"/>
      <w:lang w:eastAsia="en-US"/>
    </w:rPr>
  </w:style>
  <w:style w:type="character" w:customStyle="1" w:styleId="WW8Num12z0">
    <w:name w:val="WW8Num12z0"/>
    <w:uiPriority w:val="99"/>
    <w:rsid w:val="006D379E"/>
    <w:rPr>
      <w:rFonts w:ascii="Times New Roman" w:hAnsi="Times New Roman" w:cs="Times New Roman"/>
      <w:u w:val="single"/>
    </w:rPr>
  </w:style>
  <w:style w:type="character" w:customStyle="1" w:styleId="WW8Num29z0">
    <w:name w:val="WW8Num29z0"/>
    <w:uiPriority w:val="99"/>
    <w:rsid w:val="006D379E"/>
    <w:rPr>
      <w:b/>
      <w:bCs/>
      <w:sz w:val="24"/>
      <w:szCs w:val="24"/>
    </w:rPr>
  </w:style>
  <w:style w:type="character" w:customStyle="1" w:styleId="WW8Num32z0">
    <w:name w:val="WW8Num32z0"/>
    <w:uiPriority w:val="99"/>
    <w:rsid w:val="006D379E"/>
    <w:rPr>
      <w:rFonts w:ascii="Times New Roman" w:hAnsi="Times New Roman" w:cs="Times New Roman"/>
    </w:rPr>
  </w:style>
  <w:style w:type="character" w:customStyle="1" w:styleId="13">
    <w:name w:val="Основной шрифт абзаца1"/>
    <w:uiPriority w:val="99"/>
    <w:rsid w:val="006D379E"/>
  </w:style>
  <w:style w:type="character" w:customStyle="1" w:styleId="af8">
    <w:name w:val="Название Знак"/>
    <w:uiPriority w:val="99"/>
    <w:rsid w:val="006D379E"/>
    <w:rPr>
      <w:rFonts w:eastAsia="Times New Roman"/>
      <w:b/>
      <w:bCs/>
      <w:caps/>
      <w:kern w:val="1"/>
      <w:sz w:val="28"/>
      <w:szCs w:val="28"/>
    </w:rPr>
  </w:style>
  <w:style w:type="character" w:styleId="af9">
    <w:name w:val="Emphasis"/>
    <w:basedOn w:val="a1"/>
    <w:uiPriority w:val="99"/>
    <w:qFormat/>
    <w:rsid w:val="006D379E"/>
    <w:rPr>
      <w:rFonts w:ascii="Arial Black" w:hAnsi="Arial Black" w:cs="Arial Black"/>
      <w:spacing w:val="-4"/>
      <w:sz w:val="18"/>
      <w:szCs w:val="18"/>
    </w:rPr>
  </w:style>
  <w:style w:type="character" w:styleId="afa">
    <w:name w:val="Subtle Emphasis"/>
    <w:basedOn w:val="a1"/>
    <w:uiPriority w:val="99"/>
    <w:qFormat/>
    <w:rsid w:val="006D379E"/>
    <w:rPr>
      <w:rFonts w:ascii="Arial Black" w:hAnsi="Arial Black" w:cs="Arial Black"/>
      <w:i/>
      <w:iCs/>
      <w:color w:val="808080"/>
      <w:spacing w:val="-10"/>
      <w:kern w:val="1"/>
      <w:sz w:val="24"/>
      <w:szCs w:val="24"/>
      <w:lang w:val="ru-RU" w:eastAsia="ar-SA" w:bidi="ar-SA"/>
    </w:rPr>
  </w:style>
  <w:style w:type="character" w:customStyle="1" w:styleId="14">
    <w:name w:val="Знак примечания1"/>
    <w:uiPriority w:val="99"/>
    <w:rsid w:val="006D379E"/>
    <w:rPr>
      <w:rFonts w:ascii="Arial" w:hAnsi="Arial" w:cs="Arial"/>
      <w:sz w:val="16"/>
      <w:szCs w:val="16"/>
    </w:rPr>
  </w:style>
  <w:style w:type="character" w:customStyle="1" w:styleId="afb">
    <w:name w:val="Текст примечания Знак"/>
    <w:uiPriority w:val="99"/>
    <w:rsid w:val="006D379E"/>
    <w:rPr>
      <w:rFonts w:ascii="Arial" w:hAnsi="Arial" w:cs="Arial"/>
      <w:spacing w:val="-5"/>
      <w:sz w:val="16"/>
      <w:szCs w:val="16"/>
      <w:lang w:val="en-US"/>
    </w:rPr>
  </w:style>
  <w:style w:type="character" w:styleId="afc">
    <w:name w:val="Hyperlink"/>
    <w:basedOn w:val="a1"/>
    <w:uiPriority w:val="99"/>
    <w:rsid w:val="006D379E"/>
    <w:rPr>
      <w:color w:val="0000FF"/>
      <w:u w:val="single"/>
    </w:rPr>
  </w:style>
  <w:style w:type="character" w:customStyle="1" w:styleId="HTML">
    <w:name w:val="Стандартный HTML Знак"/>
    <w:uiPriority w:val="99"/>
    <w:rsid w:val="006D379E"/>
    <w:rPr>
      <w:rFonts w:ascii="Courier New" w:hAnsi="Courier New" w:cs="Courier New"/>
    </w:rPr>
  </w:style>
  <w:style w:type="character" w:customStyle="1" w:styleId="afd">
    <w:name w:val="Тема примечания Знак"/>
    <w:uiPriority w:val="99"/>
    <w:rsid w:val="006D379E"/>
    <w:rPr>
      <w:rFonts w:ascii="Arial" w:hAnsi="Arial" w:cs="Arial"/>
      <w:b/>
      <w:bCs/>
      <w:spacing w:val="-5"/>
      <w:sz w:val="16"/>
      <w:szCs w:val="16"/>
      <w:lang w:val="en-US"/>
    </w:rPr>
  </w:style>
  <w:style w:type="character" w:styleId="afe">
    <w:name w:val="Placeholder Text"/>
    <w:basedOn w:val="a1"/>
    <w:uiPriority w:val="99"/>
    <w:rsid w:val="006D379E"/>
    <w:rPr>
      <w:color w:val="808080"/>
    </w:rPr>
  </w:style>
  <w:style w:type="character" w:styleId="aff">
    <w:name w:val="Book Title"/>
    <w:basedOn w:val="a1"/>
    <w:uiPriority w:val="99"/>
    <w:qFormat/>
    <w:rsid w:val="006D379E"/>
    <w:rPr>
      <w:b/>
      <w:bCs/>
      <w:smallCaps/>
      <w:spacing w:val="5"/>
    </w:rPr>
  </w:style>
  <w:style w:type="character" w:customStyle="1" w:styleId="aff0">
    <w:name w:val="Символ сноски"/>
    <w:uiPriority w:val="99"/>
    <w:rsid w:val="006D379E"/>
    <w:rPr>
      <w:vertAlign w:val="superscript"/>
    </w:rPr>
  </w:style>
  <w:style w:type="paragraph" w:customStyle="1" w:styleId="aff1">
    <w:name w:val="Заголовок"/>
    <w:basedOn w:val="a"/>
    <w:next w:val="aa"/>
    <w:uiPriority w:val="99"/>
    <w:rsid w:val="006D379E"/>
    <w:pPr>
      <w:keepNext/>
      <w:suppressAutoHyphens/>
      <w:spacing w:before="240" w:after="120" w:line="240" w:lineRule="auto"/>
    </w:pPr>
    <w:rPr>
      <w:rFonts w:ascii="Arial" w:hAnsi="Arial" w:cs="Arial"/>
      <w:sz w:val="28"/>
      <w:szCs w:val="28"/>
      <w:lang w:eastAsia="ar-SA"/>
    </w:rPr>
  </w:style>
  <w:style w:type="paragraph" w:styleId="aff2">
    <w:name w:val="List"/>
    <w:basedOn w:val="aa"/>
    <w:uiPriority w:val="99"/>
    <w:rsid w:val="006D379E"/>
    <w:pPr>
      <w:suppressAutoHyphens/>
      <w:spacing w:before="120"/>
      <w:ind w:firstLine="737"/>
      <w:jc w:val="both"/>
    </w:pPr>
    <w:rPr>
      <w:rFonts w:ascii="Arial Black" w:hAnsi="Arial Black" w:cs="Arial Black"/>
      <w:spacing w:val="-10"/>
      <w:kern w:val="1"/>
      <w:sz w:val="28"/>
      <w:szCs w:val="28"/>
      <w:lang w:eastAsia="ar-SA"/>
    </w:rPr>
  </w:style>
  <w:style w:type="paragraph" w:customStyle="1" w:styleId="15">
    <w:name w:val="Название1"/>
    <w:basedOn w:val="a"/>
    <w:uiPriority w:val="99"/>
    <w:rsid w:val="006D379E"/>
    <w:pPr>
      <w:suppressLineNumbers/>
      <w:suppressAutoHyphens/>
      <w:spacing w:before="120" w:after="120" w:line="240" w:lineRule="auto"/>
    </w:pPr>
    <w:rPr>
      <w:i/>
      <w:iCs/>
      <w:sz w:val="24"/>
      <w:szCs w:val="24"/>
      <w:lang w:eastAsia="ar-SA"/>
    </w:rPr>
  </w:style>
  <w:style w:type="paragraph" w:customStyle="1" w:styleId="16">
    <w:name w:val="Указатель1"/>
    <w:basedOn w:val="a"/>
    <w:uiPriority w:val="99"/>
    <w:rsid w:val="006D379E"/>
    <w:pPr>
      <w:suppressLineNumbers/>
      <w:suppressAutoHyphens/>
      <w:spacing w:after="0" w:line="240" w:lineRule="auto"/>
    </w:pPr>
    <w:rPr>
      <w:sz w:val="24"/>
      <w:szCs w:val="24"/>
      <w:lang w:eastAsia="ar-SA"/>
    </w:rPr>
  </w:style>
  <w:style w:type="paragraph" w:customStyle="1" w:styleId="17">
    <w:name w:val="Название объекта1"/>
    <w:basedOn w:val="a"/>
    <w:next w:val="a"/>
    <w:uiPriority w:val="99"/>
    <w:rsid w:val="006D379E"/>
    <w:pPr>
      <w:widowControl w:val="0"/>
      <w:suppressAutoHyphens/>
      <w:spacing w:after="0" w:line="240" w:lineRule="auto"/>
      <w:ind w:firstLine="567"/>
      <w:jc w:val="both"/>
      <w:textAlignment w:val="baseline"/>
    </w:pPr>
    <w:rPr>
      <w:b/>
      <w:bCs/>
      <w:spacing w:val="-5"/>
      <w:sz w:val="20"/>
      <w:szCs w:val="20"/>
      <w:lang w:eastAsia="ar-SA"/>
    </w:rPr>
  </w:style>
  <w:style w:type="paragraph" w:styleId="aff3">
    <w:name w:val="Title"/>
    <w:basedOn w:val="a"/>
    <w:next w:val="a"/>
    <w:link w:val="18"/>
    <w:uiPriority w:val="99"/>
    <w:qFormat/>
    <w:rsid w:val="006D379E"/>
    <w:pPr>
      <w:keepNext/>
      <w:keepLines/>
      <w:widowControl w:val="0"/>
      <w:suppressAutoHyphens/>
      <w:spacing w:before="220" w:after="60" w:line="240" w:lineRule="auto"/>
      <w:jc w:val="center"/>
      <w:textAlignment w:val="baseline"/>
    </w:pPr>
    <w:rPr>
      <w:b/>
      <w:bCs/>
      <w:caps/>
      <w:kern w:val="1"/>
      <w:sz w:val="28"/>
      <w:szCs w:val="28"/>
      <w:lang w:eastAsia="ar-SA"/>
    </w:rPr>
  </w:style>
  <w:style w:type="character" w:customStyle="1" w:styleId="18">
    <w:name w:val="Название Знак1"/>
    <w:basedOn w:val="a1"/>
    <w:link w:val="aff3"/>
    <w:uiPriority w:val="99"/>
    <w:locked/>
    <w:rsid w:val="006D379E"/>
    <w:rPr>
      <w:rFonts w:ascii="Times New Roman" w:hAnsi="Times New Roman" w:cs="Times New Roman"/>
      <w:b/>
      <w:bCs/>
      <w:caps/>
      <w:kern w:val="1"/>
      <w:sz w:val="28"/>
      <w:szCs w:val="28"/>
      <w:lang w:eastAsia="ar-SA" w:bidi="ar-SA"/>
    </w:rPr>
  </w:style>
  <w:style w:type="paragraph" w:styleId="aff4">
    <w:name w:val="Subtitle"/>
    <w:basedOn w:val="aff1"/>
    <w:next w:val="aa"/>
    <w:link w:val="aff5"/>
    <w:uiPriority w:val="99"/>
    <w:qFormat/>
    <w:rsid w:val="006D379E"/>
    <w:pPr>
      <w:jc w:val="center"/>
    </w:pPr>
    <w:rPr>
      <w:i/>
      <w:iCs/>
    </w:rPr>
  </w:style>
  <w:style w:type="character" w:customStyle="1" w:styleId="aff5">
    <w:name w:val="Подзаголовок Знак"/>
    <w:basedOn w:val="a1"/>
    <w:link w:val="aff4"/>
    <w:uiPriority w:val="99"/>
    <w:locked/>
    <w:rsid w:val="006D379E"/>
    <w:rPr>
      <w:rFonts w:ascii="Arial" w:hAnsi="Arial" w:cs="Arial"/>
      <w:i/>
      <w:iCs/>
      <w:sz w:val="28"/>
      <w:szCs w:val="28"/>
      <w:lang w:eastAsia="ar-SA" w:bidi="ar-SA"/>
    </w:rPr>
  </w:style>
  <w:style w:type="paragraph" w:styleId="aff6">
    <w:name w:val="TOC Heading"/>
    <w:basedOn w:val="1"/>
    <w:next w:val="a"/>
    <w:uiPriority w:val="99"/>
    <w:qFormat/>
    <w:rsid w:val="006D379E"/>
    <w:pPr>
      <w:spacing w:before="480" w:line="276" w:lineRule="auto"/>
      <w:jc w:val="left"/>
      <w:textAlignment w:val="auto"/>
    </w:pPr>
    <w:rPr>
      <w:rFonts w:ascii="Cambria" w:hAnsi="Cambria" w:cs="Cambria"/>
      <w:color w:val="365F91"/>
    </w:rPr>
  </w:style>
  <w:style w:type="paragraph" w:customStyle="1" w:styleId="19">
    <w:name w:val="Маркированный список1"/>
    <w:basedOn w:val="a"/>
    <w:uiPriority w:val="99"/>
    <w:rsid w:val="006D379E"/>
    <w:pPr>
      <w:suppressAutoHyphens/>
      <w:spacing w:after="0" w:line="360" w:lineRule="auto"/>
      <w:jc w:val="both"/>
    </w:pPr>
    <w:rPr>
      <w:sz w:val="24"/>
      <w:szCs w:val="24"/>
      <w:lang w:eastAsia="ar-SA"/>
    </w:rPr>
  </w:style>
  <w:style w:type="paragraph" w:customStyle="1" w:styleId="1a">
    <w:name w:val="Текст примечания1"/>
    <w:basedOn w:val="a"/>
    <w:uiPriority w:val="99"/>
    <w:rsid w:val="006D379E"/>
    <w:pPr>
      <w:keepLines/>
      <w:suppressAutoHyphens/>
      <w:spacing w:after="0" w:line="200" w:lineRule="atLeast"/>
      <w:ind w:left="1080"/>
    </w:pPr>
    <w:rPr>
      <w:rFonts w:ascii="Arial" w:hAnsi="Arial" w:cs="Arial"/>
      <w:spacing w:val="-5"/>
      <w:sz w:val="16"/>
      <w:szCs w:val="16"/>
      <w:lang w:val="en-US" w:eastAsia="ar-SA"/>
    </w:rPr>
  </w:style>
  <w:style w:type="paragraph" w:styleId="1b">
    <w:name w:val="toc 1"/>
    <w:basedOn w:val="a"/>
    <w:next w:val="a"/>
    <w:autoRedefine/>
    <w:uiPriority w:val="99"/>
    <w:semiHidden/>
    <w:rsid w:val="006D379E"/>
    <w:pPr>
      <w:suppressAutoHyphens/>
      <w:spacing w:after="100" w:line="240" w:lineRule="auto"/>
    </w:pPr>
    <w:rPr>
      <w:sz w:val="24"/>
      <w:szCs w:val="24"/>
      <w:lang w:eastAsia="ar-SA"/>
    </w:rPr>
  </w:style>
  <w:style w:type="paragraph" w:styleId="27">
    <w:name w:val="toc 2"/>
    <w:basedOn w:val="a"/>
    <w:next w:val="a"/>
    <w:autoRedefine/>
    <w:uiPriority w:val="99"/>
    <w:semiHidden/>
    <w:rsid w:val="006D379E"/>
    <w:pPr>
      <w:suppressAutoHyphens/>
      <w:spacing w:after="100" w:line="240" w:lineRule="auto"/>
      <w:ind w:left="240"/>
    </w:pPr>
    <w:rPr>
      <w:sz w:val="24"/>
      <w:szCs w:val="24"/>
      <w:lang w:eastAsia="ar-SA"/>
    </w:rPr>
  </w:style>
  <w:style w:type="paragraph" w:styleId="HTML0">
    <w:name w:val="HTML Preformatted"/>
    <w:basedOn w:val="a"/>
    <w:link w:val="HTML1"/>
    <w:uiPriority w:val="99"/>
    <w:rsid w:val="006D379E"/>
    <w:pPr>
      <w:suppressAutoHyphens/>
      <w:spacing w:after="0" w:line="240" w:lineRule="auto"/>
    </w:pPr>
    <w:rPr>
      <w:rFonts w:ascii="Courier New" w:hAnsi="Courier New" w:cs="Courier New"/>
      <w:sz w:val="20"/>
      <w:szCs w:val="20"/>
      <w:lang w:eastAsia="ar-SA"/>
    </w:rPr>
  </w:style>
  <w:style w:type="character" w:customStyle="1" w:styleId="HTML1">
    <w:name w:val="Стандартный HTML Знак1"/>
    <w:basedOn w:val="a1"/>
    <w:link w:val="HTML0"/>
    <w:uiPriority w:val="99"/>
    <w:locked/>
    <w:rsid w:val="006D379E"/>
    <w:rPr>
      <w:rFonts w:ascii="Courier New" w:hAnsi="Courier New" w:cs="Courier New"/>
      <w:sz w:val="20"/>
      <w:szCs w:val="20"/>
      <w:lang w:eastAsia="ar-SA" w:bidi="ar-SA"/>
    </w:rPr>
  </w:style>
  <w:style w:type="paragraph" w:styleId="aff7">
    <w:name w:val="annotation text"/>
    <w:basedOn w:val="a"/>
    <w:link w:val="1c"/>
    <w:uiPriority w:val="99"/>
    <w:semiHidden/>
    <w:rsid w:val="006D379E"/>
    <w:pPr>
      <w:suppressAutoHyphens/>
      <w:spacing w:after="0" w:line="240" w:lineRule="auto"/>
    </w:pPr>
    <w:rPr>
      <w:sz w:val="20"/>
      <w:szCs w:val="20"/>
      <w:lang w:eastAsia="ar-SA"/>
    </w:rPr>
  </w:style>
  <w:style w:type="character" w:customStyle="1" w:styleId="1c">
    <w:name w:val="Текст примечания Знак1"/>
    <w:basedOn w:val="a1"/>
    <w:link w:val="aff7"/>
    <w:uiPriority w:val="99"/>
    <w:semiHidden/>
    <w:locked/>
    <w:rsid w:val="006D379E"/>
    <w:rPr>
      <w:rFonts w:ascii="Times New Roman" w:hAnsi="Times New Roman" w:cs="Times New Roman"/>
      <w:sz w:val="20"/>
      <w:szCs w:val="20"/>
      <w:lang w:eastAsia="ar-SA" w:bidi="ar-SA"/>
    </w:rPr>
  </w:style>
  <w:style w:type="paragraph" w:styleId="aff8">
    <w:name w:val="annotation subject"/>
    <w:basedOn w:val="1a"/>
    <w:next w:val="1a"/>
    <w:link w:val="1d"/>
    <w:uiPriority w:val="99"/>
    <w:semiHidden/>
    <w:rsid w:val="006D379E"/>
    <w:pPr>
      <w:keepLines w:val="0"/>
      <w:spacing w:line="240" w:lineRule="auto"/>
      <w:ind w:left="0"/>
    </w:pPr>
    <w:rPr>
      <w:rFonts w:ascii="Calibri" w:hAnsi="Calibri" w:cs="Calibri"/>
      <w:b/>
      <w:bCs/>
      <w:spacing w:val="0"/>
      <w:sz w:val="20"/>
      <w:szCs w:val="20"/>
      <w:lang w:val="ru-RU"/>
    </w:rPr>
  </w:style>
  <w:style w:type="character" w:customStyle="1" w:styleId="1d">
    <w:name w:val="Тема примечания Знак1"/>
    <w:basedOn w:val="1c"/>
    <w:link w:val="aff8"/>
    <w:uiPriority w:val="99"/>
    <w:locked/>
    <w:rsid w:val="006D379E"/>
    <w:rPr>
      <w:b/>
      <w:bCs/>
    </w:rPr>
  </w:style>
  <w:style w:type="paragraph" w:customStyle="1" w:styleId="1e">
    <w:name w:val="Для таблицы (приложения 1)"/>
    <w:basedOn w:val="a"/>
    <w:uiPriority w:val="99"/>
    <w:rsid w:val="006D379E"/>
    <w:pPr>
      <w:widowControl w:val="0"/>
      <w:suppressAutoHyphens/>
      <w:spacing w:after="0" w:line="240" w:lineRule="auto"/>
      <w:textAlignment w:val="baseline"/>
    </w:pPr>
    <w:rPr>
      <w:rFonts w:ascii="Arial" w:hAnsi="Arial" w:cs="Arial"/>
      <w:color w:val="000000"/>
      <w:spacing w:val="-5"/>
      <w:sz w:val="16"/>
      <w:szCs w:val="16"/>
      <w:lang w:eastAsia="ar-SA"/>
    </w:rPr>
  </w:style>
  <w:style w:type="paragraph" w:customStyle="1" w:styleId="28">
    <w:name w:val="Абзац списка2"/>
    <w:basedOn w:val="a"/>
    <w:uiPriority w:val="99"/>
    <w:rsid w:val="006D379E"/>
    <w:pPr>
      <w:widowControl w:val="0"/>
      <w:suppressAutoHyphens/>
      <w:spacing w:before="120" w:after="120" w:line="240" w:lineRule="auto"/>
      <w:jc w:val="both"/>
      <w:textAlignment w:val="baseline"/>
    </w:pPr>
    <w:rPr>
      <w:spacing w:val="-5"/>
      <w:sz w:val="28"/>
      <w:szCs w:val="28"/>
      <w:lang w:eastAsia="ar-SA"/>
    </w:rPr>
  </w:style>
  <w:style w:type="paragraph" w:customStyle="1" w:styleId="aff9">
    <w:name w:val="Содержимое таблицы"/>
    <w:basedOn w:val="a"/>
    <w:uiPriority w:val="99"/>
    <w:rsid w:val="006D379E"/>
    <w:pPr>
      <w:suppressLineNumbers/>
      <w:suppressAutoHyphens/>
      <w:spacing w:after="0" w:line="240" w:lineRule="auto"/>
    </w:pPr>
    <w:rPr>
      <w:sz w:val="24"/>
      <w:szCs w:val="24"/>
      <w:lang w:eastAsia="ar-SA"/>
    </w:rPr>
  </w:style>
  <w:style w:type="paragraph" w:customStyle="1" w:styleId="affa">
    <w:name w:val="Заголовок таблицы"/>
    <w:basedOn w:val="aff9"/>
    <w:uiPriority w:val="99"/>
    <w:rsid w:val="006D379E"/>
    <w:pPr>
      <w:jc w:val="center"/>
    </w:pPr>
    <w:rPr>
      <w:b/>
      <w:bCs/>
    </w:rPr>
  </w:style>
  <w:style w:type="paragraph" w:customStyle="1" w:styleId="1f">
    <w:name w:val="Знак Знак Знак Знак Знак Знак Знак Знак Знак Знак Знак Знак1 Знак Знак Знак Знак"/>
    <w:basedOn w:val="a"/>
    <w:uiPriority w:val="99"/>
    <w:rsid w:val="006D379E"/>
    <w:pPr>
      <w:spacing w:after="160" w:line="240" w:lineRule="exact"/>
      <w:jc w:val="both"/>
    </w:pPr>
    <w:rPr>
      <w:rFonts w:ascii="Verdana" w:hAnsi="Verdana" w:cs="Verdana"/>
      <w:sz w:val="20"/>
      <w:szCs w:val="20"/>
      <w:lang w:val="en-US" w:eastAsia="en-US"/>
    </w:rPr>
  </w:style>
  <w:style w:type="paragraph" w:customStyle="1" w:styleId="29">
    <w:name w:val="Знак Знак Знак Знак Знак Знак Знак Знак Знак Знак Знак Знак2"/>
    <w:basedOn w:val="a"/>
    <w:uiPriority w:val="99"/>
    <w:rsid w:val="006D379E"/>
    <w:pPr>
      <w:spacing w:after="160" w:line="240" w:lineRule="exact"/>
      <w:jc w:val="both"/>
    </w:pPr>
    <w:rPr>
      <w:rFonts w:ascii="Verdana" w:hAnsi="Verdana" w:cs="Verdana"/>
      <w:sz w:val="20"/>
      <w:szCs w:val="20"/>
      <w:lang w:val="en-US" w:eastAsia="en-US"/>
    </w:rPr>
  </w:style>
  <w:style w:type="character" w:customStyle="1" w:styleId="140">
    <w:name w:val="Знак Знак14"/>
    <w:basedOn w:val="a1"/>
    <w:uiPriority w:val="99"/>
    <w:locked/>
    <w:rsid w:val="006D379E"/>
    <w:rPr>
      <w:rFonts w:ascii="Arial" w:hAnsi="Arial" w:cs="Arial"/>
      <w:sz w:val="24"/>
      <w:szCs w:val="24"/>
    </w:rPr>
  </w:style>
  <w:style w:type="character" w:customStyle="1" w:styleId="141">
    <w:name w:val="Знак Знак141"/>
    <w:basedOn w:val="a1"/>
    <w:uiPriority w:val="99"/>
    <w:locked/>
    <w:rsid w:val="006D379E"/>
    <w:rPr>
      <w:rFonts w:ascii="Arial" w:hAnsi="Arial" w:cs="Arial"/>
      <w:sz w:val="24"/>
      <w:szCs w:val="24"/>
    </w:rPr>
  </w:style>
  <w:style w:type="paragraph" w:styleId="2a">
    <w:name w:val="Body Text 2"/>
    <w:basedOn w:val="a"/>
    <w:link w:val="2b"/>
    <w:uiPriority w:val="99"/>
    <w:rsid w:val="006D379E"/>
    <w:pPr>
      <w:spacing w:after="120" w:line="480" w:lineRule="auto"/>
    </w:pPr>
    <w:rPr>
      <w:sz w:val="20"/>
      <w:szCs w:val="20"/>
    </w:rPr>
  </w:style>
  <w:style w:type="character" w:customStyle="1" w:styleId="2b">
    <w:name w:val="Основной текст 2 Знак"/>
    <w:basedOn w:val="a1"/>
    <w:link w:val="2a"/>
    <w:uiPriority w:val="99"/>
    <w:locked/>
    <w:rsid w:val="006D379E"/>
    <w:rPr>
      <w:rFonts w:ascii="Times New Roman" w:hAnsi="Times New Roman" w:cs="Times New Roman"/>
      <w:sz w:val="20"/>
      <w:szCs w:val="20"/>
    </w:rPr>
  </w:style>
  <w:style w:type="paragraph" w:customStyle="1" w:styleId="1f0">
    <w:name w:val="Абзац списка1"/>
    <w:basedOn w:val="a"/>
    <w:uiPriority w:val="99"/>
    <w:rsid w:val="006D379E"/>
    <w:pPr>
      <w:widowControl w:val="0"/>
      <w:suppressAutoHyphens/>
      <w:spacing w:before="120" w:after="120" w:line="240" w:lineRule="auto"/>
      <w:jc w:val="both"/>
      <w:textAlignment w:val="baseline"/>
    </w:pPr>
    <w:rPr>
      <w:spacing w:val="-5"/>
      <w:sz w:val="28"/>
      <w:szCs w:val="28"/>
      <w:lang w:eastAsia="ar-SA"/>
    </w:rPr>
  </w:style>
  <w:style w:type="paragraph" w:styleId="affb">
    <w:name w:val="Body Text Indent"/>
    <w:basedOn w:val="a"/>
    <w:link w:val="affc"/>
    <w:uiPriority w:val="99"/>
    <w:rsid w:val="006D379E"/>
    <w:pPr>
      <w:spacing w:after="120" w:line="240" w:lineRule="auto"/>
      <w:ind w:left="283"/>
    </w:pPr>
    <w:rPr>
      <w:rFonts w:ascii="Arial" w:hAnsi="Arial" w:cs="Arial"/>
    </w:rPr>
  </w:style>
  <w:style w:type="character" w:customStyle="1" w:styleId="affc">
    <w:name w:val="Основной текст с отступом Знак"/>
    <w:basedOn w:val="a1"/>
    <w:link w:val="affb"/>
    <w:uiPriority w:val="99"/>
    <w:locked/>
    <w:rsid w:val="006D379E"/>
    <w:rPr>
      <w:rFonts w:ascii="Arial" w:hAnsi="Arial" w:cs="Arial"/>
    </w:rPr>
  </w:style>
  <w:style w:type="paragraph" w:customStyle="1" w:styleId="1f1">
    <w:name w:val="Стиль1"/>
    <w:basedOn w:val="a"/>
    <w:uiPriority w:val="99"/>
    <w:rsid w:val="006D379E"/>
    <w:pPr>
      <w:spacing w:after="0" w:line="240" w:lineRule="auto"/>
      <w:ind w:firstLine="284"/>
      <w:jc w:val="both"/>
    </w:pPr>
    <w:rPr>
      <w:rFonts w:ascii="Arial" w:hAnsi="Arial" w:cs="Arial"/>
    </w:rPr>
  </w:style>
  <w:style w:type="paragraph" w:customStyle="1" w:styleId="36">
    <w:name w:val="Обычный3"/>
    <w:uiPriority w:val="99"/>
    <w:rsid w:val="006D379E"/>
    <w:rPr>
      <w:rFonts w:cs="Calibri"/>
      <w:sz w:val="24"/>
      <w:szCs w:val="24"/>
    </w:rPr>
  </w:style>
  <w:style w:type="paragraph" w:customStyle="1" w:styleId="2c">
    <w:name w:val="Обычный2"/>
    <w:uiPriority w:val="99"/>
    <w:rsid w:val="006D379E"/>
    <w:rPr>
      <w:rFonts w:cs="Calibri"/>
      <w:sz w:val="24"/>
      <w:szCs w:val="24"/>
    </w:rPr>
  </w:style>
  <w:style w:type="paragraph" w:customStyle="1" w:styleId="1f2">
    <w:name w:val="Знак Знак Знак Знак Знак Знак Знак Знак Знак Знак Знак Знак1 Знак"/>
    <w:basedOn w:val="a"/>
    <w:uiPriority w:val="99"/>
    <w:rsid w:val="006D379E"/>
    <w:pPr>
      <w:spacing w:after="160" w:line="240" w:lineRule="exact"/>
      <w:jc w:val="both"/>
    </w:pPr>
    <w:rPr>
      <w:rFonts w:ascii="Verdana" w:hAnsi="Verdana" w:cs="Verdana"/>
      <w:sz w:val="20"/>
      <w:szCs w:val="20"/>
      <w:lang w:val="en-US" w:eastAsia="en-US"/>
    </w:rPr>
  </w:style>
  <w:style w:type="paragraph" w:customStyle="1" w:styleId="41">
    <w:name w:val="Обычный4"/>
    <w:uiPriority w:val="99"/>
    <w:rsid w:val="00FA224D"/>
    <w:rPr>
      <w:rFonts w:cs="Calibri"/>
      <w:sz w:val="24"/>
      <w:szCs w:val="24"/>
    </w:rPr>
  </w:style>
  <w:style w:type="table" w:styleId="affd">
    <w:name w:val="Table Grid"/>
    <w:basedOn w:val="a2"/>
    <w:uiPriority w:val="99"/>
    <w:rsid w:val="00E30DF7"/>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3">
    <w:name w:val="Стиль5"/>
    <w:basedOn w:val="a"/>
    <w:uiPriority w:val="99"/>
    <w:rsid w:val="002F2670"/>
    <w:pPr>
      <w:spacing w:before="240" w:after="120" w:line="240" w:lineRule="auto"/>
      <w:jc w:val="center"/>
    </w:pPr>
    <w:rPr>
      <w:b/>
      <w:bCs/>
      <w:sz w:val="26"/>
      <w:szCs w:val="26"/>
      <w:lang w:eastAsia="en-US"/>
    </w:rPr>
  </w:style>
  <w:style w:type="paragraph" w:customStyle="1" w:styleId="Style28">
    <w:name w:val="Style28"/>
    <w:basedOn w:val="a"/>
    <w:uiPriority w:val="99"/>
    <w:rsid w:val="00BE65E1"/>
    <w:pPr>
      <w:widowControl w:val="0"/>
      <w:autoSpaceDE w:val="0"/>
      <w:autoSpaceDN w:val="0"/>
      <w:adjustRightInd w:val="0"/>
      <w:spacing w:after="0" w:line="290" w:lineRule="exact"/>
      <w:jc w:val="both"/>
    </w:pPr>
    <w:rPr>
      <w:sz w:val="24"/>
      <w:szCs w:val="24"/>
    </w:rPr>
  </w:style>
  <w:style w:type="paragraph" w:customStyle="1" w:styleId="Style17">
    <w:name w:val="Style17"/>
    <w:basedOn w:val="a"/>
    <w:uiPriority w:val="99"/>
    <w:rsid w:val="00BE65E1"/>
    <w:pPr>
      <w:widowControl w:val="0"/>
      <w:autoSpaceDE w:val="0"/>
      <w:autoSpaceDN w:val="0"/>
      <w:adjustRightInd w:val="0"/>
      <w:spacing w:after="0" w:line="298" w:lineRule="exact"/>
      <w:ind w:firstLine="185"/>
      <w:jc w:val="both"/>
    </w:pPr>
    <w:rPr>
      <w:sz w:val="24"/>
      <w:szCs w:val="24"/>
    </w:rPr>
  </w:style>
  <w:style w:type="paragraph" w:customStyle="1" w:styleId="Style31">
    <w:name w:val="Style31"/>
    <w:basedOn w:val="a"/>
    <w:uiPriority w:val="99"/>
    <w:rsid w:val="00BE65E1"/>
    <w:pPr>
      <w:widowControl w:val="0"/>
      <w:autoSpaceDE w:val="0"/>
      <w:autoSpaceDN w:val="0"/>
      <w:adjustRightInd w:val="0"/>
      <w:spacing w:after="0" w:line="202" w:lineRule="exact"/>
      <w:jc w:val="center"/>
    </w:pPr>
    <w:rPr>
      <w:sz w:val="24"/>
      <w:szCs w:val="24"/>
    </w:rPr>
  </w:style>
  <w:style w:type="paragraph" w:customStyle="1" w:styleId="Style39">
    <w:name w:val="Style39"/>
    <w:basedOn w:val="a"/>
    <w:uiPriority w:val="99"/>
    <w:rsid w:val="00BE65E1"/>
    <w:pPr>
      <w:widowControl w:val="0"/>
      <w:autoSpaceDE w:val="0"/>
      <w:autoSpaceDN w:val="0"/>
      <w:adjustRightInd w:val="0"/>
      <w:spacing w:after="0" w:line="240" w:lineRule="auto"/>
    </w:pPr>
    <w:rPr>
      <w:sz w:val="24"/>
      <w:szCs w:val="24"/>
    </w:rPr>
  </w:style>
  <w:style w:type="character" w:customStyle="1" w:styleId="FontStyle91">
    <w:name w:val="Font Style91"/>
    <w:basedOn w:val="a1"/>
    <w:uiPriority w:val="99"/>
    <w:rsid w:val="00BE65E1"/>
    <w:rPr>
      <w:rFonts w:ascii="Times New Roman" w:hAnsi="Times New Roman" w:cs="Times New Roman"/>
      <w:b/>
      <w:bCs/>
      <w:sz w:val="16"/>
      <w:szCs w:val="16"/>
    </w:rPr>
  </w:style>
  <w:style w:type="character" w:customStyle="1" w:styleId="FontStyle92">
    <w:name w:val="Font Style92"/>
    <w:basedOn w:val="a1"/>
    <w:uiPriority w:val="99"/>
    <w:rsid w:val="00BE65E1"/>
    <w:rPr>
      <w:rFonts w:ascii="Microsoft Sans Serif" w:hAnsi="Microsoft Sans Serif" w:cs="Microsoft Sans Serif"/>
      <w:b/>
      <w:bCs/>
      <w:sz w:val="12"/>
      <w:szCs w:val="12"/>
    </w:rPr>
  </w:style>
  <w:style w:type="character" w:customStyle="1" w:styleId="mw-headline">
    <w:name w:val="mw-headline"/>
    <w:basedOn w:val="a1"/>
    <w:uiPriority w:val="99"/>
    <w:rsid w:val="00097FFD"/>
  </w:style>
  <w:style w:type="character" w:customStyle="1" w:styleId="affe">
    <w:name w:val="Гипертекстовая ссылка"/>
    <w:basedOn w:val="a1"/>
    <w:uiPriority w:val="99"/>
    <w:rsid w:val="00025E55"/>
    <w:rPr>
      <w:color w:val="008000"/>
    </w:rPr>
  </w:style>
  <w:style w:type="paragraph" w:customStyle="1" w:styleId="afff">
    <w:name w:val="Нормальный (таблица)"/>
    <w:basedOn w:val="a"/>
    <w:next w:val="a"/>
    <w:uiPriority w:val="99"/>
    <w:rsid w:val="00025E55"/>
    <w:pPr>
      <w:widowControl w:val="0"/>
      <w:autoSpaceDE w:val="0"/>
      <w:autoSpaceDN w:val="0"/>
      <w:adjustRightInd w:val="0"/>
      <w:spacing w:after="0" w:line="240" w:lineRule="auto"/>
      <w:jc w:val="both"/>
    </w:pPr>
    <w:rPr>
      <w:rFonts w:ascii="Arial" w:hAnsi="Arial" w:cs="Arial"/>
      <w:sz w:val="24"/>
      <w:szCs w:val="24"/>
    </w:rPr>
  </w:style>
  <w:style w:type="paragraph" w:customStyle="1" w:styleId="afff0">
    <w:name w:val="Прижатый влево"/>
    <w:basedOn w:val="a"/>
    <w:next w:val="a"/>
    <w:uiPriority w:val="99"/>
    <w:rsid w:val="00025E55"/>
    <w:pPr>
      <w:widowControl w:val="0"/>
      <w:autoSpaceDE w:val="0"/>
      <w:autoSpaceDN w:val="0"/>
      <w:adjustRightInd w:val="0"/>
      <w:spacing w:after="0" w:line="240" w:lineRule="auto"/>
    </w:pPr>
    <w:rPr>
      <w:rFonts w:ascii="Arial" w:hAnsi="Arial" w:cs="Arial"/>
      <w:sz w:val="24"/>
      <w:szCs w:val="24"/>
    </w:rPr>
  </w:style>
  <w:style w:type="paragraph" w:customStyle="1" w:styleId="Standard">
    <w:name w:val="Standard"/>
    <w:uiPriority w:val="99"/>
    <w:rsid w:val="00985659"/>
    <w:pPr>
      <w:widowControl w:val="0"/>
      <w:suppressAutoHyphens/>
      <w:autoSpaceDN w:val="0"/>
      <w:textAlignment w:val="baseline"/>
    </w:pPr>
    <w:rPr>
      <w:rFonts w:ascii="Arial" w:hAnsi="Arial" w:cs="Arial"/>
      <w:kern w:val="3"/>
      <w:sz w:val="21"/>
      <w:szCs w:val="21"/>
    </w:rPr>
  </w:style>
  <w:style w:type="character" w:styleId="afff1">
    <w:name w:val="annotation reference"/>
    <w:basedOn w:val="a1"/>
    <w:uiPriority w:val="99"/>
    <w:semiHidden/>
    <w:rsid w:val="00985659"/>
    <w:rPr>
      <w:sz w:val="16"/>
      <w:szCs w:val="16"/>
    </w:rPr>
  </w:style>
  <w:style w:type="paragraph" w:styleId="afff2">
    <w:name w:val="Document Map"/>
    <w:basedOn w:val="a"/>
    <w:link w:val="afff3"/>
    <w:uiPriority w:val="99"/>
    <w:semiHidden/>
    <w:rsid w:val="00F2548D"/>
    <w:pPr>
      <w:spacing w:after="0" w:line="240" w:lineRule="auto"/>
    </w:pPr>
    <w:rPr>
      <w:rFonts w:ascii="Tahoma" w:hAnsi="Tahoma" w:cs="Tahoma"/>
      <w:sz w:val="16"/>
      <w:szCs w:val="16"/>
    </w:rPr>
  </w:style>
  <w:style w:type="character" w:customStyle="1" w:styleId="afff3">
    <w:name w:val="Схема документа Знак"/>
    <w:basedOn w:val="a1"/>
    <w:link w:val="afff2"/>
    <w:uiPriority w:val="99"/>
    <w:semiHidden/>
    <w:locked/>
    <w:rsid w:val="00F2548D"/>
    <w:rPr>
      <w:rFonts w:ascii="Tahoma" w:hAnsi="Tahoma" w:cs="Tahoma"/>
      <w:sz w:val="16"/>
      <w:szCs w:val="16"/>
    </w:rPr>
  </w:style>
  <w:style w:type="paragraph" w:styleId="afff4">
    <w:name w:val="Revision"/>
    <w:hidden/>
    <w:uiPriority w:val="99"/>
    <w:semiHidden/>
    <w:rsid w:val="00F2548D"/>
    <w:rPr>
      <w:rFonts w:cs="Calibri"/>
      <w:sz w:val="22"/>
      <w:szCs w:val="22"/>
    </w:rPr>
  </w:style>
</w:styles>
</file>

<file path=word/webSettings.xml><?xml version="1.0" encoding="utf-8"?>
<w:webSettings xmlns:r="http://schemas.openxmlformats.org/officeDocument/2006/relationships" xmlns:w="http://schemas.openxmlformats.org/wordprocessingml/2006/main">
  <w:divs>
    <w:div w:id="1964145293">
      <w:marLeft w:val="0"/>
      <w:marRight w:val="0"/>
      <w:marTop w:val="0"/>
      <w:marBottom w:val="0"/>
      <w:divBdr>
        <w:top w:val="none" w:sz="0" w:space="0" w:color="auto"/>
        <w:left w:val="none" w:sz="0" w:space="0" w:color="auto"/>
        <w:bottom w:val="none" w:sz="0" w:space="0" w:color="auto"/>
        <w:right w:val="none" w:sz="0" w:space="0" w:color="auto"/>
      </w:divBdr>
    </w:div>
    <w:div w:id="1964145294">
      <w:marLeft w:val="0"/>
      <w:marRight w:val="0"/>
      <w:marTop w:val="0"/>
      <w:marBottom w:val="0"/>
      <w:divBdr>
        <w:top w:val="none" w:sz="0" w:space="0" w:color="auto"/>
        <w:left w:val="none" w:sz="0" w:space="0" w:color="auto"/>
        <w:bottom w:val="none" w:sz="0" w:space="0" w:color="auto"/>
        <w:right w:val="none" w:sz="0" w:space="0" w:color="auto"/>
      </w:divBdr>
    </w:div>
    <w:div w:id="1964145295">
      <w:marLeft w:val="0"/>
      <w:marRight w:val="0"/>
      <w:marTop w:val="0"/>
      <w:marBottom w:val="0"/>
      <w:divBdr>
        <w:top w:val="none" w:sz="0" w:space="0" w:color="auto"/>
        <w:left w:val="none" w:sz="0" w:space="0" w:color="auto"/>
        <w:bottom w:val="none" w:sz="0" w:space="0" w:color="auto"/>
        <w:right w:val="none" w:sz="0" w:space="0" w:color="auto"/>
      </w:divBdr>
    </w:div>
    <w:div w:id="1964145296">
      <w:marLeft w:val="0"/>
      <w:marRight w:val="0"/>
      <w:marTop w:val="0"/>
      <w:marBottom w:val="0"/>
      <w:divBdr>
        <w:top w:val="none" w:sz="0" w:space="0" w:color="auto"/>
        <w:left w:val="none" w:sz="0" w:space="0" w:color="auto"/>
        <w:bottom w:val="none" w:sz="0" w:space="0" w:color="auto"/>
        <w:right w:val="none" w:sz="0" w:space="0" w:color="auto"/>
      </w:divBdr>
    </w:div>
    <w:div w:id="1964145297">
      <w:marLeft w:val="0"/>
      <w:marRight w:val="0"/>
      <w:marTop w:val="0"/>
      <w:marBottom w:val="0"/>
      <w:divBdr>
        <w:top w:val="none" w:sz="0" w:space="0" w:color="auto"/>
        <w:left w:val="none" w:sz="0" w:space="0" w:color="auto"/>
        <w:bottom w:val="none" w:sz="0" w:space="0" w:color="auto"/>
        <w:right w:val="none" w:sz="0" w:space="0" w:color="auto"/>
      </w:divBdr>
    </w:div>
    <w:div w:id="1964145298">
      <w:marLeft w:val="0"/>
      <w:marRight w:val="0"/>
      <w:marTop w:val="0"/>
      <w:marBottom w:val="0"/>
      <w:divBdr>
        <w:top w:val="none" w:sz="0" w:space="0" w:color="auto"/>
        <w:left w:val="none" w:sz="0" w:space="0" w:color="auto"/>
        <w:bottom w:val="none" w:sz="0" w:space="0" w:color="auto"/>
        <w:right w:val="none" w:sz="0" w:space="0" w:color="auto"/>
      </w:divBdr>
    </w:div>
    <w:div w:id="1964145299">
      <w:marLeft w:val="0"/>
      <w:marRight w:val="0"/>
      <w:marTop w:val="0"/>
      <w:marBottom w:val="0"/>
      <w:divBdr>
        <w:top w:val="none" w:sz="0" w:space="0" w:color="auto"/>
        <w:left w:val="none" w:sz="0" w:space="0" w:color="auto"/>
        <w:bottom w:val="none" w:sz="0" w:space="0" w:color="auto"/>
        <w:right w:val="none" w:sz="0" w:space="0" w:color="auto"/>
      </w:divBdr>
    </w:div>
    <w:div w:id="1964145300">
      <w:marLeft w:val="0"/>
      <w:marRight w:val="0"/>
      <w:marTop w:val="0"/>
      <w:marBottom w:val="0"/>
      <w:divBdr>
        <w:top w:val="none" w:sz="0" w:space="0" w:color="auto"/>
        <w:left w:val="none" w:sz="0" w:space="0" w:color="auto"/>
        <w:bottom w:val="none" w:sz="0" w:space="0" w:color="auto"/>
        <w:right w:val="none" w:sz="0" w:space="0" w:color="auto"/>
      </w:divBdr>
    </w:div>
    <w:div w:id="1964145301">
      <w:marLeft w:val="0"/>
      <w:marRight w:val="0"/>
      <w:marTop w:val="0"/>
      <w:marBottom w:val="0"/>
      <w:divBdr>
        <w:top w:val="none" w:sz="0" w:space="0" w:color="auto"/>
        <w:left w:val="none" w:sz="0" w:space="0" w:color="auto"/>
        <w:bottom w:val="none" w:sz="0" w:space="0" w:color="auto"/>
        <w:right w:val="none" w:sz="0" w:space="0" w:color="auto"/>
      </w:divBdr>
    </w:div>
    <w:div w:id="1964145302">
      <w:marLeft w:val="0"/>
      <w:marRight w:val="0"/>
      <w:marTop w:val="0"/>
      <w:marBottom w:val="0"/>
      <w:divBdr>
        <w:top w:val="none" w:sz="0" w:space="0" w:color="auto"/>
        <w:left w:val="none" w:sz="0" w:space="0" w:color="auto"/>
        <w:bottom w:val="none" w:sz="0" w:space="0" w:color="auto"/>
        <w:right w:val="none" w:sz="0" w:space="0" w:color="auto"/>
      </w:divBdr>
    </w:div>
    <w:div w:id="19641453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2%D1%81%D0%B5%D1%80%D0%BE%D1%81%D1%81%D0%B8%D0%B9%D1%81%D0%BA%D0%B0%D1%8F_%D0%BF%D0%B5%D1%80%D0%B5%D0%BF%D0%B8%D1%81%D1%8C_%D0%BD%D0%B0%D1%81%D0%B5%D0%BB%D0%B5%D0%BD%D0%B8%D1%8F_(2010)" TargetMode="External"/><Relationship Id="rId21" Type="http://schemas.openxmlformats.org/officeDocument/2006/relationships/hyperlink" Target="http://ru.wikipedia.org/wiki/%D0%9F%D0%B5%D1%80%D0%B5%D0%BF%D0%B8%D1%81%D1%8C_%D0%BD%D0%B0%D1%81%D0%B5%D0%BB%D0%B5%D0%BD%D0%B8%D1%8F_%D0%A1%D0%A1%D0%A1%D0%A0_(1959)" TargetMode="External"/><Relationship Id="rId42" Type="http://schemas.openxmlformats.org/officeDocument/2006/relationships/hyperlink" Target="http://ru.wikipedia.org/w/index.php?title=%D0%90%D0%BC%D0%BC%D0%BE%D1%84%D0%BE%D1%81_(%D0%BF%D1%80%D0%B5%D0%B4%D0%BF%D1%80%D0%B8%D1%8F%D1%82%D0%B8%D0%B5)&amp;action=edit&amp;redlink=1" TargetMode="External"/><Relationship Id="rId47" Type="http://schemas.openxmlformats.org/officeDocument/2006/relationships/hyperlink" Target="http://ru.wikipedia.org/wiki/%D0%9F%D0%BE%D1%80%D1%82" TargetMode="External"/><Relationship Id="rId63" Type="http://schemas.openxmlformats.org/officeDocument/2006/relationships/hyperlink" Target="http://ru.wikipedia.org/wiki/%D0%9C%D0%BE%D1%81%D0%BA%D0%B2%D0%B0" TargetMode="External"/><Relationship Id="rId68" Type="http://schemas.openxmlformats.org/officeDocument/2006/relationships/hyperlink" Target="http://ru.wikipedia.org/wiki/%D0%A7%D0%B5%D1%80%D0%B5%D0%BF%D0%BE%D0%B2%D0%B5%D1%86_(%D0%B0%D1%8D%D1%80%D0%BE%D0%BF%D0%BE%D1%80%D1%82)" TargetMode="External"/><Relationship Id="rId84" Type="http://schemas.openxmlformats.org/officeDocument/2006/relationships/hyperlink" Target="http://ru.wikipedia.org/wiki/%D0%A7%D0%B5%D1%80%D0%B5%D0%BF%D0%BE%D0%B2%D0%B5%D1%86%D0%BA%D0%B8%D0%B9_%D0%B0%D0%B2%D1%82%D0%BE%D0%B1%D1%83%D1%81" TargetMode="External"/><Relationship Id="rId89" Type="http://schemas.openxmlformats.org/officeDocument/2006/relationships/hyperlink" Target="http://ru.wikipedia.org/wiki/%D0%9C%D0%90%D0%97-104" TargetMode="External"/><Relationship Id="rId7" Type="http://schemas.openxmlformats.org/officeDocument/2006/relationships/hyperlink" Target="http://ru.wikipedia.org/wiki/%D0%A0%D0%BE%D1%81%D1%81%D0%B8%D1%8F" TargetMode="External"/><Relationship Id="rId71" Type="http://schemas.openxmlformats.org/officeDocument/2006/relationships/hyperlink" Target="http://ru.wikipedia.org/wiki/%D0%A1%D0%BE%D0%B4%D1%80%D1%83%D0%B6%D0%B5%D1%81%D1%82%D0%B2%D0%BE_%D0%9D%D0%B5%D0%B7%D0%B0%D0%B2%D0%B8%D1%81%D0%B8%D0%BC%D1%8B%D1%85_%D0%93%D0%BE%D1%81%D1%83%D0%B4%D0%B0%D1%80%D1%81%D1%82%D0%B2"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u.wikipedia.org/wiki/%D0%A1%D0%B0%D0%BD%D0%BA%D1%82-%D0%9F%D0%B5%D1%82%D0%B5%D1%80%D0%B1%D1%83%D1%80%D0%B3" TargetMode="External"/><Relationship Id="rId29" Type="http://schemas.openxmlformats.org/officeDocument/2006/relationships/hyperlink" Target="http://ru.wikipedia.org/wiki/%D0%A7%D1%91%D1%80%D0%BD%D0%B0%D1%8F_%D0%BC%D0%B5%D1%82%D0%B0%D0%BB%D0%BB%D1%83%D1%80%D0%B3%D0%B8%D1%8F" TargetMode="External"/><Relationship Id="rId11" Type="http://schemas.openxmlformats.org/officeDocument/2006/relationships/hyperlink" Target="http://ru.wikipedia.org/wiki/%D0%A7%D0%B5%D1%80%D0%B5%D0%BF%D0%BE%D0%B2%D0%B5%D1%86%D0%BA%D0%B8%D0%B9_%D0%BC%D1%83%D0%BD%D0%B8%D1%86%D0%B8%D0%BF%D0%B0%D0%BB%D1%8C%D0%BD%D1%8B%D0%B9_%D1%80%D0%B0%D0%B9%D0%BE%D0%BD" TargetMode="External"/><Relationship Id="rId24" Type="http://schemas.openxmlformats.org/officeDocument/2006/relationships/hyperlink" Target="http://ru.wikipedia.org/wiki/%D0%9F%D0%B5%D1%80%D0%B5%D0%BF%D0%B8%D1%81%D1%8C_%D0%BD%D0%B0%D1%81%D0%B5%D0%BB%D0%B5%D0%BD%D0%B8%D1%8F_%D0%A1%D0%A1%D0%A1%D0%A0_(1989)" TargetMode="External"/><Relationship Id="rId32" Type="http://schemas.openxmlformats.org/officeDocument/2006/relationships/hyperlink" Target="http://ru.wikipedia.org/wiki/%D0%A1%D0%B5%D0%B2%D0%B5%D1%80%D1%81%D1%82%D0%B0%D0%BB%D1%8C-%D0%BC%D0%B5%D1%82%D0%B8%D0%B7" TargetMode="External"/><Relationship Id="rId37" Type="http://schemas.openxmlformats.org/officeDocument/2006/relationships/hyperlink" Target="http://ru.wikipedia.org/wiki/%D0%9F%D0%B8%D1%89%D0%B5%D0%B2%D0%B0%D1%8F_%D0%BF%D1%80%D0%BE%D0%BC%D1%8B%D1%88%D0%BB%D0%B5%D0%BD%D0%BD%D0%BE%D1%81%D1%82%D1%8C" TargetMode="External"/><Relationship Id="rId40" Type="http://schemas.openxmlformats.org/officeDocument/2006/relationships/hyperlink" Target="http://ru.wikipedia.org/wiki/%D0%A1%D0%B5%D0%B2%D0%B5%D1%80%D1%81%D1%82%D0%B0%D0%BB%D1%8C" TargetMode="External"/><Relationship Id="rId45" Type="http://schemas.openxmlformats.org/officeDocument/2006/relationships/hyperlink" Target="http://ru.wikipedia.org/wiki/%D0%9C%D0%BE%D1%81%D0%BA%D0%B2%D0%B0" TargetMode="External"/><Relationship Id="rId53" Type="http://schemas.openxmlformats.org/officeDocument/2006/relationships/hyperlink" Target="http://ru.wikipedia.org/wiki/%D0%A7%D1%91%D1%80%D0%BD%D0%BE%D0%B5_%D0%BC%D0%BE%D1%80%D0%B5" TargetMode="External"/><Relationship Id="rId58" Type="http://schemas.openxmlformats.org/officeDocument/2006/relationships/hyperlink" Target="http://ru.wikipedia.org/wiki/%D0%9D%D0%BE%D0%B2%D0%B0%D1%8F_%D0%9B%D0%B0%D0%B4%D0%BE%D0%B3%D0%B0" TargetMode="External"/><Relationship Id="rId66" Type="http://schemas.openxmlformats.org/officeDocument/2006/relationships/hyperlink" Target="http://ru.wikipedia.org/wiki/%D0%92%D0%BE%D0%BB%D0%BE%D0%B3%D0%B4%D0%B0-1" TargetMode="External"/><Relationship Id="rId74" Type="http://schemas.openxmlformats.org/officeDocument/2006/relationships/hyperlink" Target="http://ru.wikipedia.org/wiki/%D0%92%D0%BD%D1%83%D0%BA%D0%BE%D0%B2%D0%BE_(%D0%B0%D1%8D%D1%80%D0%BE%D0%BF%D0%BE%D1%80%D1%82)" TargetMode="External"/><Relationship Id="rId79" Type="http://schemas.openxmlformats.org/officeDocument/2006/relationships/hyperlink" Target="http://ru.wikipedia.org/wiki/%D0%9E%D0%BA%D1%82%D1%8F%D0%B1%D1%80%D1%8C%D1%81%D0%BA%D0%B8%D0%B9_%D0%BC%D0%BE%D1%81%D1%82_(%D0%A7%D0%B5%D1%80%D0%B5%D0%BF%D0%BE%D0%B2%D0%B5%D1%86)" TargetMode="External"/><Relationship Id="rId87" Type="http://schemas.openxmlformats.org/officeDocument/2006/relationships/hyperlink" Target="http://ru.wikipedia.org/wiki/Mercedes-Benz_O345"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ru.wikipedia.org/wiki/%D0%A1%D0%B5%D1%80%D0%B3%D0%B8%D0%B5%D0%B2_%D0%9F%D0%BE%D1%81%D0%B0%D0%B4" TargetMode="External"/><Relationship Id="rId82" Type="http://schemas.openxmlformats.org/officeDocument/2006/relationships/hyperlink" Target="http://ru.wikipedia.org/wiki/%D0%9A%D0%A2%D0%9C-5" TargetMode="External"/><Relationship Id="rId90" Type="http://schemas.openxmlformats.org/officeDocument/2006/relationships/hyperlink" Target="http://ru.wikipedia.org/wiki/%D0%9F%D0%90%D0%97-4234" TargetMode="External"/><Relationship Id="rId95" Type="http://schemas.openxmlformats.org/officeDocument/2006/relationships/image" Target="media/image3.png"/><Relationship Id="rId19" Type="http://schemas.openxmlformats.org/officeDocument/2006/relationships/hyperlink" Target="http://ru.wikipedia.org/wiki/%D0%92%D0%BE%D0%BB%D0%BE%D0%B3%D0%B4%D0%B0" TargetMode="External"/><Relationship Id="rId14" Type="http://schemas.openxmlformats.org/officeDocument/2006/relationships/hyperlink" Target="http://ru.wikipedia.org/wiki/%D0%A0%D1%8B%D0%B1%D0%B8%D0%BD%D1%81%D0%BA%D0%BE%D0%B5_%D0%B2%D0%BE%D0%B4%D0%BE%D1%85%D1%80%D0%B0%D0%BD%D0%B8%D0%BB%D0%B8%D1%89%D0%B5" TargetMode="External"/><Relationship Id="rId22" Type="http://schemas.openxmlformats.org/officeDocument/2006/relationships/hyperlink" Target="http://ru.wikipedia.org/wiki/%D0%9F%D0%B5%D1%80%D0%B5%D0%BF%D0%B8%D1%81%D1%8C_%D0%BD%D0%B0%D1%81%D0%B5%D0%BB%D0%B5%D0%BD%D0%B8%D1%8F_%D0%A1%D0%A1%D0%A1%D0%A0_(1970)" TargetMode="External"/><Relationship Id="rId27" Type="http://schemas.openxmlformats.org/officeDocument/2006/relationships/hyperlink" Target="http://ru.wikipedia.org/wiki/2011" TargetMode="External"/><Relationship Id="rId30" Type="http://schemas.openxmlformats.org/officeDocument/2006/relationships/hyperlink" Target="http://ru.wikipedia.org/wiki/%D0%A5%D0%B8%D0%BC%D0%B8%D1%87%D0%B5%D1%81%D0%BA%D0%B0%D1%8F_%D0%BF%D1%80%D0%BE%D0%BC%D1%8B%D1%88%D0%BB%D0%B5%D0%BD%D0%BD%D0%BE%D1%81%D1%82%D1%8C" TargetMode="External"/><Relationship Id="rId35" Type="http://schemas.openxmlformats.org/officeDocument/2006/relationships/hyperlink" Target="http://ru.wikipedia.org/wiki/%D0%94%D0%B5%D1%80%D0%B5%D0%B2%D0%BE%D0%BE%D0%B1%D1%80%D0%B0%D0%B1%D0%BE%D1%82%D0%BA%D0%B0" TargetMode="External"/><Relationship Id="rId43" Type="http://schemas.openxmlformats.org/officeDocument/2006/relationships/hyperlink" Target="http://ru.wikipedia.org/wiki/2006_%D0%B3%D0%BE%D0%B4" TargetMode="External"/><Relationship Id="rId48" Type="http://schemas.openxmlformats.org/officeDocument/2006/relationships/hyperlink" Target="http://ru.wikipedia.org/wiki/%D0%A0%D1%8B%D0%B1%D0%B8%D0%BD%D1%81%D0%BA%D0%BE%D0%B5_%D0%B2%D0%BE%D0%B4%D0%BE%D1%85%D1%80%D0%B0%D0%BD%D0%B8%D0%BB%D0%B8%D1%89%D0%B5" TargetMode="External"/><Relationship Id="rId56" Type="http://schemas.openxmlformats.org/officeDocument/2006/relationships/hyperlink" Target="http://ru.wikipedia.org/wiki/%D0%A0%D0%BE%D1%81%D1%81%D0%B8%D1%8F" TargetMode="External"/><Relationship Id="rId64" Type="http://schemas.openxmlformats.org/officeDocument/2006/relationships/hyperlink" Target="http://ru.wikipedia.org/wiki/%D0%A1%D0%B0%D0%BD%D0%BA%D1%82-%D0%9F%D0%B5%D1%82%D0%B5%D1%80%D0%B1%D1%83%D1%80%D0%B3" TargetMode="External"/><Relationship Id="rId69" Type="http://schemas.openxmlformats.org/officeDocument/2006/relationships/hyperlink" Target="http://ru.wikipedia.org/wiki/%D0%92%D0%BE%D0%B7%D0%B4%D1%83%D1%88%D0%BD%D1%8B%D0%B9_%D1%87%D0%B0%D1%80%D1%82%D0%B5%D1%80" TargetMode="External"/><Relationship Id="rId77" Type="http://schemas.openxmlformats.org/officeDocument/2006/relationships/hyperlink" Target="http://ru.wikipedia.org/wiki/%D0%9F%D0%B5%D1%82%D1%80%D0%BE%D0%B7%D0%B0%D0%B2%D0%BE%D0%B4%D1%81%D0%BA" TargetMode="External"/><Relationship Id="rId100" Type="http://schemas.openxmlformats.org/officeDocument/2006/relationships/hyperlink" Target="garantF1://2207486.0" TargetMode="External"/><Relationship Id="rId8" Type="http://schemas.openxmlformats.org/officeDocument/2006/relationships/hyperlink" Target="http://ru.wikipedia.org/wiki/%D0%93%D0%BE%D1%80%D0%BE%D0%B4" TargetMode="External"/><Relationship Id="rId51" Type="http://schemas.openxmlformats.org/officeDocument/2006/relationships/hyperlink" Target="http://ru.wikipedia.org/wiki/%D0%91%D0%B0%D0%BB%D1%82%D0%B8%D0%B9%D1%81%D0%BA%D0%BE%D0%B5_%D0%BC%D0%BE%D1%80%D0%B5" TargetMode="External"/><Relationship Id="rId72" Type="http://schemas.openxmlformats.org/officeDocument/2006/relationships/hyperlink" Target="http://ru.wikipedia.org/wiki/%D0%95%D0%B2%D1%80%D0%BE%D0%BF%D0%B0" TargetMode="External"/><Relationship Id="rId80" Type="http://schemas.openxmlformats.org/officeDocument/2006/relationships/hyperlink" Target="http://ru.wikipedia.org/wiki/1956_%D0%B3%D0%BE%D0%B4" TargetMode="External"/><Relationship Id="rId85" Type="http://schemas.openxmlformats.org/officeDocument/2006/relationships/hyperlink" Target="http://ru.wikipedia.org/wiki/%D0%9B%D0%B8%D0%90%D0%97-5256" TargetMode="External"/><Relationship Id="rId93" Type="http://schemas.openxmlformats.org/officeDocument/2006/relationships/image" Target="media/image1.png"/><Relationship Id="rId98"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hyperlink" Target="http://ru.wikipedia.org/wiki/%D0%A8%D0%B5%D0%BA%D1%81%D0%BD%D0%B0_(%D1%80%D0%B5%D0%BA%D0%B0)" TargetMode="External"/><Relationship Id="rId17" Type="http://schemas.openxmlformats.org/officeDocument/2006/relationships/hyperlink" Target="http://ru.wikipedia.org/wiki/1777_%D0%B3%D0%BE%D0%B4" TargetMode="External"/><Relationship Id="rId25" Type="http://schemas.openxmlformats.org/officeDocument/2006/relationships/hyperlink" Target="http://ru.wikipedia.org/wiki/%D0%92%D1%81%D0%B5%D1%80%D0%BE%D1%81%D1%81%D0%B8%D0%B9%D1%81%D0%BA%D0%B0%D1%8F_%D0%BF%D0%B5%D1%80%D0%B5%D0%BF%D0%B8%D1%81%D1%8C_%D0%BD%D0%B0%D1%81%D0%B5%D0%BB%D0%B5%D0%BD%D0%B8%D1%8F_(2002)" TargetMode="External"/><Relationship Id="rId33" Type="http://schemas.openxmlformats.org/officeDocument/2006/relationships/hyperlink" Target="http://ru.wikipedia.org/w/index.php?title=%D0%90%D0%BC%D0%BC%D0%BE%D1%84%D0%BE%D1%81_(%D0%BF%D1%80%D0%B5%D0%B4%D0%BF%D1%80%D0%B8%D1%8F%D1%82%D0%B8%D0%B5)&amp;action=edit&amp;redlink=1" TargetMode="External"/><Relationship Id="rId38" Type="http://schemas.openxmlformats.org/officeDocument/2006/relationships/hyperlink" Target="http://ru.wikipedia.org/wiki/%D0%9B%D1%91%D0%B3%D0%BA%D0%B0%D1%8F_%D0%BF%D1%80%D0%BE%D0%BC%D1%8B%D1%88%D0%BB%D0%B5%D0%BD%D0%BD%D0%BE%D1%81%D1%82%D1%8C" TargetMode="External"/><Relationship Id="rId46" Type="http://schemas.openxmlformats.org/officeDocument/2006/relationships/hyperlink" Target="http://ru.wikipedia.org/wiki/%D0%A1%D0%B0%D0%BD%D0%BA%D1%82-%D0%9F%D0%B5%D1%82%D0%B5%D1%80%D0%B1%D1%83%D1%80%D0%B3" TargetMode="External"/><Relationship Id="rId59" Type="http://schemas.openxmlformats.org/officeDocument/2006/relationships/hyperlink" Target="http://ru.wikipedia.org/wiki/%D0%A1%D0%B0%D0%BD%D0%BA%D1%82-%D0%9F%D0%B5%D1%82%D0%B5%D1%80%D0%B1%D1%83%D1%80%D0%B3" TargetMode="External"/><Relationship Id="rId67" Type="http://schemas.openxmlformats.org/officeDocument/2006/relationships/hyperlink" Target="http://ru.wikipedia.org/wiki/%D0%A7%D0%B5%D1%80%D0%B5%D0%BF%D0%BE%D0%B2%D0%B5%D1%86_(%D0%B0%D1%8D%D1%80%D0%BE%D0%BF%D0%BE%D1%80%D1%82)" TargetMode="External"/><Relationship Id="rId103" Type="http://schemas.openxmlformats.org/officeDocument/2006/relationships/theme" Target="theme/theme1.xml"/><Relationship Id="rId20" Type="http://schemas.openxmlformats.org/officeDocument/2006/relationships/hyperlink" Target="http://ru.wikipedia.org/wiki/1777" TargetMode="External"/><Relationship Id="rId41" Type="http://schemas.openxmlformats.org/officeDocument/2006/relationships/hyperlink" Target="http://ru.wikipedia.org/w/index.php?title=%D0%90%D0%B7%D0%BE%D1%82_(%D0%BF%D1%80%D0%B5%D0%B4%D0%BF%D1%80%D0%B8%D1%8F%D1%82%D0%B8%D0%B5)&amp;action=edit&amp;redlink=1" TargetMode="External"/><Relationship Id="rId54" Type="http://schemas.openxmlformats.org/officeDocument/2006/relationships/hyperlink" Target="http://ru.wikipedia.org/wiki/%D0%90%D0%B7%D0%BE%D0%B2%D1%81%D0%BA%D0%BE%D0%B5_%D0%BC%D0%BE%D1%80%D0%B5" TargetMode="External"/><Relationship Id="rId62" Type="http://schemas.openxmlformats.org/officeDocument/2006/relationships/hyperlink" Target="http://ru.wikipedia.org/wiki/%D0%AF%D1%80%D0%BE%D1%81%D0%BB%D0%B0%D0%B2%D0%BB%D1%8C" TargetMode="External"/><Relationship Id="rId70" Type="http://schemas.openxmlformats.org/officeDocument/2006/relationships/hyperlink" Target="http://ru.wikipedia.org/wiki/%D0%A0%D0%BE%D1%81%D1%81%D0%B8%D1%8F" TargetMode="External"/><Relationship Id="rId75" Type="http://schemas.openxmlformats.org/officeDocument/2006/relationships/hyperlink" Target="http://ru.wikipedia.org/wiki/%D0%9C%D0%BE%D1%81%D0%BA%D0%B2%D0%B0" TargetMode="External"/><Relationship Id="rId83" Type="http://schemas.openxmlformats.org/officeDocument/2006/relationships/hyperlink" Target="http://ru.wikipedia.org/wiki/%D0%9A%D0%A2%D0%9C-8" TargetMode="External"/><Relationship Id="rId88" Type="http://schemas.openxmlformats.org/officeDocument/2006/relationships/hyperlink" Target="http://ru.wikipedia.org/wiki/%D0%9C%D0%90%D0%97-103" TargetMode="External"/><Relationship Id="rId91" Type="http://schemas.openxmlformats.org/officeDocument/2006/relationships/hyperlink" Target="http://ru.wikipedia.org/wiki/%D0%9B%D0%B8%D0%90%D0%97-6212" TargetMode="External"/><Relationship Id="rId9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wikipedia.org/wiki/%D0%9C%D0%BE%D1%81%D0%BA%D0%B2%D0%B0" TargetMode="External"/><Relationship Id="rId23" Type="http://schemas.openxmlformats.org/officeDocument/2006/relationships/hyperlink" Target="http://ru.wikipedia.org/wiki/%D0%9F%D0%B5%D1%80%D0%B5%D0%BF%D0%B8%D1%81%D1%8C_%D0%BD%D0%B0%D1%81%D0%B5%D0%BB%D0%B5%D0%BD%D0%B8%D1%8F_%D0%A1%D0%A1%D0%A1%D0%A0_(1979)" TargetMode="External"/><Relationship Id="rId28" Type="http://schemas.openxmlformats.org/officeDocument/2006/relationships/hyperlink" Target="http://ru.wikipedia.org/wiki/2012" TargetMode="External"/><Relationship Id="rId36" Type="http://schemas.openxmlformats.org/officeDocument/2006/relationships/hyperlink" Target="http://ru.wikipedia.org/wiki/%D0%9C%D0%B5%D1%82%D0%B0%D0%BB%D0%BB%D0%BE%D0%BE%D0%B1%D1%80%D0%B0%D0%B1%D0%BE%D1%82%D0%BA%D0%B0" TargetMode="External"/><Relationship Id="rId49" Type="http://schemas.openxmlformats.org/officeDocument/2006/relationships/hyperlink" Target="http://ru.wikipedia.org/wiki/%D0%A8%D0%B5%D0%BA%D1%81%D0%BD%D0%B0_(%D1%80%D0%B5%D0%BA%D0%B0)" TargetMode="External"/><Relationship Id="rId57" Type="http://schemas.openxmlformats.org/officeDocument/2006/relationships/hyperlink" Target="http://ru.wikipedia.org/wiki/%D0%92%D0%BE%D0%BB%D0%BE%D0%B3%D0%B4%D0%B0" TargetMode="External"/><Relationship Id="rId10" Type="http://schemas.openxmlformats.org/officeDocument/2006/relationships/hyperlink" Target="http://ru.wikipedia.org/wiki/%D0%90%D0%B4%D0%BC%D0%B8%D0%BD%D0%B8%D1%81%D1%82%D1%80%D0%B0%D1%82%D0%B8%D0%B2%D0%BD%D1%8B%D0%B9_%D1%86%D0%B5%D0%BD%D1%82%D1%80" TargetMode="External"/><Relationship Id="rId31" Type="http://schemas.openxmlformats.org/officeDocument/2006/relationships/hyperlink" Target="http://ru.wikipedia.org/wiki/%D0%A1%D0%B5%D0%B2%D0%B5%D1%80%D1%81%D1%82%D0%B0%D0%BB%D1%8C" TargetMode="External"/><Relationship Id="rId44" Type="http://schemas.openxmlformats.org/officeDocument/2006/relationships/hyperlink" Target="http://ru.wikipedia.org/wiki/%D0%92%D0%BE%D0%BB%D0%BE%D0%B3%D0%B4%D0%B0" TargetMode="External"/><Relationship Id="rId52" Type="http://schemas.openxmlformats.org/officeDocument/2006/relationships/hyperlink" Target="http://ru.wikipedia.org/wiki/%D0%A1%D0%B5%D0%B2%D0%B5%D1%80%D0%BD%D0%BE%D0%B5_%D0%BC%D0%BE%D1%80%D0%B5" TargetMode="External"/><Relationship Id="rId60" Type="http://schemas.openxmlformats.org/officeDocument/2006/relationships/hyperlink" Target="http://ru.wikipedia.org/wiki/%D0%A0104_(%D0%B0%D0%B2%D1%82%D0%BE%D0%B4%D0%BE%D1%80%D0%BE%D0%B3%D0%B0)" TargetMode="External"/><Relationship Id="rId65" Type="http://schemas.openxmlformats.org/officeDocument/2006/relationships/hyperlink" Target="http://ru.wikipedia.org/wiki/%D0%92%D0%BE%D0%BB%D0%BE%D0%B3%D0%B4%D0%B0" TargetMode="External"/><Relationship Id="rId73" Type="http://schemas.openxmlformats.org/officeDocument/2006/relationships/hyperlink" Target="http://ru.wikipedia.org/wiki/%D0%9C%D0%BE%D1%81%D0%BA%D0%B2%D0%B0" TargetMode="External"/><Relationship Id="rId78" Type="http://schemas.openxmlformats.org/officeDocument/2006/relationships/hyperlink" Target="http://ru.wikipedia.org/wiki/%D0%A1%D0%B0%D0%BD%D0%BA%D1%82-%D0%9F%D0%B5%D1%82%D0%B5%D1%80%D0%B1%D1%83%D1%80%D0%B3" TargetMode="External"/><Relationship Id="rId81" Type="http://schemas.openxmlformats.org/officeDocument/2006/relationships/hyperlink" Target="http://ru.wikipedia.org/wiki/%D0%A7%D0%B5%D1%80%D0%B5%D0%BF%D0%BE%D0%B2%D0%B5%D1%86%D0%BA%D0%B8%D0%B9_%D1%82%D1%80%D0%B0%D0%BC%D0%B2%D0%B0%D0%B9" TargetMode="External"/><Relationship Id="rId86" Type="http://schemas.openxmlformats.org/officeDocument/2006/relationships/hyperlink" Target="http://ru.wikipedia.org/wiki/%D0%93%D0%BE%D0%BB%D0%90%D0%97_%D0%90%D0%9A%D0%90-6226" TargetMode="External"/><Relationship Id="rId94" Type="http://schemas.openxmlformats.org/officeDocument/2006/relationships/image" Target="media/image2.png"/><Relationship Id="rId99" Type="http://schemas.openxmlformats.org/officeDocument/2006/relationships/hyperlink" Target="garantF1://2207486.1000" TargetMode="External"/><Relationship Id="rId10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ru.wikipedia.org/wiki/%D0%92%D0%BE%D0%BB%D0%BE%D0%B3%D0%BE%D0%B4%D1%81%D0%BA%D0%B0%D1%8F_%D0%BE%D0%B1%D0%BB%D0%B0%D1%81%D1%82%D1%8C" TargetMode="External"/><Relationship Id="rId13" Type="http://schemas.openxmlformats.org/officeDocument/2006/relationships/hyperlink" Target="http://ru.wikipedia.org/wiki/%D0%92%D0%BE%D0%BB%D0%B3%D0%B0" TargetMode="External"/><Relationship Id="rId18" Type="http://schemas.openxmlformats.org/officeDocument/2006/relationships/hyperlink" Target="http://ru.wikipedia.org/wiki/XIV_%D0%B2%D0%B5%D0%BA" TargetMode="External"/><Relationship Id="rId39" Type="http://schemas.openxmlformats.org/officeDocument/2006/relationships/hyperlink" Target="http://ru.wikipedia.org/wiki/%D0%A1%D1%82%D1%80%D0%BE%D0%B8%D1%82%D0%B5%D0%BB%D1%8C%D1%81%D1%82%D0%B2%D0%BE" TargetMode="External"/><Relationship Id="rId34" Type="http://schemas.openxmlformats.org/officeDocument/2006/relationships/hyperlink" Target="http://ru.wikipedia.org/w/index.php?title=%D0%90%D0%B7%D0%BE%D1%82_(%D0%BF%D1%80%D0%B5%D0%B4%D0%BF%D1%80%D0%B8%D1%8F%D1%82%D0%B8%D0%B5)&amp;action=edit&amp;redlink=1" TargetMode="External"/><Relationship Id="rId50" Type="http://schemas.openxmlformats.org/officeDocument/2006/relationships/hyperlink" Target="http://ru.wikipedia.org/wiki/%D0%92%D0%BE%D0%BB%D0%B3%D0%BE-%D0%91%D0%B0%D0%BB%D1%82%D0%B8%D0%B9%D1%81%D0%BA%D0%B8%D0%B9_%D0%B2%D0%BE%D0%B4%D0%BD%D1%8B%D0%B9_%D0%BF%D1%83%D1%82%D1%8C" TargetMode="External"/><Relationship Id="rId55" Type="http://schemas.openxmlformats.org/officeDocument/2006/relationships/hyperlink" Target="http://ru.wikipedia.org/wiki/%D0%A1%D1%80%D0%B5%D0%B4%D0%B8%D0%B7%D0%B5%D0%BC%D0%BD%D0%BE%D0%B5_%D0%BC%D0%BE%D1%80%D0%B5" TargetMode="External"/><Relationship Id="rId76" Type="http://schemas.openxmlformats.org/officeDocument/2006/relationships/hyperlink" Target="http://ru.wikipedia.org/wiki/%D0%94%D0%BE%D0%BC%D0%BE%D0%B4%D0%B5%D0%B4%D0%BE%D0%B2%D0%BE_(%D0%B0%D1%8D%D1%80%D0%BE%D0%BF%D0%BE%D1%80%D1%82)" TargetMode="External"/><Relationship Id="rId97"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2425</TotalTime>
  <Pages>80</Pages>
  <Words>29700</Words>
  <Characters>169290</Characters>
  <Application>Microsoft Office Word</Application>
  <DocSecurity>0</DocSecurity>
  <Lines>1410</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ДЖКХ</Company>
  <LinksUpToDate>false</LinksUpToDate>
  <CharactersWithSpaces>198593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Terr-7</dc:creator>
  <cp:keywords/>
  <dc:description/>
  <cp:lastModifiedBy>Малюгина Т.Н.</cp:lastModifiedBy>
  <cp:revision>242</cp:revision>
  <cp:lastPrinted>2014-09-02T12:11:00Z</cp:lastPrinted>
  <dcterms:created xsi:type="dcterms:W3CDTF">2012-10-04T10:19:00Z</dcterms:created>
  <dcterms:modified xsi:type="dcterms:W3CDTF">2014-09-02T12:24:00Z</dcterms:modified>
</cp:coreProperties>
</file>