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387EC6">
        <w:rPr>
          <w:rFonts w:ascii="Times New Roman" w:hAnsi="Times New Roman"/>
          <w:sz w:val="26"/>
          <w:szCs w:val="26"/>
        </w:rPr>
        <w:t>СОГЛАСОВАНО                                                                                                                                   УТВЕРЖДЕНО</w:t>
      </w: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  <w:r w:rsidRPr="00387EC6">
        <w:rPr>
          <w:rFonts w:ascii="Times New Roman" w:hAnsi="Times New Roman"/>
          <w:sz w:val="26"/>
          <w:szCs w:val="26"/>
        </w:rPr>
        <w:t xml:space="preserve">        Начальник Главного Управления                                                                                                         постановлением мэрии</w:t>
      </w: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  <w:r w:rsidRPr="00387EC6">
        <w:rPr>
          <w:rFonts w:ascii="Times New Roman" w:hAnsi="Times New Roman"/>
          <w:sz w:val="26"/>
          <w:szCs w:val="26"/>
        </w:rPr>
        <w:t xml:space="preserve">    МЧС России по Вологодской области                                                                                                     от  ________ №  _____</w:t>
      </w: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  <w:r w:rsidRPr="00387EC6">
        <w:rPr>
          <w:rFonts w:ascii="Times New Roman" w:hAnsi="Times New Roman"/>
          <w:sz w:val="26"/>
          <w:szCs w:val="26"/>
        </w:rPr>
        <w:t xml:space="preserve">    полковник внутренней службы</w:t>
      </w: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  <w:r w:rsidRPr="00387EC6">
        <w:rPr>
          <w:rFonts w:ascii="Times New Roman" w:hAnsi="Times New Roman"/>
          <w:sz w:val="26"/>
          <w:szCs w:val="26"/>
        </w:rPr>
        <w:t xml:space="preserve">                                       А.Г. Бессмерный</w:t>
      </w: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  <w:r w:rsidRPr="00387EC6">
        <w:rPr>
          <w:rFonts w:ascii="Times New Roman" w:hAnsi="Times New Roman"/>
          <w:sz w:val="26"/>
          <w:szCs w:val="26"/>
        </w:rPr>
        <w:t xml:space="preserve">   «____»     _______________    2012г.</w:t>
      </w:r>
    </w:p>
    <w:p w:rsidR="00B622F2" w:rsidRPr="00387EC6" w:rsidRDefault="00B622F2" w:rsidP="00D75773">
      <w:pPr>
        <w:spacing w:after="0"/>
        <w:rPr>
          <w:rFonts w:ascii="Times New Roman" w:hAnsi="Times New Roman"/>
          <w:sz w:val="26"/>
          <w:szCs w:val="26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387E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622F2" w:rsidRDefault="00B622F2" w:rsidP="00387E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мероприятий, направленных на реализацию Основ единой государственной политики</w:t>
      </w:r>
    </w:p>
    <w:p w:rsidR="00B622F2" w:rsidRDefault="00B622F2" w:rsidP="00387E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в области гражданской обороны на период до 2020 года </w:t>
      </w:r>
    </w:p>
    <w:p w:rsidR="00B622F2" w:rsidRDefault="00B622F2" w:rsidP="00387E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Вологодской области на территории города Череповца</w:t>
      </w:r>
    </w:p>
    <w:p w:rsidR="00B622F2" w:rsidRPr="00387EC6" w:rsidRDefault="00B622F2" w:rsidP="00387E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p w:rsidR="00B622F2" w:rsidRDefault="00B622F2" w:rsidP="00D7577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540" w:tblpY="826"/>
        <w:tblW w:w="151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0433"/>
        <w:gridCol w:w="1870"/>
        <w:gridCol w:w="2310"/>
      </w:tblGrid>
      <w:tr w:rsidR="00B622F2" w:rsidRPr="00CC275A" w:rsidTr="004C353C">
        <w:trPr>
          <w:trHeight w:val="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№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п/п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tabs>
                <w:tab w:val="center" w:pos="2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4</w:t>
            </w:r>
          </w:p>
        </w:tc>
      </w:tr>
      <w:tr w:rsidR="00B622F2" w:rsidRPr="00CC275A" w:rsidTr="004C353C">
        <w:trPr>
          <w:trHeight w:val="264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                                        В области развития нормативно-правовой базы гражданской обороны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  <w:lang w:val="en-US"/>
              </w:rPr>
              <w:t>1</w:t>
            </w:r>
            <w:r w:rsidRPr="00CC275A">
              <w:rPr>
                <w:sz w:val="24"/>
                <w:szCs w:val="24"/>
              </w:rPr>
              <w:t>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 Ревизия существующей нормативной правовой базы  по вопросам организации перевода гражданской обороны города на условия военного времени и ведения гражданской обороны, на предмет соответствия их требованиям законодательства в области мобилизации и мобилизационной подготовки в Российской Федерации.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мероприятий по корректировке нормативной правовой базы.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3.Организация переработки документов мобилизационной подготовки, ведения гражданской обороны, обеспечения выполнения мероприятий по гражданской обороне.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  <w:lang w:val="en-US"/>
              </w:rPr>
              <w:t xml:space="preserve">I </w:t>
            </w:r>
            <w:r w:rsidRPr="00CC275A">
              <w:rPr>
                <w:sz w:val="24"/>
                <w:szCs w:val="24"/>
              </w:rPr>
              <w:t>кв.  2012г.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  <w:lang w:val="en-US"/>
              </w:rPr>
              <w:t>II</w:t>
            </w:r>
            <w:r w:rsidRPr="00CC275A">
              <w:rPr>
                <w:sz w:val="24"/>
                <w:szCs w:val="24"/>
              </w:rPr>
              <w:t xml:space="preserve"> кв.  2012г.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  <w:lang w:val="en-US"/>
              </w:rPr>
              <w:t>III</w:t>
            </w:r>
            <w:r w:rsidRPr="00CC275A">
              <w:rPr>
                <w:sz w:val="24"/>
                <w:szCs w:val="24"/>
              </w:rPr>
              <w:t xml:space="preserve"> кв.  2012г.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Правовое управление мэрии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Мобилизационный отдел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</w:tc>
      </w:tr>
      <w:tr w:rsidR="00B622F2" w:rsidRPr="00CC275A" w:rsidTr="004C353C">
        <w:trPr>
          <w:trHeight w:val="264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                                    В области совершенствования системы управления гражданской обороны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1.Поддержание пункта управления гражданской обороной в постоянной готовности.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3"/>
                <w:tab w:val="left" w:leader="underscore" w:pos="421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2.Содержание и развитие ЕДДС – оснащение необходимыми современными средствами управления.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3.Содержание запасных (загородных) пунктов управления гражданской обороной в состоянии постоянной готовности к развертыванию.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4.Организация мероприятий по оснащению пунктов управления гражданской обороной мобильными (подвижными) комплексами управления.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5.Создание и развитие ситуационного центра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2012-2020 годы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C275A">
                <w:rPr>
                  <w:sz w:val="24"/>
                  <w:szCs w:val="24"/>
                </w:rPr>
                <w:t>2013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2012-2020 годы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мероприятий по оснащению пунктов управления современными системами видеосвязи.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мероприятий по оснащению пунктов управления современными средствами связи и оповещения.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3.Организация мероприятий по созданию систем обработки информации и передачи данных, автоматизированных рабочих мест пунктов управления.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2014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2014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2014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В области совершенствования методов и способов защиты населения , материальных и культурных ценностей от опасностей, возникающих приведении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4.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Организация мероприятий, направленных на завершение создания локальных систем оповещения населения в районах размещения потенциально опасных объектов на территории города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2013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5.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3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работ по поддержанию в постоянной готовности системы централизованного оповещения населения.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мероприятий по модернизации системы централизованного оповещения населения на базе современных средств связи.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2013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6.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3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1.Уточнение перечня (корректировка реестра) потенциально опасных объектов на территории города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2.Разработка (корректировка) планов защищенности критически важных опасных объектов.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 к 01.02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 к 01.02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Объекты экономики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7.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3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и проведение смотров- конкурсов на лучшее защитное сооружение гражданской обороны города.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2.Участие в мероприятиях ОНД по г.Череповцу по контролю за использованием защитных сооружений гражданской обороны организациями-балансодержателями.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 плану ОНД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8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1.Разработка долгосрочных целевых программ, направленных на приведение находящихся на балансе (в пользовании, оперативном управлении) городского округа защитных сооружений гражданской обороны.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2.Участие в проведении инвентаризации наличия и качественного состояния защитных сооружений гражданской обороны, находящихся на территории города.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9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1.Участие в мероприятиях ОНД по г.Череповцу по проверке состояния защитных сооружений гражданской обороны.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2. Организация и проведение мероприятий по корректировке учетных карточек на защитные </w:t>
            </w:r>
            <w:r>
              <w:rPr>
                <w:sz w:val="24"/>
                <w:szCs w:val="24"/>
              </w:rPr>
              <w:t>сооружения гражданской обороны.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Объекты экономики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10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10.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1.Определение числа населения, подлежащего обеспечению средствами индивидуальной защиты на территории города.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2.Организация работы с администрациями   химически опасных объектов, находящихся на территории города по созданию ими запасов средств индивидуальной защиты на население, проживающего вблизи таких объектов.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2012 г</w:t>
              </w:r>
            </w:smartTag>
            <w:r w:rsidRPr="00CC275A">
              <w:rPr>
                <w:sz w:val="24"/>
                <w:szCs w:val="24"/>
              </w:rPr>
              <w:t>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2012-2020гг.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11.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и проведение практических учений и тренировок с  организациями, входящими в сеть наблюдения и лабораторного контроля гражданской обороны по своевременному обнаружению радиационного, химического и биологического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заражения.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12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1.Организация и проведение мероприятий по содержанию, освежению  городского резерва, созданного в интересах гражданской обороны.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13.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1.Поддержание пунктов временного размещения в готовности к применению по назначению.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2.Уточнение мероприятий по созданию в военное время медицинских пунктов.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3.Организация мероприятий по оснащению сил гражданской обороны города мобильными комплексами для коммунально-бьггового обслуживания пострадавшего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до 2020г.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14.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и проведение подготовительных мероприятий к выполнению эвакуационных мероприятий на территории города.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2.Уточнение и корректировка Плана эвакуации.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3.Организация изучения возможностей загородной зоны по приему эвакуируемого населения.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4.Уточнение и корректировка планов всестороннего обеспечения эвакуационных мероприятий.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 к 01.02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 к 01.02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 к 01.02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1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В области развития сил гражданской обороны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15.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Уточнение группировки сил гражданской обороны для выполнения задач в мирное и военное время: 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- принятие нормативных правовых актов, направленных на создание группировки сил гражданской обороны; 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-организация взаимодействия с организациями, включенными в состав группировки сил гражданской обороны города.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16.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мероприятий по оснащению поисково-спасательной службы и спасательных формирований города современными аварийно-спасательными средствами.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мероприятий по обеспечению пунктов управления (пунктов повседневного управления ) города автоматизированными информационно- управляющими системами при проведении аварийно- спасательных работ.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2020 г</w:t>
              </w:r>
            </w:smartTag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275A">
                <w:rPr>
                  <w:sz w:val="24"/>
                  <w:szCs w:val="24"/>
                </w:rPr>
                <w:t>2020 г</w:t>
              </w:r>
            </w:smartTag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17.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1.Организация обучения руководителей гражданской обороны всех уровней в учебно-методическом центре по ГО ЧС Вологодской области.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подготовки и обучения сил гражданской обороны спасательных служб гражданской обороны города в соответствии с требованиями федерального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F84373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В области сохранения объектов, необходимых для устойчивого функционирования экономики и выживания населения в военное время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18.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1.Уточнение и корректировка перечня организаций, необходимых для устойчивого функционирования экономики и выживания населения города в военное время.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мероприятий по разработке планов повышения защищенности объектов, необходимых для устойчивого функционирования экономики и выживания населения города в военное время.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3.Создание страхового фонда документации на объекты, необходимые для устойчивого функционирования экономики и выживания населения города в военное время.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tabs>
                <w:tab w:val="center" w:pos="127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2013г.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tabs>
                <w:tab w:val="center" w:pos="127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2015г.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МКУ «ЦЗНТЧС» 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6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1.Уточнение перечня организаций (объектов), на которых необходимо разработать и осуществить мероприятия по комплексной маскировке.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4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2.Организация мероприятий по взаимодействию с критически важными и потенциально опасными объектами по организации их защиты от современных средств поражения в условиях военного времени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2012г.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2020г.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1.Уточнение перечня организаций имеющих резервные источники электроснабжения.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2.Ведение реестра организаций, на которых необходимо иметь резервные источники электроснабжения.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3.Организация мероприятий по обеспечению организаций, на которых необходимо иметь резервные источники электроснабжения, данными источниками.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4.Контроль создания на объектах, необходимых для устойчивого функционирования экономики и выживания населения области в военное время, необходимых объемов резервов энергоресурсов, сырья, материалов для обеспечения их бесперебойной работы.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1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В области совершенствования системы обучения населения, подготовки должностных лиц и работников в области гражданской обороны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21.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1.Планирование обучения соответствующих групп населения в учебных заведениях, учебно- методическом центре по ГО ЧС области.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2.Ведение реестра прошедших обучение и организация контроля за периодичностью обучения.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22.</w:t>
            </w:r>
          </w:p>
        </w:tc>
        <w:tc>
          <w:tcPr>
            <w:tcW w:w="10433" w:type="dxa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 Внедрение в учебных заведениях новых программ и методов обучения с использованием компьютерных технологий и тренажеров по развитию навыков поведения и осуществления действий в чрезвычайных ситуациях.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 Организация постоянного мониторинга наличия таких программ и принятие мер по их приобретению.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2016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 Организация обучения неработающего населения на УКП города.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rStyle w:val="11pt"/>
                <w:sz w:val="24"/>
                <w:szCs w:val="24"/>
              </w:rPr>
              <w:t>2.Создание</w:t>
            </w:r>
            <w:r w:rsidRPr="00CC275A">
              <w:rPr>
                <w:sz w:val="24"/>
                <w:szCs w:val="24"/>
              </w:rPr>
              <w:t xml:space="preserve"> циклов</w:t>
            </w:r>
            <w:r w:rsidRPr="00CC275A">
              <w:rPr>
                <w:rStyle w:val="11pt"/>
                <w:sz w:val="24"/>
                <w:szCs w:val="24"/>
              </w:rPr>
              <w:t xml:space="preserve"> передач на радио</w:t>
            </w:r>
            <w:r w:rsidRPr="00CC275A">
              <w:rPr>
                <w:sz w:val="24"/>
                <w:szCs w:val="24"/>
              </w:rPr>
              <w:t xml:space="preserve"> и телевидении, посвященных действиям населения при опасностях мирного и военного времени.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 xml:space="preserve">3.Информирование населения через СМИ о проводимых мероприятиях по 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гражданской обороне на территории города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275A">
              <w:rPr>
                <w:sz w:val="24"/>
                <w:szCs w:val="24"/>
              </w:rPr>
              <w:t>остоянно</w:t>
            </w:r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275A">
              <w:rPr>
                <w:sz w:val="24"/>
                <w:szCs w:val="24"/>
              </w:rPr>
              <w:t>остоянно</w:t>
            </w:r>
          </w:p>
          <w:p w:rsidR="00B622F2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22F2" w:rsidRPr="00CC275A" w:rsidTr="004C353C">
        <w:trPr>
          <w:trHeight w:val="2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24.</w:t>
            </w:r>
          </w:p>
        </w:tc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6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1.Разработка планов проведения командно-штабных учений и тренировок по гражданской обороне, а также тактико-специальных учений с органами управления и силами гражданской обороны.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2.Организапия всесторонней подготовки к запланированным учениям и тренировкам, согласование их проведения с Главным управлением МЧС России по Вологодской области, с соответствующими спасательными службами гражданской обороны области.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3.Организация обязательного информирования населения о проводимых мероприятиях.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4.Направление отчетных материалов в Главное управление МЧС России по Вологодской области для проведения разбора.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постоянно</w:t>
            </w:r>
          </w:p>
          <w:p w:rsidR="00B622F2" w:rsidRPr="00CC275A" w:rsidRDefault="00B622F2" w:rsidP="004C353C">
            <w:pPr>
              <w:pStyle w:val="2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ежегодно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75A">
              <w:rPr>
                <w:sz w:val="24"/>
                <w:szCs w:val="24"/>
              </w:rPr>
              <w:t>МКУ «ЦЗНТЧС»</w:t>
            </w:r>
          </w:p>
          <w:p w:rsidR="00B622F2" w:rsidRPr="00CC275A" w:rsidRDefault="00B622F2" w:rsidP="00441BAB">
            <w:pPr>
              <w:pStyle w:val="2"/>
              <w:widowControl w:val="0"/>
              <w:shd w:val="clear" w:color="auto" w:fill="auto"/>
              <w:tabs>
                <w:tab w:val="left" w:pos="3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622F2" w:rsidRDefault="00B622F2" w:rsidP="00441BAB">
      <w:pPr>
        <w:spacing w:after="0"/>
      </w:pPr>
    </w:p>
    <w:p w:rsidR="00B622F2" w:rsidRDefault="00B622F2" w:rsidP="007E4FF5">
      <w:pPr>
        <w:spacing w:after="0"/>
        <w:rPr>
          <w:rFonts w:ascii="Times New Roman" w:hAnsi="Times New Roman"/>
          <w:sz w:val="24"/>
          <w:szCs w:val="24"/>
        </w:rPr>
      </w:pPr>
      <w:r w:rsidRPr="00C713A7">
        <w:rPr>
          <w:rFonts w:ascii="Times New Roman" w:hAnsi="Times New Roman"/>
          <w:sz w:val="24"/>
          <w:szCs w:val="24"/>
        </w:rPr>
        <w:t>Заместитель директора МКУ «ЦЗНТЧС»</w:t>
      </w:r>
      <w:r>
        <w:rPr>
          <w:rFonts w:ascii="Times New Roman" w:hAnsi="Times New Roman"/>
          <w:sz w:val="24"/>
          <w:szCs w:val="24"/>
        </w:rPr>
        <w:t xml:space="preserve">  Ю.А. Коркин</w:t>
      </w:r>
    </w:p>
    <w:sectPr w:rsidR="00B622F2" w:rsidSect="00D75773">
      <w:footerReference w:type="default" r:id="rId7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F2" w:rsidRDefault="00B622F2" w:rsidP="00D75773">
      <w:pPr>
        <w:spacing w:after="0" w:line="240" w:lineRule="auto"/>
      </w:pPr>
      <w:r>
        <w:separator/>
      </w:r>
    </w:p>
  </w:endnote>
  <w:endnote w:type="continuationSeparator" w:id="0">
    <w:p w:rsidR="00B622F2" w:rsidRDefault="00B622F2" w:rsidP="00D7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F2" w:rsidRDefault="00B622F2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B622F2" w:rsidRDefault="00B622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F2" w:rsidRDefault="00B622F2" w:rsidP="00D75773">
      <w:pPr>
        <w:spacing w:after="0" w:line="240" w:lineRule="auto"/>
      </w:pPr>
      <w:r>
        <w:separator/>
      </w:r>
    </w:p>
  </w:footnote>
  <w:footnote w:type="continuationSeparator" w:id="0">
    <w:p w:rsidR="00B622F2" w:rsidRDefault="00B622F2" w:rsidP="00D7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DF8"/>
    <w:multiLevelType w:val="multilevel"/>
    <w:tmpl w:val="C0983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E006C3"/>
    <w:multiLevelType w:val="multilevel"/>
    <w:tmpl w:val="2D24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E0BDA"/>
    <w:multiLevelType w:val="multilevel"/>
    <w:tmpl w:val="D8E43E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36297C"/>
    <w:multiLevelType w:val="multilevel"/>
    <w:tmpl w:val="6AE69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3045E4"/>
    <w:multiLevelType w:val="multilevel"/>
    <w:tmpl w:val="EFC0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081E86"/>
    <w:multiLevelType w:val="hybridMultilevel"/>
    <w:tmpl w:val="31E4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568E2"/>
    <w:multiLevelType w:val="multilevel"/>
    <w:tmpl w:val="E4DA2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E6C79D9"/>
    <w:multiLevelType w:val="multilevel"/>
    <w:tmpl w:val="7B5E3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002295"/>
    <w:multiLevelType w:val="multilevel"/>
    <w:tmpl w:val="F266B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BC14BE"/>
    <w:multiLevelType w:val="multilevel"/>
    <w:tmpl w:val="C3842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AC52CAA"/>
    <w:multiLevelType w:val="multilevel"/>
    <w:tmpl w:val="47F4F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C6031D"/>
    <w:multiLevelType w:val="hybridMultilevel"/>
    <w:tmpl w:val="061CA2C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4403CB"/>
    <w:multiLevelType w:val="multilevel"/>
    <w:tmpl w:val="7B50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955547A"/>
    <w:multiLevelType w:val="multilevel"/>
    <w:tmpl w:val="ECF8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F7548CA"/>
    <w:multiLevelType w:val="multilevel"/>
    <w:tmpl w:val="754A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25F318B"/>
    <w:multiLevelType w:val="multilevel"/>
    <w:tmpl w:val="DBCE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4A7ECF"/>
    <w:multiLevelType w:val="multilevel"/>
    <w:tmpl w:val="3926F6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887556B"/>
    <w:multiLevelType w:val="multilevel"/>
    <w:tmpl w:val="441C74E8"/>
    <w:lvl w:ilvl="0">
      <w:start w:val="1"/>
      <w:numFmt w:val="decimal"/>
      <w:lvlText w:val="%1."/>
      <w:lvlJc w:val="left"/>
      <w:rPr>
        <w:rFonts w:ascii="MS Reference Sans Serif" w:eastAsia="Times New Roman" w:hAnsi="MS Reference Sans Serif" w:cs="MS Reference Sans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162478"/>
    <w:multiLevelType w:val="multilevel"/>
    <w:tmpl w:val="721AE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B36624"/>
    <w:multiLevelType w:val="multilevel"/>
    <w:tmpl w:val="7A60515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2A56E3"/>
    <w:multiLevelType w:val="multilevel"/>
    <w:tmpl w:val="FB64B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BE71924"/>
    <w:multiLevelType w:val="multilevel"/>
    <w:tmpl w:val="68BC8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2"/>
  </w:num>
  <w:num w:numId="5">
    <w:abstractNumId w:val="1"/>
  </w:num>
  <w:num w:numId="6">
    <w:abstractNumId w:val="15"/>
  </w:num>
  <w:num w:numId="7">
    <w:abstractNumId w:val="21"/>
  </w:num>
  <w:num w:numId="8">
    <w:abstractNumId w:val="8"/>
  </w:num>
  <w:num w:numId="9">
    <w:abstractNumId w:val="14"/>
  </w:num>
  <w:num w:numId="10">
    <w:abstractNumId w:val="18"/>
  </w:num>
  <w:num w:numId="11">
    <w:abstractNumId w:val="0"/>
  </w:num>
  <w:num w:numId="12">
    <w:abstractNumId w:val="20"/>
  </w:num>
  <w:num w:numId="13">
    <w:abstractNumId w:val="7"/>
  </w:num>
  <w:num w:numId="14">
    <w:abstractNumId w:val="19"/>
  </w:num>
  <w:num w:numId="15">
    <w:abstractNumId w:val="6"/>
  </w:num>
  <w:num w:numId="16">
    <w:abstractNumId w:val="3"/>
  </w:num>
  <w:num w:numId="17">
    <w:abstractNumId w:val="17"/>
  </w:num>
  <w:num w:numId="18">
    <w:abstractNumId w:val="9"/>
  </w:num>
  <w:num w:numId="19">
    <w:abstractNumId w:val="10"/>
  </w:num>
  <w:num w:numId="20">
    <w:abstractNumId w:val="13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73"/>
    <w:rsid w:val="00036C2D"/>
    <w:rsid w:val="00154043"/>
    <w:rsid w:val="00202832"/>
    <w:rsid w:val="002E03FF"/>
    <w:rsid w:val="00320A50"/>
    <w:rsid w:val="00387EC6"/>
    <w:rsid w:val="003E2181"/>
    <w:rsid w:val="00441BAB"/>
    <w:rsid w:val="004C353C"/>
    <w:rsid w:val="00522553"/>
    <w:rsid w:val="00564BDE"/>
    <w:rsid w:val="005B3285"/>
    <w:rsid w:val="0067060D"/>
    <w:rsid w:val="006C734E"/>
    <w:rsid w:val="006E25CE"/>
    <w:rsid w:val="006E7CFC"/>
    <w:rsid w:val="007548BA"/>
    <w:rsid w:val="007E4FF5"/>
    <w:rsid w:val="008B7B48"/>
    <w:rsid w:val="008C3504"/>
    <w:rsid w:val="008F3BFA"/>
    <w:rsid w:val="00997D7B"/>
    <w:rsid w:val="00AB2547"/>
    <w:rsid w:val="00B622F2"/>
    <w:rsid w:val="00C713A7"/>
    <w:rsid w:val="00CC275A"/>
    <w:rsid w:val="00CD67C8"/>
    <w:rsid w:val="00D54067"/>
    <w:rsid w:val="00D75773"/>
    <w:rsid w:val="00E759F2"/>
    <w:rsid w:val="00ED1D66"/>
    <w:rsid w:val="00F50CC9"/>
    <w:rsid w:val="00F73057"/>
    <w:rsid w:val="00F8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7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773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7577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75773"/>
    <w:pPr>
      <w:shd w:val="clear" w:color="auto" w:fill="FFFFFF"/>
      <w:spacing w:after="0" w:line="240" w:lineRule="atLeast"/>
      <w:ind w:hanging="440"/>
      <w:jc w:val="right"/>
    </w:pPr>
    <w:rPr>
      <w:rFonts w:ascii="Times New Roman" w:hAnsi="Times New Roman"/>
      <w:sz w:val="23"/>
      <w:szCs w:val="23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564BDE"/>
    <w:rPr>
      <w:rFonts w:ascii="MS Reference Sans Serif" w:eastAsia="Times New Roman" w:hAnsi="MS Reference Sans Serif" w:cs="MS Reference Sans Serif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564BDE"/>
    <w:pPr>
      <w:shd w:val="clear" w:color="auto" w:fill="FFFFFF"/>
      <w:spacing w:after="0" w:line="240" w:lineRule="atLeast"/>
      <w:jc w:val="both"/>
    </w:pPr>
    <w:rPr>
      <w:rFonts w:ascii="MS Reference Sans Serif" w:hAnsi="MS Reference Sans Serif" w:cs="MS Reference Sans Serif"/>
      <w:sz w:val="19"/>
      <w:szCs w:val="19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F3BFA"/>
    <w:rPr>
      <w:rFonts w:ascii="Times New Roman" w:hAnsi="Times New Roman" w:cs="Times New Roman"/>
      <w:sz w:val="47"/>
      <w:szCs w:val="47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F3BFA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F3BFA"/>
    <w:pPr>
      <w:shd w:val="clear" w:color="auto" w:fill="FFFFFF"/>
      <w:spacing w:before="720" w:after="0" w:line="240" w:lineRule="atLeast"/>
    </w:pPr>
    <w:rPr>
      <w:rFonts w:ascii="Times New Roman" w:hAnsi="Times New Roman"/>
      <w:sz w:val="47"/>
      <w:szCs w:val="47"/>
    </w:rPr>
  </w:style>
  <w:style w:type="paragraph" w:customStyle="1" w:styleId="50">
    <w:name w:val="Основной текст (5)"/>
    <w:basedOn w:val="Normal"/>
    <w:link w:val="5"/>
    <w:uiPriority w:val="99"/>
    <w:rsid w:val="008F3BFA"/>
    <w:pPr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11pt">
    <w:name w:val="Основной текст + 11 pt"/>
    <w:basedOn w:val="a"/>
    <w:uiPriority w:val="99"/>
    <w:rsid w:val="00154043"/>
    <w:rPr>
      <w:spacing w:val="0"/>
      <w:sz w:val="22"/>
      <w:szCs w:val="22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540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154043"/>
    <w:pPr>
      <w:shd w:val="clear" w:color="auto" w:fill="FFFFFF"/>
      <w:spacing w:before="720" w:after="0"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5</Pages>
  <Words>1612</Words>
  <Characters>9194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2012-02-03T09:29:00Z</dcterms:created>
  <dcterms:modified xsi:type="dcterms:W3CDTF">2012-02-10T07:54:00Z</dcterms:modified>
</cp:coreProperties>
</file>